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35BA" w14:textId="52EA6492" w:rsidR="00BA25AD" w:rsidRPr="001B7E3F" w:rsidRDefault="008E1FC4" w:rsidP="001B7E3F">
      <w:pPr>
        <w:pStyle w:val="Heading1"/>
      </w:pPr>
      <w:r w:rsidRPr="001B7E3F">
        <w:t>Supplementary o</w:t>
      </w:r>
      <w:r w:rsidR="00BA25AD" w:rsidRPr="001B7E3F">
        <w:t xml:space="preserve">nline </w:t>
      </w:r>
      <w:r w:rsidRPr="001B7E3F">
        <w:t>a</w:t>
      </w:r>
      <w:r w:rsidR="00BA25AD" w:rsidRPr="001B7E3F">
        <w:t>ppendi</w:t>
      </w:r>
      <w:r w:rsidR="007630C8">
        <w:t>ces</w:t>
      </w:r>
    </w:p>
    <w:p w14:paraId="369F2FE2" w14:textId="77777777" w:rsidR="00BA7AE6" w:rsidRPr="001B7E3F" w:rsidRDefault="006E6330" w:rsidP="001B7E3F">
      <w:pPr>
        <w:pStyle w:val="Heading2"/>
      </w:pPr>
      <w:r w:rsidRPr="001B7E3F">
        <w:t>Appendix A</w:t>
      </w:r>
      <w:r w:rsidR="00BA7AE6" w:rsidRPr="001B7E3F">
        <w:t>: Technical details</w:t>
      </w:r>
    </w:p>
    <w:p w14:paraId="13FCC3FA" w14:textId="77777777" w:rsidR="00BA7AE6" w:rsidRPr="00A34E33" w:rsidRDefault="00BA7AE6" w:rsidP="00BA7AE6">
      <w:pPr>
        <w:pStyle w:val="NormalBody"/>
      </w:pPr>
    </w:p>
    <w:p w14:paraId="62F6FD40" w14:textId="77777777" w:rsidR="00BA7AE6" w:rsidRPr="00A34E33" w:rsidRDefault="00BA7AE6" w:rsidP="00BA7AE6">
      <w:pPr>
        <w:pStyle w:val="NormalBody"/>
        <w:rPr>
          <w:rFonts w:ascii="Times New Roman" w:hAnsi="Times New Roman" w:cs="Times New Roman"/>
          <w:sz w:val="24"/>
          <w:szCs w:val="24"/>
          <w:u w:val="single"/>
        </w:rPr>
      </w:pPr>
      <w:r w:rsidRPr="00A34E33">
        <w:rPr>
          <w:rFonts w:ascii="Times New Roman" w:hAnsi="Times New Roman" w:cs="Times New Roman"/>
          <w:sz w:val="24"/>
          <w:szCs w:val="24"/>
          <w:u w:val="single"/>
        </w:rPr>
        <w:t>EU-SILC coverage</w:t>
      </w:r>
    </w:p>
    <w:p w14:paraId="385E5944" w14:textId="77777777" w:rsidR="00BA7AE6" w:rsidRPr="00A34E33" w:rsidRDefault="00BA7AE6" w:rsidP="00BA7AE6">
      <w:pPr>
        <w:pStyle w:val="NormalBody"/>
        <w:spacing w:line="360" w:lineRule="auto"/>
        <w:rPr>
          <w:rFonts w:ascii="Times New Roman" w:hAnsi="Times New Roman" w:cs="Times New Roman"/>
          <w:sz w:val="24"/>
          <w:szCs w:val="24"/>
        </w:rPr>
      </w:pPr>
      <w:r w:rsidRPr="00A34E33">
        <w:rPr>
          <w:rFonts w:ascii="Times New Roman" w:hAnsi="Times New Roman" w:cs="Times New Roman"/>
          <w:sz w:val="24"/>
          <w:szCs w:val="24"/>
        </w:rPr>
        <w:t xml:space="preserve">For Germany, Iceland, Switzerland and the United Kingdom, the analysis covers the period 2014–17, and for Slovakia 2014–15. When we consider occupational information, the analysis is further restricted: Slovenia only provides 2-digit occupational codes for 2014, and the 2014 and 2015 occupational codes are missing for Iceland. </w:t>
      </w:r>
    </w:p>
    <w:p w14:paraId="16935774" w14:textId="77777777" w:rsidR="00BA7AE6" w:rsidRPr="00A34E33" w:rsidRDefault="00BA7AE6" w:rsidP="00BA7AE6">
      <w:pPr>
        <w:pStyle w:val="NormalBody"/>
        <w:spacing w:line="360" w:lineRule="auto"/>
        <w:rPr>
          <w:rFonts w:ascii="Times New Roman" w:hAnsi="Times New Roman" w:cs="Times New Roman"/>
          <w:sz w:val="24"/>
          <w:szCs w:val="24"/>
        </w:rPr>
      </w:pPr>
      <w:r w:rsidRPr="00A34E33">
        <w:rPr>
          <w:rFonts w:ascii="Times New Roman" w:hAnsi="Times New Roman" w:cs="Times New Roman"/>
          <w:sz w:val="24"/>
          <w:szCs w:val="24"/>
        </w:rPr>
        <w:t>Malta is not included in the analysis since occupational codes are only provided at the 1-digit International Standard Classification of Occupations (ISCO) level.</w:t>
      </w:r>
    </w:p>
    <w:p w14:paraId="2D8EB723" w14:textId="77777777" w:rsidR="00BA7AE6" w:rsidRPr="00A34E33" w:rsidRDefault="00BA7AE6" w:rsidP="00BA7AE6">
      <w:pPr>
        <w:pStyle w:val="NormalBody"/>
      </w:pPr>
    </w:p>
    <w:p w14:paraId="4911DB6A" w14:textId="1BBA4DA1" w:rsidR="00BA7AE6" w:rsidRPr="00A34E33" w:rsidRDefault="00BA7AE6" w:rsidP="00BA7AE6">
      <w:pPr>
        <w:pStyle w:val="NormalBody"/>
        <w:rPr>
          <w:rFonts w:ascii="Times New Roman" w:hAnsi="Times New Roman" w:cs="Times New Roman"/>
          <w:sz w:val="24"/>
          <w:szCs w:val="24"/>
          <w:u w:val="single"/>
        </w:rPr>
      </w:pPr>
      <w:r w:rsidRPr="00A34E33">
        <w:rPr>
          <w:rFonts w:ascii="Times New Roman" w:hAnsi="Times New Roman" w:cs="Times New Roman"/>
          <w:sz w:val="24"/>
          <w:szCs w:val="24"/>
          <w:u w:val="single"/>
        </w:rPr>
        <w:t>Technology indicators</w:t>
      </w:r>
    </w:p>
    <w:p w14:paraId="4D1B6054" w14:textId="69ABB5DF" w:rsidR="00BA7AE6" w:rsidRPr="00A34E33" w:rsidRDefault="00BA7AE6" w:rsidP="00BA7AE6">
      <w:pPr>
        <w:pStyle w:val="NormalBody"/>
        <w:rPr>
          <w:rFonts w:ascii="Times New Roman" w:hAnsi="Times New Roman" w:cs="Times New Roman"/>
          <w:sz w:val="24"/>
          <w:szCs w:val="24"/>
        </w:rPr>
      </w:pPr>
      <w:r w:rsidRPr="00A34E33">
        <w:rPr>
          <w:rFonts w:ascii="Times New Roman" w:hAnsi="Times New Roman" w:cs="Times New Roman"/>
          <w:sz w:val="24"/>
          <w:szCs w:val="24"/>
        </w:rPr>
        <w:t xml:space="preserve">Table </w:t>
      </w:r>
      <w:r w:rsidR="00C36DC9" w:rsidRPr="00A34E33">
        <w:rPr>
          <w:rFonts w:ascii="Times New Roman" w:hAnsi="Times New Roman" w:cs="Times New Roman"/>
          <w:sz w:val="24"/>
          <w:szCs w:val="24"/>
        </w:rPr>
        <w:t>A</w:t>
      </w:r>
      <w:r w:rsidRPr="00A34E33">
        <w:rPr>
          <w:rFonts w:ascii="Times New Roman" w:hAnsi="Times New Roman" w:cs="Times New Roman"/>
          <w:sz w:val="24"/>
          <w:szCs w:val="24"/>
        </w:rPr>
        <w:t>1 provides an overview of the technology exposure indicators used in this article.</w:t>
      </w:r>
    </w:p>
    <w:p w14:paraId="2E4B42CB" w14:textId="77777777" w:rsidR="00BA7AE6" w:rsidRPr="00A34E33" w:rsidRDefault="00BA7AE6" w:rsidP="00BA7AE6">
      <w:pPr>
        <w:pStyle w:val="NormalBody"/>
      </w:pPr>
    </w:p>
    <w:p w14:paraId="184E3C24" w14:textId="6BB3E94B" w:rsidR="00BA7AE6" w:rsidRPr="00A27C25" w:rsidRDefault="00BA7AE6" w:rsidP="00BA7AE6">
      <w:pPr>
        <w:pStyle w:val="Tableheaderleft"/>
        <w:spacing w:line="276" w:lineRule="auto"/>
        <w:rPr>
          <w:rFonts w:ascii="Times New Roman" w:hAnsi="Times New Roman" w:cs="Times New Roman"/>
          <w:color w:val="000000" w:themeColor="text1"/>
          <w:sz w:val="22"/>
          <w:szCs w:val="22"/>
        </w:rPr>
      </w:pPr>
      <w:bookmarkStart w:id="0" w:name="_Ref124166617"/>
      <w:r w:rsidRPr="00A27C25">
        <w:rPr>
          <w:rFonts w:ascii="Times New Roman" w:hAnsi="Times New Roman" w:cs="Times New Roman"/>
          <w:color w:val="000000" w:themeColor="text1"/>
          <w:sz w:val="22"/>
          <w:szCs w:val="22"/>
        </w:rPr>
        <w:t xml:space="preserve">Table </w:t>
      </w:r>
      <w:r w:rsidR="00C36DC9" w:rsidRPr="00A27C25">
        <w:rPr>
          <w:rFonts w:ascii="Times New Roman" w:hAnsi="Times New Roman" w:cs="Times New Roman"/>
          <w:color w:val="000000" w:themeColor="text1"/>
          <w:sz w:val="22"/>
          <w:szCs w:val="22"/>
        </w:rPr>
        <w:t>A</w:t>
      </w:r>
      <w:bookmarkEnd w:id="0"/>
      <w:r w:rsidRPr="00A27C25">
        <w:rPr>
          <w:rFonts w:ascii="Times New Roman" w:hAnsi="Times New Roman" w:cs="Times New Roman"/>
          <w:noProof/>
          <w:color w:val="000000" w:themeColor="text1"/>
          <w:sz w:val="22"/>
          <w:szCs w:val="22"/>
        </w:rPr>
        <w:t>1</w:t>
      </w:r>
      <w:r w:rsidRPr="00A27C25">
        <w:rPr>
          <w:rFonts w:ascii="Times New Roman" w:hAnsi="Times New Roman" w:cs="Times New Roman"/>
          <w:color w:val="000000" w:themeColor="text1"/>
          <w:sz w:val="22"/>
          <w:szCs w:val="22"/>
        </w:rPr>
        <w:t>. Overview of the task and technology measures used in the analysis</w:t>
      </w:r>
    </w:p>
    <w:tbl>
      <w:tblPr>
        <w:tblStyle w:val="Grigliatabella1"/>
        <w:tblW w:w="0" w:type="auto"/>
        <w:tblLook w:val="04A0" w:firstRow="1" w:lastRow="0" w:firstColumn="1" w:lastColumn="0" w:noHBand="0" w:noVBand="1"/>
      </w:tblPr>
      <w:tblGrid>
        <w:gridCol w:w="2136"/>
        <w:gridCol w:w="1738"/>
        <w:gridCol w:w="1738"/>
        <w:gridCol w:w="1738"/>
        <w:gridCol w:w="1738"/>
      </w:tblGrid>
      <w:tr w:rsidR="00BA7AE6" w:rsidRPr="0094790A" w14:paraId="125496CB" w14:textId="77777777" w:rsidTr="00526CE2">
        <w:tc>
          <w:tcPr>
            <w:tcW w:w="1738" w:type="dxa"/>
          </w:tcPr>
          <w:p w14:paraId="0C65F51E" w14:textId="77777777" w:rsidR="00BA7AE6" w:rsidRPr="00A27C25" w:rsidRDefault="00BA7AE6" w:rsidP="00526CE2">
            <w:pPr>
              <w:spacing w:before="0" w:after="0" w:line="276" w:lineRule="auto"/>
              <w:rPr>
                <w:rFonts w:ascii="Times New Roman" w:eastAsia="Times New Roman" w:hAnsi="Times New Roman" w:cs="Times New Roman"/>
                <w:b/>
                <w:bCs/>
              </w:rPr>
            </w:pPr>
            <w:r w:rsidRPr="00A27C25">
              <w:rPr>
                <w:rFonts w:ascii="Times New Roman" w:eastAsia="Times New Roman" w:hAnsi="Times New Roman" w:cs="Times New Roman"/>
                <w:b/>
                <w:bCs/>
              </w:rPr>
              <w:t>Index</w:t>
            </w:r>
          </w:p>
        </w:tc>
        <w:tc>
          <w:tcPr>
            <w:tcW w:w="1738" w:type="dxa"/>
          </w:tcPr>
          <w:p w14:paraId="3E7930AD" w14:textId="77777777" w:rsidR="00BA7AE6" w:rsidRPr="00A27C25" w:rsidRDefault="00BA7AE6" w:rsidP="00526CE2">
            <w:pPr>
              <w:spacing w:before="0" w:after="0" w:line="276" w:lineRule="auto"/>
              <w:rPr>
                <w:rFonts w:ascii="Times New Roman" w:eastAsia="Times New Roman" w:hAnsi="Times New Roman" w:cs="Times New Roman"/>
                <w:b/>
                <w:bCs/>
              </w:rPr>
            </w:pPr>
            <w:r w:rsidRPr="00A27C25">
              <w:rPr>
                <w:rFonts w:ascii="Times New Roman" w:eastAsia="Times New Roman" w:hAnsi="Times New Roman" w:cs="Times New Roman"/>
                <w:b/>
                <w:bCs/>
              </w:rPr>
              <w:t>Source</w:t>
            </w:r>
          </w:p>
        </w:tc>
        <w:tc>
          <w:tcPr>
            <w:tcW w:w="1738" w:type="dxa"/>
          </w:tcPr>
          <w:p w14:paraId="4A4D4034" w14:textId="77777777" w:rsidR="00BA7AE6" w:rsidRPr="00A27C25" w:rsidRDefault="00BA7AE6" w:rsidP="00526CE2">
            <w:pPr>
              <w:spacing w:before="0" w:after="0" w:line="276" w:lineRule="auto"/>
              <w:rPr>
                <w:rFonts w:ascii="Times New Roman" w:eastAsia="Times New Roman" w:hAnsi="Times New Roman" w:cs="Times New Roman"/>
                <w:b/>
                <w:bCs/>
              </w:rPr>
            </w:pPr>
            <w:r w:rsidRPr="00A27C25">
              <w:rPr>
                <w:rFonts w:ascii="Times New Roman" w:eastAsia="Times New Roman" w:hAnsi="Times New Roman" w:cs="Times New Roman"/>
                <w:b/>
                <w:bCs/>
              </w:rPr>
              <w:t>Measurement</w:t>
            </w:r>
          </w:p>
        </w:tc>
        <w:tc>
          <w:tcPr>
            <w:tcW w:w="1738" w:type="dxa"/>
          </w:tcPr>
          <w:p w14:paraId="10A4DF30" w14:textId="77777777" w:rsidR="00BA7AE6" w:rsidRPr="00A27C25" w:rsidRDefault="00BA7AE6" w:rsidP="00526CE2">
            <w:pPr>
              <w:spacing w:before="0" w:after="0" w:line="276" w:lineRule="auto"/>
              <w:rPr>
                <w:rFonts w:ascii="Times New Roman" w:eastAsia="Times New Roman" w:hAnsi="Times New Roman" w:cs="Times New Roman"/>
                <w:b/>
                <w:bCs/>
              </w:rPr>
            </w:pPr>
            <w:r w:rsidRPr="00A27C25">
              <w:rPr>
                <w:rFonts w:ascii="Times New Roman" w:eastAsia="Times New Roman" w:hAnsi="Times New Roman" w:cs="Times New Roman"/>
                <w:b/>
                <w:bCs/>
              </w:rPr>
              <w:t>Scale</w:t>
            </w:r>
          </w:p>
        </w:tc>
        <w:tc>
          <w:tcPr>
            <w:tcW w:w="1738" w:type="dxa"/>
          </w:tcPr>
          <w:p w14:paraId="2012F52E" w14:textId="77777777" w:rsidR="00BA7AE6" w:rsidRPr="00A27C25" w:rsidRDefault="00BA7AE6" w:rsidP="00526CE2">
            <w:pPr>
              <w:spacing w:before="0" w:after="0" w:line="276" w:lineRule="auto"/>
              <w:rPr>
                <w:rFonts w:ascii="Times New Roman" w:eastAsia="Times New Roman" w:hAnsi="Times New Roman" w:cs="Times New Roman"/>
                <w:b/>
                <w:bCs/>
              </w:rPr>
            </w:pPr>
            <w:r w:rsidRPr="00A27C25">
              <w:rPr>
                <w:rFonts w:ascii="Times New Roman" w:eastAsia="Times New Roman" w:hAnsi="Times New Roman" w:cs="Times New Roman"/>
                <w:b/>
                <w:bCs/>
              </w:rPr>
              <w:t>Our transformation</w:t>
            </w:r>
          </w:p>
        </w:tc>
      </w:tr>
      <w:tr w:rsidR="00BA7AE6" w:rsidRPr="00A34E33" w14:paraId="25E4F8FE" w14:textId="77777777" w:rsidTr="00526CE2">
        <w:tc>
          <w:tcPr>
            <w:tcW w:w="1738" w:type="dxa"/>
          </w:tcPr>
          <w:p w14:paraId="52299C3F"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Intensity of routine tasks (total/manual/cognitive)</w:t>
            </w:r>
          </w:p>
        </w:tc>
        <w:tc>
          <w:tcPr>
            <w:tcW w:w="1738" w:type="dxa"/>
          </w:tcPr>
          <w:p w14:paraId="215C0710"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Mihaylov and Tijdens (2019)</w:t>
            </w:r>
          </w:p>
        </w:tc>
        <w:tc>
          <w:tcPr>
            <w:tcW w:w="1738" w:type="dxa"/>
          </w:tcPr>
          <w:p w14:paraId="6287B30C" w14:textId="08898722"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 xml:space="preserve">Information on 3 264 tasks that are described for 427 </w:t>
            </w:r>
            <w:r w:rsidR="0094790A">
              <w:rPr>
                <w:rFonts w:ascii="Times New Roman" w:eastAsia="Times New Roman" w:hAnsi="Times New Roman" w:cs="Times New Roman"/>
              </w:rPr>
              <w:t>4</w:t>
            </w:r>
            <w:r w:rsidRPr="00A34E33">
              <w:rPr>
                <w:rFonts w:ascii="Times New Roman" w:eastAsia="Times New Roman" w:hAnsi="Times New Roman" w:cs="Times New Roman"/>
              </w:rPr>
              <w:t>-digit occupations in the ISCO-08 classification system</w:t>
            </w:r>
          </w:p>
        </w:tc>
        <w:tc>
          <w:tcPr>
            <w:tcW w:w="1738" w:type="dxa"/>
          </w:tcPr>
          <w:p w14:paraId="0AECC315" w14:textId="30476CBA"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Range from 0 (min</w:t>
            </w:r>
            <w:r w:rsidR="0094790A">
              <w:rPr>
                <w:rFonts w:ascii="Times New Roman" w:eastAsia="Times New Roman" w:hAnsi="Times New Roman" w:cs="Times New Roman"/>
              </w:rPr>
              <w:t>.</w:t>
            </w:r>
            <w:r w:rsidRPr="00A34E33">
              <w:rPr>
                <w:rFonts w:ascii="Times New Roman" w:eastAsia="Times New Roman" w:hAnsi="Times New Roman" w:cs="Times New Roman"/>
              </w:rPr>
              <w:t xml:space="preserve"> intensity) to 1 (max</w:t>
            </w:r>
            <w:r w:rsidR="0094790A">
              <w:rPr>
                <w:rFonts w:ascii="Times New Roman" w:eastAsia="Times New Roman" w:hAnsi="Times New Roman" w:cs="Times New Roman"/>
              </w:rPr>
              <w:t>.</w:t>
            </w:r>
            <w:r w:rsidRPr="00A34E33">
              <w:rPr>
                <w:rFonts w:ascii="Times New Roman" w:eastAsia="Times New Roman" w:hAnsi="Times New Roman" w:cs="Times New Roman"/>
              </w:rPr>
              <w:t xml:space="preserve"> intensity)</w:t>
            </w:r>
          </w:p>
        </w:tc>
        <w:tc>
          <w:tcPr>
            <w:tcW w:w="1738" w:type="dxa"/>
          </w:tcPr>
          <w:p w14:paraId="3804A970"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From 4-digit ISCO-08 to 2-digit ISCO-08</w:t>
            </w:r>
          </w:p>
        </w:tc>
      </w:tr>
      <w:tr w:rsidR="00BA7AE6" w:rsidRPr="00A34E33" w14:paraId="2CB7D677" w14:textId="77777777" w:rsidTr="00526CE2">
        <w:tc>
          <w:tcPr>
            <w:tcW w:w="1738" w:type="dxa"/>
          </w:tcPr>
          <w:p w14:paraId="5C30F0CD"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Advances in AI</w:t>
            </w:r>
          </w:p>
        </w:tc>
        <w:tc>
          <w:tcPr>
            <w:tcW w:w="1738" w:type="dxa"/>
          </w:tcPr>
          <w:p w14:paraId="5C92E214"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Felten, Raj and Seamans (2018)</w:t>
            </w:r>
          </w:p>
        </w:tc>
        <w:tc>
          <w:tcPr>
            <w:tcW w:w="1738" w:type="dxa"/>
          </w:tcPr>
          <w:p w14:paraId="09F811E7"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AI advances measured by the Electronic Frontier Foundation, mapped to 52 job requirements from O*NET and then aggregated to occupational level</w:t>
            </w:r>
          </w:p>
        </w:tc>
        <w:tc>
          <w:tcPr>
            <w:tcW w:w="1738" w:type="dxa"/>
          </w:tcPr>
          <w:p w14:paraId="0CD38F55" w14:textId="3F22F5DC"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Scores ranging from 0 (min. exposure to AI advances) to 5 (max</w:t>
            </w:r>
            <w:r w:rsidR="0094790A">
              <w:rPr>
                <w:rFonts w:ascii="Times New Roman" w:eastAsia="Times New Roman" w:hAnsi="Times New Roman" w:cs="Times New Roman"/>
              </w:rPr>
              <w:t>.</w:t>
            </w:r>
            <w:r w:rsidRPr="00A34E33">
              <w:rPr>
                <w:rFonts w:ascii="Times New Roman" w:eastAsia="Times New Roman" w:hAnsi="Times New Roman" w:cs="Times New Roman"/>
              </w:rPr>
              <w:t xml:space="preserve"> exposure)</w:t>
            </w:r>
          </w:p>
        </w:tc>
        <w:tc>
          <w:tcPr>
            <w:tcW w:w="1738" w:type="dxa"/>
          </w:tcPr>
          <w:p w14:paraId="2B2E5D23"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From 6-digit SOC to 2-digit ISCO-08</w:t>
            </w:r>
          </w:p>
        </w:tc>
      </w:tr>
      <w:tr w:rsidR="00BA7AE6" w:rsidRPr="00A34E33" w14:paraId="23447494" w14:textId="77777777" w:rsidTr="00526CE2">
        <w:tc>
          <w:tcPr>
            <w:tcW w:w="1738" w:type="dxa"/>
          </w:tcPr>
          <w:p w14:paraId="23AB6966"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Intensity of physical/intellectual/social tasks</w:t>
            </w:r>
          </w:p>
        </w:tc>
        <w:tc>
          <w:tcPr>
            <w:tcW w:w="1738" w:type="dxa"/>
          </w:tcPr>
          <w:p w14:paraId="01F7438D"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 xml:space="preserve">Bisello et al. (2021) </w:t>
            </w:r>
          </w:p>
        </w:tc>
        <w:tc>
          <w:tcPr>
            <w:tcW w:w="1738" w:type="dxa"/>
          </w:tcPr>
          <w:p w14:paraId="05E7355E" w14:textId="1F11DD6C"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Indices are built using detailed information on the content of work of occupations from the EWCS 2015, the Italian ICP and the OECD’s PIAAC Survey.</w:t>
            </w:r>
          </w:p>
        </w:tc>
        <w:tc>
          <w:tcPr>
            <w:tcW w:w="1738" w:type="dxa"/>
          </w:tcPr>
          <w:p w14:paraId="11F71306"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Normalized scores for all tasks. For each task, the score’s value ranges from 0 to 1, taking value = 1 for the occupation in the highest percentile of task intensity.</w:t>
            </w:r>
          </w:p>
        </w:tc>
        <w:tc>
          <w:tcPr>
            <w:tcW w:w="1738" w:type="dxa"/>
          </w:tcPr>
          <w:p w14:paraId="4EA1764E" w14:textId="77777777" w:rsidR="00BA7AE6" w:rsidRPr="00A34E33" w:rsidRDefault="00BA7AE6" w:rsidP="00526CE2">
            <w:pPr>
              <w:spacing w:before="0" w:after="0" w:line="276" w:lineRule="auto"/>
              <w:rPr>
                <w:rFonts w:ascii="Times New Roman" w:eastAsia="Times New Roman" w:hAnsi="Times New Roman" w:cs="Times New Roman"/>
              </w:rPr>
            </w:pPr>
            <w:r w:rsidRPr="00A34E33">
              <w:rPr>
                <w:rFonts w:ascii="Times New Roman" w:eastAsia="Times New Roman" w:hAnsi="Times New Roman" w:cs="Times New Roman"/>
              </w:rPr>
              <w:t xml:space="preserve">Already provided at 2-digit ISCO-08 </w:t>
            </w:r>
          </w:p>
        </w:tc>
      </w:tr>
    </w:tbl>
    <w:p w14:paraId="143912A8" w14:textId="73733CA8" w:rsidR="00BA7AE6" w:rsidRPr="00A34E33" w:rsidRDefault="00BA7AE6" w:rsidP="001B7E3F">
      <w:pPr>
        <w:pStyle w:val="NormalBody"/>
        <w:jc w:val="left"/>
        <w:rPr>
          <w:rFonts w:ascii="Times New Roman" w:hAnsi="Times New Roman" w:cs="Times New Roman"/>
          <w:sz w:val="20"/>
          <w:szCs w:val="20"/>
        </w:rPr>
      </w:pPr>
      <w:r w:rsidRPr="00A34E33">
        <w:rPr>
          <w:rFonts w:ascii="Times New Roman" w:hAnsi="Times New Roman" w:cs="Times New Roman"/>
          <w:sz w:val="20"/>
          <w:szCs w:val="20"/>
        </w:rPr>
        <w:t xml:space="preserve">Notes: SOC = Standard Occupational </w:t>
      </w:r>
      <w:proofErr w:type="gramStart"/>
      <w:r w:rsidRPr="00A34E33">
        <w:rPr>
          <w:rFonts w:ascii="Times New Roman" w:hAnsi="Times New Roman" w:cs="Times New Roman"/>
          <w:sz w:val="20"/>
          <w:szCs w:val="20"/>
        </w:rPr>
        <w:t>Classification;  EWCS</w:t>
      </w:r>
      <w:proofErr w:type="gramEnd"/>
      <w:r w:rsidRPr="00A34E33">
        <w:rPr>
          <w:rFonts w:ascii="Times New Roman" w:hAnsi="Times New Roman" w:cs="Times New Roman"/>
          <w:sz w:val="20"/>
          <w:szCs w:val="20"/>
        </w:rPr>
        <w:t xml:space="preserve"> = European Working Conditions Survey; ICP = </w:t>
      </w:r>
      <w:r w:rsidRPr="00A34E33">
        <w:rPr>
          <w:rFonts w:ascii="Times New Roman" w:hAnsi="Times New Roman" w:cs="Times New Roman"/>
          <w:i/>
          <w:iCs/>
          <w:sz w:val="20"/>
          <w:szCs w:val="20"/>
        </w:rPr>
        <w:t>Indagine Campionaria sulle Professioni</w:t>
      </w:r>
      <w:r w:rsidRPr="00A34E33">
        <w:rPr>
          <w:rFonts w:ascii="Times New Roman" w:hAnsi="Times New Roman" w:cs="Times New Roman"/>
          <w:sz w:val="20"/>
          <w:szCs w:val="20"/>
        </w:rPr>
        <w:t>; PIAAC = Programme for the International Assessment of Adult Competencies</w:t>
      </w:r>
      <w:r w:rsidR="0094790A">
        <w:rPr>
          <w:rFonts w:ascii="Times New Roman" w:hAnsi="Times New Roman" w:cs="Times New Roman"/>
          <w:sz w:val="20"/>
          <w:szCs w:val="20"/>
        </w:rPr>
        <w:t>.</w:t>
      </w:r>
    </w:p>
    <w:p w14:paraId="6C8D760B" w14:textId="77777777" w:rsidR="00BA7AE6" w:rsidRPr="00A34E33" w:rsidRDefault="00BA7AE6" w:rsidP="001B7E3F">
      <w:pPr>
        <w:pStyle w:val="NormalBody"/>
        <w:jc w:val="left"/>
        <w:rPr>
          <w:rFonts w:ascii="Times New Roman" w:hAnsi="Times New Roman" w:cs="Times New Roman"/>
          <w:sz w:val="20"/>
          <w:szCs w:val="20"/>
        </w:rPr>
      </w:pPr>
      <w:r w:rsidRPr="00A34E33">
        <w:rPr>
          <w:rFonts w:ascii="Times New Roman" w:hAnsi="Times New Roman" w:cs="Times New Roman"/>
          <w:sz w:val="20"/>
          <w:szCs w:val="20"/>
        </w:rPr>
        <w:t>Source: Our own compilation.</w:t>
      </w:r>
    </w:p>
    <w:p w14:paraId="09F67AFC" w14:textId="36763E31" w:rsidR="00BA7AE6" w:rsidRPr="00A34E33" w:rsidRDefault="00BA7AE6" w:rsidP="00BA7AE6">
      <w:pPr>
        <w:spacing w:before="0" w:after="0" w:line="480" w:lineRule="auto"/>
        <w:jc w:val="both"/>
        <w:rPr>
          <w:rFonts w:ascii="Times New Roman" w:hAnsi="Times New Roman" w:cs="Times New Roman"/>
          <w:sz w:val="24"/>
          <w:szCs w:val="24"/>
          <w:u w:val="single"/>
        </w:rPr>
      </w:pPr>
      <w:r w:rsidRPr="00A34E33">
        <w:rPr>
          <w:rFonts w:ascii="Times New Roman" w:hAnsi="Times New Roman" w:cs="Times New Roman"/>
          <w:sz w:val="24"/>
          <w:szCs w:val="24"/>
          <w:u w:val="single"/>
        </w:rPr>
        <w:lastRenderedPageBreak/>
        <w:t>Measuring labour-saving technologies</w:t>
      </w:r>
    </w:p>
    <w:p w14:paraId="4FD8DA1B" w14:textId="0B68494F" w:rsidR="00BA7AE6" w:rsidRPr="00A34E33" w:rsidRDefault="00BA7AE6" w:rsidP="00BA7AE6">
      <w:pPr>
        <w:spacing w:before="0" w:after="0" w:line="480" w:lineRule="auto"/>
        <w:jc w:val="both"/>
        <w:rPr>
          <w:rFonts w:ascii="Times New Roman" w:hAnsi="Times New Roman" w:cs="Times New Roman"/>
          <w:sz w:val="24"/>
          <w:szCs w:val="24"/>
        </w:rPr>
      </w:pPr>
      <w:r w:rsidRPr="00A34E33">
        <w:rPr>
          <w:rFonts w:ascii="Times New Roman" w:hAnsi="Times New Roman" w:cs="Times New Roman"/>
          <w:sz w:val="24"/>
          <w:szCs w:val="24"/>
        </w:rPr>
        <w:t xml:space="preserve">The measures of routine task intensity (RTI) developed by Mihaylov and Tijdens (2019) are based on information on 3,264 tasks that are described for 427 </w:t>
      </w:r>
      <w:r w:rsidR="0094790A">
        <w:rPr>
          <w:rFonts w:ascii="Times New Roman" w:hAnsi="Times New Roman" w:cs="Times New Roman"/>
          <w:sz w:val="24"/>
          <w:szCs w:val="24"/>
        </w:rPr>
        <w:t>4</w:t>
      </w:r>
      <w:r w:rsidRPr="00A34E33">
        <w:rPr>
          <w:rFonts w:ascii="Times New Roman" w:hAnsi="Times New Roman" w:cs="Times New Roman"/>
          <w:sz w:val="24"/>
          <w:szCs w:val="24"/>
        </w:rPr>
        <w:t>-digit occupations in the ISCO-08 classification system. They classify tasks as routine or non-routine and as cognitive or manual, based on their own judgment of whether a specific task can be replaced by computer-controlled technology and whether the performance of the task requires cognitive or manual skills.</w:t>
      </w:r>
      <w:r w:rsidRPr="00A34E33">
        <w:rPr>
          <w:rFonts w:ascii="Times New Roman" w:hAnsi="Times New Roman" w:cs="Times New Roman"/>
          <w:sz w:val="24"/>
          <w:szCs w:val="24"/>
          <w:vertAlign w:val="superscript"/>
        </w:rPr>
        <w:footnoteReference w:id="2"/>
      </w:r>
      <w:r w:rsidRPr="00A34E33">
        <w:rPr>
          <w:rFonts w:ascii="Times New Roman" w:hAnsi="Times New Roman" w:cs="Times New Roman"/>
          <w:sz w:val="24"/>
          <w:szCs w:val="24"/>
        </w:rPr>
        <w:t xml:space="preserve"> They then calculate indicators for routine manual tasks (RM) and routine cognitive tasks (RC) by dividing the number of tasks in each task category by the total number of tasks in each occupation. </w:t>
      </w:r>
    </w:p>
    <w:p w14:paraId="4D341F5D" w14:textId="77777777" w:rsidR="00BA7AE6" w:rsidRPr="00A34E33" w:rsidRDefault="00BA7AE6" w:rsidP="00BA7AE6">
      <w:pPr>
        <w:spacing w:before="0" w:after="0" w:line="480" w:lineRule="auto"/>
        <w:ind w:firstLine="709"/>
        <w:jc w:val="both"/>
        <w:rPr>
          <w:rFonts w:ascii="Times New Roman" w:hAnsi="Times New Roman" w:cs="Times New Roman"/>
          <w:sz w:val="24"/>
          <w:szCs w:val="24"/>
        </w:rPr>
      </w:pPr>
      <w:r w:rsidRPr="00A34E33">
        <w:rPr>
          <w:rFonts w:ascii="Times New Roman" w:hAnsi="Times New Roman" w:cs="Times New Roman"/>
          <w:sz w:val="24"/>
          <w:szCs w:val="24"/>
        </w:rPr>
        <w:t>We use the RM indicator to capture an occupation’s exposure to traditional automation technologies, such as industrial production machinery and autonomous robots that are able to perform routine manual and physical tasks (e.g. lifting and assembling). The RC indicator is intended to provide a measure of an occupation’s exposure to computerization and (unsophisticated) machine-learning. These RC technologies have the potential of performing standardized cognitive tasks that are easier to codify with programmed rules (e.g. counting, basic text writing and translation). As several occupations require the performance of both routine manual and routine cognitive tasks, we also employ a third measure providing information on the overall routine task (RT) intensity of occupations.</w:t>
      </w:r>
    </w:p>
    <w:p w14:paraId="63A41FA7" w14:textId="3AD123B5" w:rsidR="00BA7AE6" w:rsidRPr="00A34E33" w:rsidRDefault="00BA7AE6" w:rsidP="00BA7AE6">
      <w:pPr>
        <w:spacing w:before="0" w:after="0" w:line="480" w:lineRule="auto"/>
        <w:ind w:firstLine="709"/>
        <w:jc w:val="both"/>
        <w:rPr>
          <w:rFonts w:ascii="Times New Roman" w:hAnsi="Times New Roman" w:cs="Times New Roman"/>
          <w:sz w:val="24"/>
          <w:szCs w:val="24"/>
        </w:rPr>
      </w:pPr>
      <w:r w:rsidRPr="00A34E33">
        <w:rPr>
          <w:rFonts w:ascii="Times New Roman" w:hAnsi="Times New Roman" w:cs="Times New Roman"/>
          <w:sz w:val="24"/>
          <w:szCs w:val="24"/>
        </w:rPr>
        <w:t xml:space="preserve">These measures of RTI were originally provided by Mihaylov and Tijdens (2019) at the 4-digit ISCO-08 level. Since EU-SILC provides information on individuals’ occupation at the 2-digit level, we need to aggregate them to the more general occupational classification to match them with our individual-level data. To do this, we first average the indicators from Mihaylov and Tijdens (2019) at </w:t>
      </w:r>
      <w:r w:rsidRPr="00A34E33">
        <w:rPr>
          <w:rFonts w:ascii="Times New Roman" w:hAnsi="Times New Roman" w:cs="Times New Roman"/>
          <w:sz w:val="24"/>
          <w:szCs w:val="24"/>
        </w:rPr>
        <w:lastRenderedPageBreak/>
        <w:t>the 3-digit level and then we convert them to the 2-digit level by calculating the average, weighted by the employment level of 3-digit occupations in the European Union (EU) as provided by Eurostat.</w:t>
      </w:r>
    </w:p>
    <w:p w14:paraId="2A5F46F3" w14:textId="171E0640" w:rsidR="00BA7AE6" w:rsidRPr="00A34E33" w:rsidRDefault="00BA7AE6" w:rsidP="00BA7AE6">
      <w:pPr>
        <w:spacing w:before="0" w:after="0" w:line="480" w:lineRule="auto"/>
        <w:ind w:firstLine="709"/>
        <w:jc w:val="both"/>
        <w:rPr>
          <w:rFonts w:ascii="Times New Roman" w:hAnsi="Times New Roman" w:cs="Times New Roman"/>
          <w:sz w:val="24"/>
          <w:szCs w:val="24"/>
        </w:rPr>
      </w:pPr>
      <w:r w:rsidRPr="00A34E33">
        <w:rPr>
          <w:rFonts w:ascii="Times New Roman" w:hAnsi="Times New Roman" w:cs="Times New Roman"/>
          <w:sz w:val="24"/>
          <w:szCs w:val="24"/>
        </w:rPr>
        <w:t>The measures of exposure to automation technologies developed by Mihaylov and Tijdens (2019) have two key advantages for our analysis. First, unlike other measures such as the one developed by Frey and Osborne (2017), which are based on the US Standard Occupational Classification (SOC), these measures are constructed by assessing the descriptions of a set of 3,264 occupation-specific tasks according to the ISCO-08 classification. As ISCO-08 is the international classification system of occupations used by European countries, this allows us to establish a more direct link between the task intensity indices and the worker-level micro data set used in our analysis, the EU-SILC. Second, most existing task measures (e.g. Acemoglu and Autor 2011</w:t>
      </w:r>
      <w:r w:rsidR="0052464F">
        <w:rPr>
          <w:rFonts w:ascii="Times New Roman" w:hAnsi="Times New Roman" w:cs="Times New Roman"/>
          <w:sz w:val="24"/>
          <w:szCs w:val="24"/>
        </w:rPr>
        <w:t>;</w:t>
      </w:r>
      <w:r w:rsidRPr="00A34E33">
        <w:rPr>
          <w:rFonts w:ascii="Times New Roman" w:hAnsi="Times New Roman" w:cs="Times New Roman"/>
          <w:sz w:val="24"/>
          <w:szCs w:val="24"/>
        </w:rPr>
        <w:t xml:space="preserve"> Autor, </w:t>
      </w:r>
      <w:r w:rsidRPr="00A34E33">
        <w:rPr>
          <w:rFonts w:ascii="Times New Roman" w:hAnsi="Times New Roman" w:cs="Times New Roman"/>
          <w:color w:val="000000" w:themeColor="text1"/>
          <w:sz w:val="24"/>
          <w:szCs w:val="24"/>
        </w:rPr>
        <w:t>Levy and Murnane</w:t>
      </w:r>
      <w:r w:rsidRPr="00A34E33">
        <w:rPr>
          <w:rFonts w:ascii="Times New Roman" w:hAnsi="Times New Roman" w:cs="Times New Roman"/>
          <w:sz w:val="24"/>
          <w:szCs w:val="24"/>
        </w:rPr>
        <w:t xml:space="preserve"> 2003</w:t>
      </w:r>
      <w:r w:rsidR="0052464F">
        <w:rPr>
          <w:rFonts w:ascii="Times New Roman" w:hAnsi="Times New Roman" w:cs="Times New Roman"/>
          <w:sz w:val="24"/>
          <w:szCs w:val="24"/>
        </w:rPr>
        <w:t>;</w:t>
      </w:r>
      <w:r w:rsidRPr="00A34E33">
        <w:rPr>
          <w:rFonts w:ascii="Times New Roman" w:hAnsi="Times New Roman" w:cs="Times New Roman"/>
          <w:sz w:val="24"/>
          <w:szCs w:val="24"/>
        </w:rPr>
        <w:t xml:space="preserve"> Spitz-Oener 2006) are constructed on the basis of a limited set of common variables that are not occupation-specific, whereas the Mihaylov and Tijdens’ (2019) indices are developed on the basis of occupation-specific descriptions of tasks and duties, which allow for a more precise assessment of the routine content of occupations.</w:t>
      </w:r>
    </w:p>
    <w:p w14:paraId="2431A6BB" w14:textId="77777777" w:rsidR="00BA7AE6" w:rsidRPr="00A34E33" w:rsidRDefault="00BA7AE6" w:rsidP="00BA7AE6">
      <w:pPr>
        <w:spacing w:before="0" w:after="0" w:line="480" w:lineRule="auto"/>
        <w:jc w:val="both"/>
        <w:rPr>
          <w:rFonts w:ascii="Times New Roman" w:hAnsi="Times New Roman" w:cs="Times New Roman"/>
          <w:sz w:val="24"/>
          <w:szCs w:val="24"/>
        </w:rPr>
      </w:pPr>
    </w:p>
    <w:p w14:paraId="1FD60E3B" w14:textId="77777777" w:rsidR="00BA7AE6" w:rsidRPr="00A34E33" w:rsidRDefault="00BA7AE6" w:rsidP="00BA7AE6">
      <w:pPr>
        <w:spacing w:before="0" w:after="0" w:line="480" w:lineRule="auto"/>
        <w:jc w:val="both"/>
        <w:rPr>
          <w:rFonts w:ascii="Times New Roman" w:hAnsi="Times New Roman" w:cs="Times New Roman"/>
          <w:sz w:val="24"/>
          <w:szCs w:val="24"/>
          <w:u w:val="single"/>
        </w:rPr>
      </w:pPr>
      <w:r w:rsidRPr="00A34E33">
        <w:rPr>
          <w:rFonts w:ascii="Times New Roman" w:hAnsi="Times New Roman" w:cs="Times New Roman"/>
          <w:sz w:val="24"/>
          <w:szCs w:val="24"/>
          <w:u w:val="single"/>
        </w:rPr>
        <w:t>Measuring labour-augmenting technologies</w:t>
      </w:r>
    </w:p>
    <w:p w14:paraId="71ECAD0C" w14:textId="77777777" w:rsidR="00BA7AE6" w:rsidRPr="00A34E33" w:rsidRDefault="00BA7AE6" w:rsidP="00BA7AE6">
      <w:pPr>
        <w:spacing w:before="0" w:after="0" w:line="480" w:lineRule="auto"/>
        <w:jc w:val="both"/>
        <w:rPr>
          <w:rFonts w:ascii="Times New Roman" w:hAnsi="Times New Roman" w:cs="Times New Roman"/>
          <w:sz w:val="24"/>
          <w:szCs w:val="24"/>
        </w:rPr>
      </w:pPr>
      <w:r w:rsidRPr="00A34E33">
        <w:rPr>
          <w:rFonts w:ascii="Times New Roman" w:hAnsi="Times New Roman" w:cs="Times New Roman"/>
          <w:sz w:val="24"/>
          <w:szCs w:val="24"/>
        </w:rPr>
        <w:t xml:space="preserve">The original Felten, </w:t>
      </w:r>
      <w:r w:rsidRPr="00A34E33">
        <w:rPr>
          <w:rFonts w:ascii="Times New Roman" w:hAnsi="Times New Roman" w:cs="Times New Roman"/>
          <w:color w:val="000000" w:themeColor="text1"/>
          <w:sz w:val="24"/>
          <w:szCs w:val="24"/>
        </w:rPr>
        <w:t>Raj and Seamans</w:t>
      </w:r>
      <w:r w:rsidRPr="00A34E33">
        <w:rPr>
          <w:rFonts w:ascii="Times New Roman" w:hAnsi="Times New Roman" w:cs="Times New Roman"/>
          <w:sz w:val="24"/>
          <w:szCs w:val="24"/>
        </w:rPr>
        <w:t xml:space="preserve"> (2018) index is available at the 6-digit SOC level. Therefore, to match it with EU-SILC individual level data, we perform a crosswalk from 6-digit SOC codes to 4-digit ISCO-08 codes. We then calculate the average of the index at the 3-digit level and convert it to the 2-digit level by weighting the values at the 3-digit level by the employment level of the occupation in the EU.</w:t>
      </w:r>
    </w:p>
    <w:p w14:paraId="1FB7875E" w14:textId="75E28709" w:rsidR="00BA7AE6" w:rsidRPr="00A34E33" w:rsidRDefault="00BA7AE6" w:rsidP="00BA7AE6">
      <w:pPr>
        <w:spacing w:before="0" w:after="0" w:line="480" w:lineRule="auto"/>
        <w:ind w:firstLine="709"/>
        <w:jc w:val="both"/>
        <w:rPr>
          <w:rFonts w:ascii="Times New Roman" w:hAnsi="Times New Roman" w:cs="Times New Roman"/>
          <w:sz w:val="24"/>
          <w:szCs w:val="24"/>
        </w:rPr>
      </w:pPr>
      <w:r w:rsidRPr="00A34E33">
        <w:rPr>
          <w:rFonts w:ascii="Times New Roman" w:hAnsi="Times New Roman" w:cs="Times New Roman"/>
          <w:sz w:val="24"/>
          <w:szCs w:val="24"/>
        </w:rPr>
        <w:t xml:space="preserve">The literature offers alternative indicators measuring exposure to AI at the occupational level. The most prominent ones are those developed by Brynjolfsson, </w:t>
      </w:r>
      <w:r w:rsidRPr="00A34E33">
        <w:rPr>
          <w:rFonts w:ascii="Times New Roman" w:hAnsi="Times New Roman" w:cs="Times New Roman"/>
          <w:color w:val="000000" w:themeColor="text1"/>
          <w:sz w:val="24"/>
          <w:szCs w:val="24"/>
        </w:rPr>
        <w:t>Mitchell and Rock</w:t>
      </w:r>
      <w:r w:rsidRPr="00A34E33">
        <w:rPr>
          <w:rFonts w:ascii="Times New Roman" w:hAnsi="Times New Roman" w:cs="Times New Roman"/>
          <w:sz w:val="24"/>
          <w:szCs w:val="24"/>
        </w:rPr>
        <w:t xml:space="preserve"> (2018) and Tolan et al. (2021). These indicators, although similar in spirit, use different methodologies and a different underlying theoretical framework to measure the exposure of occupations to AI. Tolan et al. (2021) </w:t>
      </w:r>
      <w:r w:rsidRPr="00A34E33">
        <w:rPr>
          <w:rFonts w:ascii="Times New Roman" w:hAnsi="Times New Roman" w:cs="Times New Roman"/>
          <w:sz w:val="24"/>
          <w:szCs w:val="24"/>
        </w:rPr>
        <w:lastRenderedPageBreak/>
        <w:t xml:space="preserve">identify potential exposure to AI by including AI applications that have not been explicitly created yet, but which are currently being researched. As such, the AI exposure index by Tolan et al. (2021) is more of a measure of exposure to future AI developments, rather than a measure of existing AI benchmarks like the index by Felten, </w:t>
      </w:r>
      <w:r w:rsidRPr="00A34E33">
        <w:rPr>
          <w:rFonts w:ascii="Times New Roman" w:hAnsi="Times New Roman" w:cs="Times New Roman"/>
          <w:color w:val="000000" w:themeColor="text1"/>
          <w:sz w:val="24"/>
          <w:szCs w:val="24"/>
        </w:rPr>
        <w:t>Raj and Seamans</w:t>
      </w:r>
      <w:r w:rsidRPr="00A34E33">
        <w:rPr>
          <w:rFonts w:ascii="Times New Roman" w:hAnsi="Times New Roman" w:cs="Times New Roman"/>
          <w:sz w:val="24"/>
          <w:szCs w:val="24"/>
        </w:rPr>
        <w:t xml:space="preserve"> (2018). The index by Brynjolfsson, </w:t>
      </w:r>
      <w:r w:rsidRPr="00A34E33">
        <w:rPr>
          <w:rFonts w:ascii="Times New Roman" w:hAnsi="Times New Roman" w:cs="Times New Roman"/>
          <w:color w:val="000000" w:themeColor="text1"/>
          <w:sz w:val="24"/>
          <w:szCs w:val="24"/>
        </w:rPr>
        <w:t>Mitchell and Rock</w:t>
      </w:r>
      <w:r w:rsidRPr="00A34E33">
        <w:rPr>
          <w:rFonts w:ascii="Times New Roman" w:hAnsi="Times New Roman" w:cs="Times New Roman"/>
          <w:sz w:val="24"/>
          <w:szCs w:val="24"/>
        </w:rPr>
        <w:t xml:space="preserve"> (2018) captures the suitability of an occupation’s tasks for machine learning </w:t>
      </w:r>
      <w:r w:rsidR="0052464F">
        <w:rPr>
          <w:rFonts w:ascii="Times New Roman" w:hAnsi="Times New Roman" w:cs="Times New Roman"/>
          <w:sz w:val="24"/>
          <w:szCs w:val="24"/>
        </w:rPr>
        <w:t>–</w:t>
      </w:r>
      <w:r w:rsidRPr="00A34E33">
        <w:rPr>
          <w:rFonts w:ascii="Times New Roman" w:hAnsi="Times New Roman" w:cs="Times New Roman"/>
          <w:sz w:val="24"/>
          <w:szCs w:val="24"/>
        </w:rPr>
        <w:t xml:space="preserve"> a subfield of AI that aims to replace routine cognitive tasks. As such, it can be seen as an indicator of labour-saving technologies rather than labour-augmenting ones. These conceptual considerations imply that the Felten, </w:t>
      </w:r>
      <w:r w:rsidRPr="00A34E33">
        <w:rPr>
          <w:rFonts w:ascii="Times New Roman" w:hAnsi="Times New Roman" w:cs="Times New Roman"/>
          <w:color w:val="000000" w:themeColor="text1"/>
          <w:sz w:val="24"/>
          <w:szCs w:val="24"/>
        </w:rPr>
        <w:t>Raj and Seamans</w:t>
      </w:r>
      <w:r w:rsidRPr="00A34E33">
        <w:rPr>
          <w:rFonts w:ascii="Times New Roman" w:hAnsi="Times New Roman" w:cs="Times New Roman"/>
          <w:sz w:val="24"/>
          <w:szCs w:val="24"/>
        </w:rPr>
        <w:t xml:space="preserve"> (2018) index best captures existing advances in AI and is therefore the most suitable index for our analysis, which focuses on recent trends in labour market transitions.</w:t>
      </w:r>
    </w:p>
    <w:p w14:paraId="5ED0EB1A" w14:textId="77777777" w:rsidR="00BA7AE6" w:rsidRPr="00A34E33" w:rsidRDefault="00BA7AE6" w:rsidP="00BA7AE6">
      <w:pPr>
        <w:spacing w:before="0" w:after="0" w:line="480" w:lineRule="auto"/>
        <w:jc w:val="both"/>
        <w:rPr>
          <w:rFonts w:ascii="Times New Roman" w:hAnsi="Times New Roman" w:cs="Times New Roman"/>
          <w:sz w:val="24"/>
          <w:szCs w:val="24"/>
        </w:rPr>
      </w:pPr>
    </w:p>
    <w:p w14:paraId="0FD82901" w14:textId="77777777" w:rsidR="00BA7AE6" w:rsidRPr="00A34E33" w:rsidRDefault="00BA7AE6" w:rsidP="00BA7AE6">
      <w:pPr>
        <w:spacing w:before="0" w:after="0" w:line="480" w:lineRule="auto"/>
        <w:jc w:val="both"/>
        <w:rPr>
          <w:rFonts w:ascii="Times New Roman" w:hAnsi="Times New Roman" w:cs="Times New Roman"/>
          <w:sz w:val="24"/>
          <w:szCs w:val="24"/>
          <w:u w:val="single"/>
        </w:rPr>
      </w:pPr>
      <w:r w:rsidRPr="00A34E33">
        <w:rPr>
          <w:rFonts w:ascii="Times New Roman" w:hAnsi="Times New Roman" w:cs="Times New Roman"/>
          <w:sz w:val="24"/>
          <w:szCs w:val="24"/>
          <w:u w:val="single"/>
        </w:rPr>
        <w:br w:type="column"/>
      </w:r>
      <w:r w:rsidRPr="00A34E33">
        <w:rPr>
          <w:rFonts w:ascii="Times New Roman" w:hAnsi="Times New Roman" w:cs="Times New Roman"/>
          <w:sz w:val="24"/>
          <w:szCs w:val="24"/>
          <w:u w:val="single"/>
        </w:rPr>
        <w:lastRenderedPageBreak/>
        <w:t>Technology and task measures: Descriptive evidence</w:t>
      </w:r>
    </w:p>
    <w:p w14:paraId="72A9B5B2" w14:textId="39675C19" w:rsidR="00BA7AE6" w:rsidRPr="00A27C25" w:rsidRDefault="00BA7AE6" w:rsidP="00BA7AE6">
      <w:pPr>
        <w:pStyle w:val="Caption"/>
        <w:keepNext/>
        <w:rPr>
          <w:rFonts w:ascii="Times New Roman" w:hAnsi="Times New Roman"/>
          <w:lang w:val="en-GB"/>
        </w:rPr>
      </w:pPr>
      <w:bookmarkStart w:id="1" w:name="_Ref90629878"/>
      <w:bookmarkStart w:id="2" w:name="_Ref154054415"/>
      <w:r w:rsidRPr="00A27C25">
        <w:rPr>
          <w:rFonts w:ascii="Times New Roman" w:hAnsi="Times New Roman"/>
          <w:lang w:val="en-GB"/>
        </w:rPr>
        <w:t xml:space="preserve">Table </w:t>
      </w:r>
      <w:r w:rsidR="00C36DC9" w:rsidRPr="00A27C25">
        <w:rPr>
          <w:rFonts w:ascii="Times New Roman" w:hAnsi="Times New Roman"/>
          <w:lang w:val="en-GB"/>
        </w:rPr>
        <w:t>A</w:t>
      </w:r>
      <w:bookmarkEnd w:id="1"/>
      <w:bookmarkEnd w:id="2"/>
      <w:r w:rsidRPr="00A27C25">
        <w:rPr>
          <w:rFonts w:ascii="Times New Roman" w:hAnsi="Times New Roman"/>
          <w:noProof/>
          <w:lang w:val="en-GB"/>
        </w:rPr>
        <w:t>2</w:t>
      </w:r>
      <w:r w:rsidRPr="00A27C25">
        <w:rPr>
          <w:rFonts w:ascii="Times New Roman" w:hAnsi="Times New Roman"/>
          <w:lang w:val="en-GB"/>
        </w:rPr>
        <w:t>. Average exposure to technology and task intensities at the</w:t>
      </w:r>
      <w:r w:rsidR="00235D7E">
        <w:rPr>
          <w:rFonts w:ascii="Times New Roman" w:hAnsi="Times New Roman"/>
          <w:lang w:val="en-GB"/>
        </w:rPr>
        <w:t xml:space="preserve"> 2-digit</w:t>
      </w:r>
      <w:r w:rsidRPr="00A27C25">
        <w:rPr>
          <w:rFonts w:ascii="Times New Roman" w:hAnsi="Times New Roman"/>
          <w:lang w:val="en-GB"/>
        </w:rPr>
        <w:t xml:space="preserve"> occupation level (ISCO-08)</w:t>
      </w:r>
    </w:p>
    <w:p w14:paraId="73AC5F8D" w14:textId="77777777" w:rsidR="00BA7AE6" w:rsidRPr="00A34E33" w:rsidRDefault="00BA7AE6" w:rsidP="00BA7AE6">
      <w:pPr>
        <w:rPr>
          <w:sz w:val="12"/>
          <w:szCs w:val="12"/>
          <w:lang w:eastAsia="de-DE"/>
        </w:rPr>
      </w:pPr>
    </w:p>
    <w:tbl>
      <w:tblPr>
        <w:tblW w:w="4708" w:type="pct"/>
        <w:tblLayout w:type="fixed"/>
        <w:tblLook w:val="04A0" w:firstRow="1" w:lastRow="0" w:firstColumn="1" w:lastColumn="0" w:noHBand="0" w:noVBand="1"/>
      </w:tblPr>
      <w:tblGrid>
        <w:gridCol w:w="3127"/>
        <w:gridCol w:w="865"/>
        <w:gridCol w:w="830"/>
        <w:gridCol w:w="35"/>
        <w:gridCol w:w="864"/>
        <w:gridCol w:w="864"/>
        <w:gridCol w:w="864"/>
        <w:gridCol w:w="864"/>
        <w:gridCol w:w="864"/>
      </w:tblGrid>
      <w:tr w:rsidR="00BA7AE6" w:rsidRPr="00367300" w14:paraId="32746E02" w14:textId="77777777" w:rsidTr="00526CE2">
        <w:trPr>
          <w:cantSplit/>
          <w:trHeight w:val="1134"/>
        </w:trPr>
        <w:tc>
          <w:tcPr>
            <w:tcW w:w="1703" w:type="pct"/>
            <w:tcBorders>
              <w:top w:val="single" w:sz="4" w:space="0" w:color="auto"/>
              <w:bottom w:val="single" w:sz="4" w:space="0" w:color="auto"/>
            </w:tcBorders>
            <w:shd w:val="clear" w:color="auto" w:fill="auto"/>
            <w:noWrap/>
            <w:vAlign w:val="bottom"/>
            <w:hideMark/>
          </w:tcPr>
          <w:p w14:paraId="36DAA806" w14:textId="77777777" w:rsidR="00BA7AE6" w:rsidRPr="00A27C25" w:rsidRDefault="00BA7AE6" w:rsidP="00526CE2">
            <w:pPr>
              <w:spacing w:after="0" w:line="240" w:lineRule="auto"/>
              <w:jc w:val="center"/>
              <w:rPr>
                <w:rFonts w:ascii="Times New Roman" w:hAnsi="Times New Roman" w:cs="Times New Roman"/>
                <w:b/>
                <w:bCs/>
              </w:rPr>
            </w:pPr>
            <w:r w:rsidRPr="00A27C25">
              <w:rPr>
                <w:rFonts w:ascii="Times New Roman" w:hAnsi="Times New Roman" w:cs="Times New Roman"/>
                <w:b/>
                <w:bCs/>
              </w:rPr>
              <w:t>Occupation (ISCO-08)</w:t>
            </w:r>
          </w:p>
        </w:tc>
        <w:tc>
          <w:tcPr>
            <w:tcW w:w="471" w:type="pct"/>
            <w:tcBorders>
              <w:top w:val="single" w:sz="4" w:space="0" w:color="auto"/>
              <w:bottom w:val="single" w:sz="4" w:space="0" w:color="auto"/>
            </w:tcBorders>
            <w:shd w:val="clear" w:color="auto" w:fill="auto"/>
            <w:noWrap/>
            <w:textDirection w:val="btLr"/>
            <w:hideMark/>
          </w:tcPr>
          <w:p w14:paraId="7D6CB522"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AI-Felten index</w:t>
            </w:r>
          </w:p>
        </w:tc>
        <w:tc>
          <w:tcPr>
            <w:tcW w:w="452" w:type="pct"/>
            <w:tcBorders>
              <w:top w:val="single" w:sz="4" w:space="0" w:color="auto"/>
              <w:bottom w:val="single" w:sz="4" w:space="0" w:color="auto"/>
            </w:tcBorders>
            <w:shd w:val="clear" w:color="auto" w:fill="auto"/>
            <w:noWrap/>
            <w:textDirection w:val="btLr"/>
            <w:hideMark/>
          </w:tcPr>
          <w:p w14:paraId="4E6DDA14"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Routine TI</w:t>
            </w:r>
          </w:p>
        </w:tc>
        <w:tc>
          <w:tcPr>
            <w:tcW w:w="490" w:type="pct"/>
            <w:gridSpan w:val="2"/>
            <w:tcBorders>
              <w:top w:val="single" w:sz="4" w:space="0" w:color="auto"/>
              <w:bottom w:val="single" w:sz="4" w:space="0" w:color="auto"/>
            </w:tcBorders>
            <w:shd w:val="clear" w:color="auto" w:fill="auto"/>
            <w:noWrap/>
            <w:textDirection w:val="btLr"/>
            <w:hideMark/>
          </w:tcPr>
          <w:p w14:paraId="67540D80"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Routine cognitive TI</w:t>
            </w:r>
          </w:p>
        </w:tc>
        <w:tc>
          <w:tcPr>
            <w:tcW w:w="471" w:type="pct"/>
            <w:tcBorders>
              <w:top w:val="single" w:sz="4" w:space="0" w:color="auto"/>
              <w:bottom w:val="single" w:sz="4" w:space="0" w:color="auto"/>
            </w:tcBorders>
            <w:shd w:val="clear" w:color="auto" w:fill="auto"/>
            <w:noWrap/>
            <w:textDirection w:val="btLr"/>
            <w:hideMark/>
          </w:tcPr>
          <w:p w14:paraId="1E96D858"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Routine manual TI</w:t>
            </w:r>
          </w:p>
        </w:tc>
        <w:tc>
          <w:tcPr>
            <w:tcW w:w="471" w:type="pct"/>
            <w:tcBorders>
              <w:top w:val="single" w:sz="4" w:space="0" w:color="auto"/>
              <w:bottom w:val="single" w:sz="4" w:space="0" w:color="auto"/>
            </w:tcBorders>
            <w:shd w:val="clear" w:color="auto" w:fill="auto"/>
            <w:noWrap/>
            <w:textDirection w:val="btLr"/>
            <w:hideMark/>
          </w:tcPr>
          <w:p w14:paraId="1BF67094"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Physical TI</w:t>
            </w:r>
          </w:p>
        </w:tc>
        <w:tc>
          <w:tcPr>
            <w:tcW w:w="471" w:type="pct"/>
            <w:tcBorders>
              <w:top w:val="single" w:sz="4" w:space="0" w:color="auto"/>
              <w:bottom w:val="single" w:sz="4" w:space="0" w:color="auto"/>
            </w:tcBorders>
            <w:shd w:val="clear" w:color="auto" w:fill="auto"/>
            <w:noWrap/>
            <w:textDirection w:val="btLr"/>
            <w:hideMark/>
          </w:tcPr>
          <w:p w14:paraId="5849919D"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Intellectual TI</w:t>
            </w:r>
          </w:p>
        </w:tc>
        <w:tc>
          <w:tcPr>
            <w:tcW w:w="472" w:type="pct"/>
            <w:tcBorders>
              <w:top w:val="single" w:sz="4" w:space="0" w:color="auto"/>
              <w:bottom w:val="single" w:sz="4" w:space="0" w:color="auto"/>
            </w:tcBorders>
            <w:shd w:val="clear" w:color="auto" w:fill="auto"/>
            <w:noWrap/>
            <w:textDirection w:val="btLr"/>
            <w:hideMark/>
          </w:tcPr>
          <w:p w14:paraId="1964288D" w14:textId="77777777" w:rsidR="00BA7AE6" w:rsidRPr="00A27C25" w:rsidRDefault="00BA7AE6" w:rsidP="00526CE2">
            <w:pPr>
              <w:spacing w:after="0" w:line="240" w:lineRule="auto"/>
              <w:ind w:left="113" w:right="113"/>
              <w:jc w:val="center"/>
              <w:rPr>
                <w:rFonts w:ascii="Times New Roman" w:hAnsi="Times New Roman" w:cs="Times New Roman"/>
                <w:b/>
                <w:bCs/>
              </w:rPr>
            </w:pPr>
            <w:r w:rsidRPr="00A27C25">
              <w:rPr>
                <w:rFonts w:ascii="Times New Roman" w:hAnsi="Times New Roman" w:cs="Times New Roman"/>
                <w:b/>
                <w:bCs/>
              </w:rPr>
              <w:t>Social TI</w:t>
            </w:r>
          </w:p>
        </w:tc>
      </w:tr>
      <w:tr w:rsidR="00BA7AE6" w:rsidRPr="00A34E33" w14:paraId="197C9455" w14:textId="77777777" w:rsidTr="00526CE2">
        <w:trPr>
          <w:trHeight w:val="288"/>
        </w:trPr>
        <w:tc>
          <w:tcPr>
            <w:tcW w:w="1703" w:type="pct"/>
            <w:tcBorders>
              <w:top w:val="single" w:sz="4" w:space="0" w:color="auto"/>
            </w:tcBorders>
            <w:shd w:val="clear" w:color="auto" w:fill="auto"/>
            <w:noWrap/>
            <w:vAlign w:val="bottom"/>
            <w:hideMark/>
          </w:tcPr>
          <w:p w14:paraId="37AD12D3"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Chief executives, senior officials and legislators</w:t>
            </w:r>
          </w:p>
        </w:tc>
        <w:tc>
          <w:tcPr>
            <w:tcW w:w="471" w:type="pct"/>
            <w:tcBorders>
              <w:top w:val="single" w:sz="4" w:space="0" w:color="auto"/>
            </w:tcBorders>
            <w:shd w:val="clear" w:color="auto" w:fill="auto"/>
            <w:noWrap/>
            <w:vAlign w:val="center"/>
            <w:hideMark/>
          </w:tcPr>
          <w:p w14:paraId="05B8092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0.79</w:t>
            </w:r>
          </w:p>
        </w:tc>
        <w:tc>
          <w:tcPr>
            <w:tcW w:w="471" w:type="pct"/>
            <w:gridSpan w:val="2"/>
            <w:tcBorders>
              <w:top w:val="single" w:sz="4" w:space="0" w:color="auto"/>
            </w:tcBorders>
            <w:shd w:val="clear" w:color="auto" w:fill="auto"/>
            <w:noWrap/>
            <w:vAlign w:val="center"/>
            <w:hideMark/>
          </w:tcPr>
          <w:p w14:paraId="004441F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tcBorders>
              <w:top w:val="single" w:sz="4" w:space="0" w:color="auto"/>
            </w:tcBorders>
            <w:shd w:val="clear" w:color="auto" w:fill="auto"/>
            <w:noWrap/>
            <w:vAlign w:val="center"/>
            <w:hideMark/>
          </w:tcPr>
          <w:p w14:paraId="55A2581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tcBorders>
              <w:top w:val="single" w:sz="4" w:space="0" w:color="auto"/>
            </w:tcBorders>
            <w:shd w:val="clear" w:color="auto" w:fill="auto"/>
            <w:noWrap/>
            <w:vAlign w:val="center"/>
            <w:hideMark/>
          </w:tcPr>
          <w:p w14:paraId="50199A1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tcBorders>
              <w:top w:val="single" w:sz="4" w:space="0" w:color="auto"/>
            </w:tcBorders>
            <w:shd w:val="clear" w:color="auto" w:fill="auto"/>
            <w:noWrap/>
            <w:vAlign w:val="center"/>
            <w:hideMark/>
          </w:tcPr>
          <w:p w14:paraId="0139F7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0.14</w:t>
            </w:r>
          </w:p>
        </w:tc>
        <w:tc>
          <w:tcPr>
            <w:tcW w:w="471" w:type="pct"/>
            <w:tcBorders>
              <w:top w:val="single" w:sz="4" w:space="0" w:color="auto"/>
            </w:tcBorders>
            <w:shd w:val="clear" w:color="auto" w:fill="auto"/>
            <w:noWrap/>
            <w:vAlign w:val="center"/>
            <w:hideMark/>
          </w:tcPr>
          <w:p w14:paraId="27E3F57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0.75</w:t>
            </w:r>
          </w:p>
        </w:tc>
        <w:tc>
          <w:tcPr>
            <w:tcW w:w="472" w:type="pct"/>
            <w:tcBorders>
              <w:top w:val="single" w:sz="4" w:space="0" w:color="auto"/>
            </w:tcBorders>
            <w:shd w:val="clear" w:color="auto" w:fill="auto"/>
            <w:noWrap/>
            <w:vAlign w:val="center"/>
            <w:hideMark/>
          </w:tcPr>
          <w:p w14:paraId="6F4DDF4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0.64</w:t>
            </w:r>
          </w:p>
        </w:tc>
      </w:tr>
      <w:tr w:rsidR="00BA7AE6" w:rsidRPr="00A34E33" w14:paraId="507B1BBF" w14:textId="77777777" w:rsidTr="00526CE2">
        <w:trPr>
          <w:trHeight w:val="288"/>
        </w:trPr>
        <w:tc>
          <w:tcPr>
            <w:tcW w:w="1703" w:type="pct"/>
            <w:shd w:val="clear" w:color="auto" w:fill="auto"/>
            <w:noWrap/>
            <w:vAlign w:val="bottom"/>
            <w:hideMark/>
          </w:tcPr>
          <w:p w14:paraId="5B534CC8"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Administrative and commercial managers</w:t>
            </w:r>
          </w:p>
        </w:tc>
        <w:tc>
          <w:tcPr>
            <w:tcW w:w="471" w:type="pct"/>
            <w:shd w:val="clear" w:color="auto" w:fill="auto"/>
            <w:noWrap/>
            <w:vAlign w:val="center"/>
            <w:hideMark/>
          </w:tcPr>
          <w:p w14:paraId="25B56E9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0.75</w:t>
            </w:r>
          </w:p>
        </w:tc>
        <w:tc>
          <w:tcPr>
            <w:tcW w:w="471" w:type="pct"/>
            <w:gridSpan w:val="2"/>
            <w:shd w:val="clear" w:color="auto" w:fill="auto"/>
            <w:noWrap/>
            <w:vAlign w:val="center"/>
            <w:hideMark/>
          </w:tcPr>
          <w:p w14:paraId="3C5FAFA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3DE37B7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5B04EC4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66E974C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0.10</w:t>
            </w:r>
          </w:p>
        </w:tc>
        <w:tc>
          <w:tcPr>
            <w:tcW w:w="471" w:type="pct"/>
            <w:shd w:val="clear" w:color="auto" w:fill="auto"/>
            <w:noWrap/>
            <w:vAlign w:val="center"/>
            <w:hideMark/>
          </w:tcPr>
          <w:p w14:paraId="2530C77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0.79</w:t>
            </w:r>
          </w:p>
        </w:tc>
        <w:tc>
          <w:tcPr>
            <w:tcW w:w="472" w:type="pct"/>
            <w:shd w:val="clear" w:color="auto" w:fill="auto"/>
            <w:noWrap/>
            <w:vAlign w:val="center"/>
            <w:hideMark/>
          </w:tcPr>
          <w:p w14:paraId="5B61C2C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0.56</w:t>
            </w:r>
          </w:p>
        </w:tc>
      </w:tr>
      <w:tr w:rsidR="00BA7AE6" w:rsidRPr="00A34E33" w14:paraId="77D161AB" w14:textId="77777777" w:rsidTr="00526CE2">
        <w:trPr>
          <w:trHeight w:val="288"/>
        </w:trPr>
        <w:tc>
          <w:tcPr>
            <w:tcW w:w="1703" w:type="pct"/>
            <w:shd w:val="clear" w:color="auto" w:fill="auto"/>
            <w:noWrap/>
            <w:vAlign w:val="bottom"/>
            <w:hideMark/>
          </w:tcPr>
          <w:p w14:paraId="1DE45018"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Production and specialized services managers</w:t>
            </w:r>
          </w:p>
        </w:tc>
        <w:tc>
          <w:tcPr>
            <w:tcW w:w="471" w:type="pct"/>
            <w:shd w:val="clear" w:color="auto" w:fill="auto"/>
            <w:noWrap/>
            <w:vAlign w:val="center"/>
            <w:hideMark/>
          </w:tcPr>
          <w:p w14:paraId="5AE17D2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0.78</w:t>
            </w:r>
          </w:p>
        </w:tc>
        <w:tc>
          <w:tcPr>
            <w:tcW w:w="471" w:type="pct"/>
            <w:gridSpan w:val="2"/>
            <w:shd w:val="clear" w:color="auto" w:fill="auto"/>
            <w:noWrap/>
            <w:vAlign w:val="center"/>
            <w:hideMark/>
          </w:tcPr>
          <w:p w14:paraId="178B82E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0.02</w:t>
            </w:r>
          </w:p>
        </w:tc>
        <w:tc>
          <w:tcPr>
            <w:tcW w:w="471" w:type="pct"/>
            <w:shd w:val="clear" w:color="auto" w:fill="auto"/>
            <w:noWrap/>
            <w:vAlign w:val="center"/>
            <w:hideMark/>
          </w:tcPr>
          <w:p w14:paraId="5E2ADA0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0.02</w:t>
            </w:r>
          </w:p>
        </w:tc>
        <w:tc>
          <w:tcPr>
            <w:tcW w:w="471" w:type="pct"/>
            <w:shd w:val="clear" w:color="auto" w:fill="auto"/>
            <w:noWrap/>
            <w:vAlign w:val="center"/>
            <w:hideMark/>
          </w:tcPr>
          <w:p w14:paraId="2CFAF1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321ADBE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0.22</w:t>
            </w:r>
          </w:p>
        </w:tc>
        <w:tc>
          <w:tcPr>
            <w:tcW w:w="471" w:type="pct"/>
            <w:shd w:val="clear" w:color="auto" w:fill="auto"/>
            <w:noWrap/>
            <w:vAlign w:val="center"/>
            <w:hideMark/>
          </w:tcPr>
          <w:p w14:paraId="4B72062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0.81</w:t>
            </w:r>
          </w:p>
        </w:tc>
        <w:tc>
          <w:tcPr>
            <w:tcW w:w="472" w:type="pct"/>
            <w:shd w:val="clear" w:color="auto" w:fill="auto"/>
            <w:noWrap/>
            <w:vAlign w:val="center"/>
            <w:hideMark/>
          </w:tcPr>
          <w:p w14:paraId="7061ED1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0.63</w:t>
            </w:r>
          </w:p>
        </w:tc>
      </w:tr>
      <w:tr w:rsidR="00BA7AE6" w:rsidRPr="00A34E33" w14:paraId="19CD90AC" w14:textId="77777777" w:rsidTr="00526CE2">
        <w:trPr>
          <w:trHeight w:val="288"/>
        </w:trPr>
        <w:tc>
          <w:tcPr>
            <w:tcW w:w="1703" w:type="pct"/>
            <w:shd w:val="clear" w:color="auto" w:fill="auto"/>
            <w:noWrap/>
            <w:vAlign w:val="bottom"/>
            <w:hideMark/>
          </w:tcPr>
          <w:p w14:paraId="369CE6EA"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Hospitality, retail and other services managers</w:t>
            </w:r>
          </w:p>
        </w:tc>
        <w:tc>
          <w:tcPr>
            <w:tcW w:w="471" w:type="pct"/>
            <w:shd w:val="clear" w:color="auto" w:fill="auto"/>
            <w:noWrap/>
            <w:vAlign w:val="center"/>
            <w:hideMark/>
          </w:tcPr>
          <w:p w14:paraId="3C537A5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0.67</w:t>
            </w:r>
          </w:p>
        </w:tc>
        <w:tc>
          <w:tcPr>
            <w:tcW w:w="471" w:type="pct"/>
            <w:gridSpan w:val="2"/>
            <w:shd w:val="clear" w:color="auto" w:fill="auto"/>
            <w:noWrap/>
            <w:vAlign w:val="center"/>
            <w:hideMark/>
          </w:tcPr>
          <w:p w14:paraId="69896BE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0.25</w:t>
            </w:r>
          </w:p>
        </w:tc>
        <w:tc>
          <w:tcPr>
            <w:tcW w:w="471" w:type="pct"/>
            <w:shd w:val="clear" w:color="auto" w:fill="auto"/>
            <w:noWrap/>
            <w:vAlign w:val="center"/>
            <w:hideMark/>
          </w:tcPr>
          <w:p w14:paraId="57FDEA1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0.25</w:t>
            </w:r>
          </w:p>
        </w:tc>
        <w:tc>
          <w:tcPr>
            <w:tcW w:w="471" w:type="pct"/>
            <w:shd w:val="clear" w:color="auto" w:fill="auto"/>
            <w:noWrap/>
            <w:vAlign w:val="center"/>
            <w:hideMark/>
          </w:tcPr>
          <w:p w14:paraId="430963E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5A4A1A3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0.33</w:t>
            </w:r>
          </w:p>
        </w:tc>
        <w:tc>
          <w:tcPr>
            <w:tcW w:w="471" w:type="pct"/>
            <w:shd w:val="clear" w:color="auto" w:fill="auto"/>
            <w:noWrap/>
            <w:vAlign w:val="center"/>
            <w:hideMark/>
          </w:tcPr>
          <w:p w14:paraId="67DD6C0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0.58</w:t>
            </w:r>
          </w:p>
        </w:tc>
        <w:tc>
          <w:tcPr>
            <w:tcW w:w="472" w:type="pct"/>
            <w:shd w:val="clear" w:color="auto" w:fill="auto"/>
            <w:noWrap/>
            <w:vAlign w:val="center"/>
            <w:hideMark/>
          </w:tcPr>
          <w:p w14:paraId="3486288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0.56</w:t>
            </w:r>
          </w:p>
        </w:tc>
      </w:tr>
      <w:tr w:rsidR="00BA7AE6" w:rsidRPr="00A34E33" w14:paraId="3A62D50D" w14:textId="77777777" w:rsidTr="00526CE2">
        <w:trPr>
          <w:trHeight w:val="288"/>
        </w:trPr>
        <w:tc>
          <w:tcPr>
            <w:tcW w:w="1703" w:type="pct"/>
            <w:shd w:val="clear" w:color="auto" w:fill="auto"/>
            <w:noWrap/>
            <w:vAlign w:val="bottom"/>
            <w:hideMark/>
          </w:tcPr>
          <w:p w14:paraId="7E33D0DA"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Science and engineering professionals</w:t>
            </w:r>
          </w:p>
        </w:tc>
        <w:tc>
          <w:tcPr>
            <w:tcW w:w="471" w:type="pct"/>
            <w:shd w:val="clear" w:color="auto" w:fill="auto"/>
            <w:noWrap/>
            <w:vAlign w:val="center"/>
            <w:hideMark/>
          </w:tcPr>
          <w:p w14:paraId="24E028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0.99</w:t>
            </w:r>
          </w:p>
        </w:tc>
        <w:tc>
          <w:tcPr>
            <w:tcW w:w="471" w:type="pct"/>
            <w:gridSpan w:val="2"/>
            <w:shd w:val="clear" w:color="auto" w:fill="auto"/>
            <w:noWrap/>
            <w:vAlign w:val="center"/>
            <w:hideMark/>
          </w:tcPr>
          <w:p w14:paraId="4670CB1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0.02</w:t>
            </w:r>
          </w:p>
        </w:tc>
        <w:tc>
          <w:tcPr>
            <w:tcW w:w="471" w:type="pct"/>
            <w:shd w:val="clear" w:color="auto" w:fill="auto"/>
            <w:noWrap/>
            <w:vAlign w:val="center"/>
            <w:hideMark/>
          </w:tcPr>
          <w:p w14:paraId="702CEF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0.02</w:t>
            </w:r>
          </w:p>
        </w:tc>
        <w:tc>
          <w:tcPr>
            <w:tcW w:w="471" w:type="pct"/>
            <w:shd w:val="clear" w:color="auto" w:fill="auto"/>
            <w:noWrap/>
            <w:vAlign w:val="center"/>
            <w:hideMark/>
          </w:tcPr>
          <w:p w14:paraId="06F8644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022B41A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0.25</w:t>
            </w:r>
          </w:p>
        </w:tc>
        <w:tc>
          <w:tcPr>
            <w:tcW w:w="471" w:type="pct"/>
            <w:shd w:val="clear" w:color="auto" w:fill="auto"/>
            <w:noWrap/>
            <w:vAlign w:val="center"/>
            <w:hideMark/>
          </w:tcPr>
          <w:p w14:paraId="50813E1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0.79</w:t>
            </w:r>
          </w:p>
        </w:tc>
        <w:tc>
          <w:tcPr>
            <w:tcW w:w="472" w:type="pct"/>
            <w:shd w:val="clear" w:color="auto" w:fill="auto"/>
            <w:noWrap/>
            <w:vAlign w:val="center"/>
            <w:hideMark/>
          </w:tcPr>
          <w:p w14:paraId="0937BD3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r>
      <w:tr w:rsidR="00BA7AE6" w:rsidRPr="00A34E33" w14:paraId="4842739A" w14:textId="77777777" w:rsidTr="00526CE2">
        <w:trPr>
          <w:trHeight w:val="288"/>
        </w:trPr>
        <w:tc>
          <w:tcPr>
            <w:tcW w:w="1703" w:type="pct"/>
            <w:shd w:val="clear" w:color="auto" w:fill="auto"/>
            <w:noWrap/>
            <w:vAlign w:val="bottom"/>
            <w:hideMark/>
          </w:tcPr>
          <w:p w14:paraId="7C94270A"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Health professionals</w:t>
            </w:r>
          </w:p>
        </w:tc>
        <w:tc>
          <w:tcPr>
            <w:tcW w:w="471" w:type="pct"/>
            <w:shd w:val="clear" w:color="auto" w:fill="auto"/>
            <w:noWrap/>
            <w:vAlign w:val="center"/>
            <w:hideMark/>
          </w:tcPr>
          <w:p w14:paraId="5AAAAA3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1.00</w:t>
            </w:r>
          </w:p>
        </w:tc>
        <w:tc>
          <w:tcPr>
            <w:tcW w:w="471" w:type="pct"/>
            <w:gridSpan w:val="2"/>
            <w:shd w:val="clear" w:color="auto" w:fill="auto"/>
            <w:noWrap/>
            <w:vAlign w:val="center"/>
            <w:hideMark/>
          </w:tcPr>
          <w:p w14:paraId="6051A68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0.08</w:t>
            </w:r>
          </w:p>
        </w:tc>
        <w:tc>
          <w:tcPr>
            <w:tcW w:w="471" w:type="pct"/>
            <w:shd w:val="clear" w:color="auto" w:fill="auto"/>
            <w:noWrap/>
            <w:vAlign w:val="center"/>
            <w:hideMark/>
          </w:tcPr>
          <w:p w14:paraId="376E3DA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0.08</w:t>
            </w:r>
          </w:p>
        </w:tc>
        <w:tc>
          <w:tcPr>
            <w:tcW w:w="471" w:type="pct"/>
            <w:shd w:val="clear" w:color="auto" w:fill="auto"/>
            <w:noWrap/>
            <w:vAlign w:val="center"/>
            <w:hideMark/>
          </w:tcPr>
          <w:p w14:paraId="1B3FAA0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746B76A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0.37</w:t>
            </w:r>
          </w:p>
        </w:tc>
        <w:tc>
          <w:tcPr>
            <w:tcW w:w="471" w:type="pct"/>
            <w:shd w:val="clear" w:color="auto" w:fill="auto"/>
            <w:noWrap/>
            <w:vAlign w:val="center"/>
            <w:hideMark/>
          </w:tcPr>
          <w:p w14:paraId="59B4053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0.62</w:t>
            </w:r>
          </w:p>
        </w:tc>
        <w:tc>
          <w:tcPr>
            <w:tcW w:w="472" w:type="pct"/>
            <w:shd w:val="clear" w:color="auto" w:fill="auto"/>
            <w:noWrap/>
            <w:vAlign w:val="center"/>
            <w:hideMark/>
          </w:tcPr>
          <w:p w14:paraId="6A39D8E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0.67</w:t>
            </w:r>
          </w:p>
        </w:tc>
      </w:tr>
      <w:tr w:rsidR="00BA7AE6" w:rsidRPr="00A34E33" w14:paraId="6C5016A5" w14:textId="77777777" w:rsidTr="00526CE2">
        <w:trPr>
          <w:trHeight w:val="288"/>
        </w:trPr>
        <w:tc>
          <w:tcPr>
            <w:tcW w:w="1703" w:type="pct"/>
            <w:shd w:val="clear" w:color="auto" w:fill="auto"/>
            <w:noWrap/>
            <w:vAlign w:val="bottom"/>
            <w:hideMark/>
          </w:tcPr>
          <w:p w14:paraId="3859AD71"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Teaching professionals</w:t>
            </w:r>
          </w:p>
        </w:tc>
        <w:tc>
          <w:tcPr>
            <w:tcW w:w="471" w:type="pct"/>
            <w:shd w:val="clear" w:color="auto" w:fill="auto"/>
            <w:noWrap/>
            <w:vAlign w:val="center"/>
            <w:hideMark/>
          </w:tcPr>
          <w:p w14:paraId="635FA15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0.63</w:t>
            </w:r>
          </w:p>
        </w:tc>
        <w:tc>
          <w:tcPr>
            <w:tcW w:w="471" w:type="pct"/>
            <w:gridSpan w:val="2"/>
            <w:shd w:val="clear" w:color="auto" w:fill="auto"/>
            <w:noWrap/>
            <w:vAlign w:val="center"/>
            <w:hideMark/>
          </w:tcPr>
          <w:p w14:paraId="66BE5A6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2F9F17A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055B53A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1BA4524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c>
          <w:tcPr>
            <w:tcW w:w="471" w:type="pct"/>
            <w:shd w:val="clear" w:color="auto" w:fill="auto"/>
            <w:noWrap/>
            <w:vAlign w:val="center"/>
            <w:hideMark/>
          </w:tcPr>
          <w:p w14:paraId="09F470B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0.64</w:t>
            </w:r>
          </w:p>
        </w:tc>
        <w:tc>
          <w:tcPr>
            <w:tcW w:w="472" w:type="pct"/>
            <w:shd w:val="clear" w:color="auto" w:fill="auto"/>
            <w:noWrap/>
            <w:vAlign w:val="center"/>
            <w:hideMark/>
          </w:tcPr>
          <w:p w14:paraId="0195D66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0.59</w:t>
            </w:r>
          </w:p>
        </w:tc>
      </w:tr>
      <w:tr w:rsidR="00BA7AE6" w:rsidRPr="00A34E33" w14:paraId="7637EF5D" w14:textId="77777777" w:rsidTr="00526CE2">
        <w:trPr>
          <w:trHeight w:val="288"/>
        </w:trPr>
        <w:tc>
          <w:tcPr>
            <w:tcW w:w="1703" w:type="pct"/>
            <w:shd w:val="clear" w:color="auto" w:fill="auto"/>
            <w:noWrap/>
            <w:vAlign w:val="bottom"/>
            <w:hideMark/>
          </w:tcPr>
          <w:p w14:paraId="5781AC3B"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Business and administration professionals</w:t>
            </w:r>
          </w:p>
        </w:tc>
        <w:tc>
          <w:tcPr>
            <w:tcW w:w="471" w:type="pct"/>
            <w:shd w:val="clear" w:color="auto" w:fill="auto"/>
            <w:noWrap/>
            <w:vAlign w:val="center"/>
            <w:hideMark/>
          </w:tcPr>
          <w:p w14:paraId="24B9353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0.65</w:t>
            </w:r>
          </w:p>
        </w:tc>
        <w:tc>
          <w:tcPr>
            <w:tcW w:w="471" w:type="pct"/>
            <w:gridSpan w:val="2"/>
            <w:shd w:val="clear" w:color="auto" w:fill="auto"/>
            <w:noWrap/>
            <w:vAlign w:val="center"/>
            <w:hideMark/>
          </w:tcPr>
          <w:p w14:paraId="703B5A6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30079F3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2F75038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37157BD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0.12</w:t>
            </w:r>
          </w:p>
        </w:tc>
        <w:tc>
          <w:tcPr>
            <w:tcW w:w="471" w:type="pct"/>
            <w:shd w:val="clear" w:color="auto" w:fill="auto"/>
            <w:noWrap/>
            <w:vAlign w:val="center"/>
            <w:hideMark/>
          </w:tcPr>
          <w:p w14:paraId="4E3C64C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0.76</w:t>
            </w:r>
          </w:p>
        </w:tc>
        <w:tc>
          <w:tcPr>
            <w:tcW w:w="472" w:type="pct"/>
            <w:shd w:val="clear" w:color="auto" w:fill="auto"/>
            <w:noWrap/>
            <w:vAlign w:val="center"/>
            <w:hideMark/>
          </w:tcPr>
          <w:p w14:paraId="7DF334A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0.53</w:t>
            </w:r>
          </w:p>
        </w:tc>
      </w:tr>
      <w:tr w:rsidR="00BA7AE6" w:rsidRPr="00A34E33" w14:paraId="4BA5EACF" w14:textId="77777777" w:rsidTr="00526CE2">
        <w:trPr>
          <w:trHeight w:val="288"/>
        </w:trPr>
        <w:tc>
          <w:tcPr>
            <w:tcW w:w="1703" w:type="pct"/>
            <w:shd w:val="clear" w:color="auto" w:fill="auto"/>
            <w:noWrap/>
            <w:vAlign w:val="bottom"/>
            <w:hideMark/>
          </w:tcPr>
          <w:p w14:paraId="5AE6B6FF"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Information and communications technology professionals</w:t>
            </w:r>
          </w:p>
        </w:tc>
        <w:tc>
          <w:tcPr>
            <w:tcW w:w="471" w:type="pct"/>
            <w:shd w:val="clear" w:color="auto" w:fill="auto"/>
            <w:noWrap/>
            <w:vAlign w:val="center"/>
            <w:hideMark/>
          </w:tcPr>
          <w:p w14:paraId="60074A5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0.71</w:t>
            </w:r>
          </w:p>
        </w:tc>
        <w:tc>
          <w:tcPr>
            <w:tcW w:w="471" w:type="pct"/>
            <w:gridSpan w:val="2"/>
            <w:shd w:val="clear" w:color="auto" w:fill="auto"/>
            <w:noWrap/>
            <w:vAlign w:val="center"/>
            <w:hideMark/>
          </w:tcPr>
          <w:p w14:paraId="12BC1FE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0.08</w:t>
            </w:r>
          </w:p>
        </w:tc>
        <w:tc>
          <w:tcPr>
            <w:tcW w:w="471" w:type="pct"/>
            <w:shd w:val="clear" w:color="auto" w:fill="auto"/>
            <w:noWrap/>
            <w:vAlign w:val="center"/>
            <w:hideMark/>
          </w:tcPr>
          <w:p w14:paraId="561FFBF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0.08</w:t>
            </w:r>
          </w:p>
        </w:tc>
        <w:tc>
          <w:tcPr>
            <w:tcW w:w="471" w:type="pct"/>
            <w:shd w:val="clear" w:color="auto" w:fill="auto"/>
            <w:noWrap/>
            <w:vAlign w:val="center"/>
            <w:hideMark/>
          </w:tcPr>
          <w:p w14:paraId="2412FF6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07DD4B9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0.09</w:t>
            </w:r>
          </w:p>
        </w:tc>
        <w:tc>
          <w:tcPr>
            <w:tcW w:w="471" w:type="pct"/>
            <w:shd w:val="clear" w:color="auto" w:fill="auto"/>
            <w:noWrap/>
            <w:vAlign w:val="center"/>
            <w:hideMark/>
          </w:tcPr>
          <w:p w14:paraId="4FA8CD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0.73</w:t>
            </w:r>
          </w:p>
        </w:tc>
        <w:tc>
          <w:tcPr>
            <w:tcW w:w="472" w:type="pct"/>
            <w:shd w:val="clear" w:color="auto" w:fill="auto"/>
            <w:noWrap/>
            <w:vAlign w:val="center"/>
            <w:hideMark/>
          </w:tcPr>
          <w:p w14:paraId="19D2EB9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0.40</w:t>
            </w:r>
          </w:p>
        </w:tc>
      </w:tr>
      <w:tr w:rsidR="00BA7AE6" w:rsidRPr="00A34E33" w14:paraId="083F5E43" w14:textId="77777777" w:rsidTr="00526CE2">
        <w:trPr>
          <w:trHeight w:val="288"/>
        </w:trPr>
        <w:tc>
          <w:tcPr>
            <w:tcW w:w="1703" w:type="pct"/>
            <w:shd w:val="clear" w:color="auto" w:fill="auto"/>
            <w:noWrap/>
            <w:vAlign w:val="bottom"/>
            <w:hideMark/>
          </w:tcPr>
          <w:p w14:paraId="372DDBF2"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Legal, social and cultural professionals</w:t>
            </w:r>
          </w:p>
        </w:tc>
        <w:tc>
          <w:tcPr>
            <w:tcW w:w="471" w:type="pct"/>
            <w:shd w:val="clear" w:color="auto" w:fill="auto"/>
            <w:noWrap/>
            <w:vAlign w:val="center"/>
            <w:hideMark/>
          </w:tcPr>
          <w:p w14:paraId="755B971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0.72</w:t>
            </w:r>
          </w:p>
        </w:tc>
        <w:tc>
          <w:tcPr>
            <w:tcW w:w="471" w:type="pct"/>
            <w:gridSpan w:val="2"/>
            <w:shd w:val="clear" w:color="auto" w:fill="auto"/>
            <w:noWrap/>
            <w:vAlign w:val="center"/>
            <w:hideMark/>
          </w:tcPr>
          <w:p w14:paraId="55C07F2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54DB231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75DDB8A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5601478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0.13</w:t>
            </w:r>
          </w:p>
        </w:tc>
        <w:tc>
          <w:tcPr>
            <w:tcW w:w="471" w:type="pct"/>
            <w:shd w:val="clear" w:color="auto" w:fill="auto"/>
            <w:noWrap/>
            <w:vAlign w:val="center"/>
            <w:hideMark/>
          </w:tcPr>
          <w:p w14:paraId="0A21680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0.61</w:t>
            </w:r>
          </w:p>
        </w:tc>
        <w:tc>
          <w:tcPr>
            <w:tcW w:w="472" w:type="pct"/>
            <w:shd w:val="clear" w:color="auto" w:fill="auto"/>
            <w:noWrap/>
            <w:vAlign w:val="center"/>
            <w:hideMark/>
          </w:tcPr>
          <w:p w14:paraId="3E9F81B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0.50</w:t>
            </w:r>
          </w:p>
        </w:tc>
      </w:tr>
      <w:tr w:rsidR="00BA7AE6" w:rsidRPr="00A34E33" w14:paraId="7CF9D5A9" w14:textId="77777777" w:rsidTr="00526CE2">
        <w:trPr>
          <w:trHeight w:val="288"/>
        </w:trPr>
        <w:tc>
          <w:tcPr>
            <w:tcW w:w="1703" w:type="pct"/>
            <w:shd w:val="clear" w:color="auto" w:fill="auto"/>
            <w:noWrap/>
            <w:vAlign w:val="bottom"/>
            <w:hideMark/>
          </w:tcPr>
          <w:p w14:paraId="020FE698"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Science and engineering associate professionals</w:t>
            </w:r>
          </w:p>
        </w:tc>
        <w:tc>
          <w:tcPr>
            <w:tcW w:w="471" w:type="pct"/>
            <w:shd w:val="clear" w:color="auto" w:fill="auto"/>
            <w:noWrap/>
            <w:vAlign w:val="center"/>
            <w:hideMark/>
          </w:tcPr>
          <w:p w14:paraId="370DF5D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0.87</w:t>
            </w:r>
          </w:p>
        </w:tc>
        <w:tc>
          <w:tcPr>
            <w:tcW w:w="471" w:type="pct"/>
            <w:gridSpan w:val="2"/>
            <w:shd w:val="clear" w:color="auto" w:fill="auto"/>
            <w:noWrap/>
            <w:vAlign w:val="center"/>
            <w:hideMark/>
          </w:tcPr>
          <w:p w14:paraId="2D9C06E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0.24</w:t>
            </w:r>
          </w:p>
        </w:tc>
        <w:tc>
          <w:tcPr>
            <w:tcW w:w="471" w:type="pct"/>
            <w:shd w:val="clear" w:color="auto" w:fill="auto"/>
            <w:noWrap/>
            <w:vAlign w:val="center"/>
            <w:hideMark/>
          </w:tcPr>
          <w:p w14:paraId="55C2A53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0.21</w:t>
            </w:r>
          </w:p>
        </w:tc>
        <w:tc>
          <w:tcPr>
            <w:tcW w:w="471" w:type="pct"/>
            <w:shd w:val="clear" w:color="auto" w:fill="auto"/>
            <w:noWrap/>
            <w:vAlign w:val="center"/>
            <w:hideMark/>
          </w:tcPr>
          <w:p w14:paraId="2747FC4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0.03</w:t>
            </w:r>
          </w:p>
        </w:tc>
        <w:tc>
          <w:tcPr>
            <w:tcW w:w="471" w:type="pct"/>
            <w:shd w:val="clear" w:color="auto" w:fill="auto"/>
            <w:noWrap/>
            <w:vAlign w:val="center"/>
            <w:hideMark/>
          </w:tcPr>
          <w:p w14:paraId="0FA6017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0.33</w:t>
            </w:r>
          </w:p>
        </w:tc>
        <w:tc>
          <w:tcPr>
            <w:tcW w:w="471" w:type="pct"/>
            <w:shd w:val="clear" w:color="auto" w:fill="auto"/>
            <w:noWrap/>
            <w:vAlign w:val="center"/>
            <w:hideMark/>
          </w:tcPr>
          <w:p w14:paraId="6E930B9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0.65</w:t>
            </w:r>
          </w:p>
        </w:tc>
        <w:tc>
          <w:tcPr>
            <w:tcW w:w="472" w:type="pct"/>
            <w:shd w:val="clear" w:color="auto" w:fill="auto"/>
            <w:noWrap/>
            <w:vAlign w:val="center"/>
            <w:hideMark/>
          </w:tcPr>
          <w:p w14:paraId="1A31A0F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0.37</w:t>
            </w:r>
          </w:p>
        </w:tc>
      </w:tr>
      <w:tr w:rsidR="00BA7AE6" w:rsidRPr="00A34E33" w14:paraId="1B9823CA" w14:textId="77777777" w:rsidTr="00526CE2">
        <w:trPr>
          <w:trHeight w:val="288"/>
        </w:trPr>
        <w:tc>
          <w:tcPr>
            <w:tcW w:w="1703" w:type="pct"/>
            <w:shd w:val="clear" w:color="auto" w:fill="auto"/>
            <w:noWrap/>
            <w:vAlign w:val="bottom"/>
            <w:hideMark/>
          </w:tcPr>
          <w:p w14:paraId="1786A6BD"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Health associate professionals</w:t>
            </w:r>
          </w:p>
        </w:tc>
        <w:tc>
          <w:tcPr>
            <w:tcW w:w="471" w:type="pct"/>
            <w:shd w:val="clear" w:color="auto" w:fill="auto"/>
            <w:noWrap/>
            <w:vAlign w:val="center"/>
            <w:hideMark/>
          </w:tcPr>
          <w:p w14:paraId="23B75B5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0.74</w:t>
            </w:r>
          </w:p>
        </w:tc>
        <w:tc>
          <w:tcPr>
            <w:tcW w:w="471" w:type="pct"/>
            <w:gridSpan w:val="2"/>
            <w:shd w:val="clear" w:color="auto" w:fill="auto"/>
            <w:noWrap/>
            <w:vAlign w:val="center"/>
            <w:hideMark/>
          </w:tcPr>
          <w:p w14:paraId="4C3787F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0.16</w:t>
            </w:r>
          </w:p>
        </w:tc>
        <w:tc>
          <w:tcPr>
            <w:tcW w:w="471" w:type="pct"/>
            <w:shd w:val="clear" w:color="auto" w:fill="auto"/>
            <w:noWrap/>
            <w:vAlign w:val="center"/>
            <w:hideMark/>
          </w:tcPr>
          <w:p w14:paraId="096828D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471" w:type="pct"/>
            <w:shd w:val="clear" w:color="auto" w:fill="auto"/>
            <w:noWrap/>
            <w:vAlign w:val="center"/>
            <w:hideMark/>
          </w:tcPr>
          <w:p w14:paraId="7BF44BB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660AD7B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shd w:val="clear" w:color="auto" w:fill="auto"/>
            <w:noWrap/>
            <w:vAlign w:val="center"/>
            <w:hideMark/>
          </w:tcPr>
          <w:p w14:paraId="4901A48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0.52</w:t>
            </w:r>
          </w:p>
        </w:tc>
        <w:tc>
          <w:tcPr>
            <w:tcW w:w="472" w:type="pct"/>
            <w:shd w:val="clear" w:color="auto" w:fill="auto"/>
            <w:noWrap/>
            <w:vAlign w:val="center"/>
            <w:hideMark/>
          </w:tcPr>
          <w:p w14:paraId="5F109E5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0.57</w:t>
            </w:r>
          </w:p>
        </w:tc>
      </w:tr>
      <w:tr w:rsidR="00BA7AE6" w:rsidRPr="00A34E33" w14:paraId="39E693A6" w14:textId="77777777" w:rsidTr="00526CE2">
        <w:trPr>
          <w:trHeight w:val="288"/>
        </w:trPr>
        <w:tc>
          <w:tcPr>
            <w:tcW w:w="1703" w:type="pct"/>
            <w:shd w:val="clear" w:color="auto" w:fill="auto"/>
            <w:noWrap/>
            <w:vAlign w:val="bottom"/>
            <w:hideMark/>
          </w:tcPr>
          <w:p w14:paraId="36A1B33B"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Business and administration associate professionals</w:t>
            </w:r>
          </w:p>
        </w:tc>
        <w:tc>
          <w:tcPr>
            <w:tcW w:w="471" w:type="pct"/>
            <w:shd w:val="clear" w:color="auto" w:fill="auto"/>
            <w:noWrap/>
            <w:vAlign w:val="center"/>
            <w:hideMark/>
          </w:tcPr>
          <w:p w14:paraId="7465B6C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0.50</w:t>
            </w:r>
          </w:p>
        </w:tc>
        <w:tc>
          <w:tcPr>
            <w:tcW w:w="471" w:type="pct"/>
            <w:gridSpan w:val="2"/>
            <w:shd w:val="clear" w:color="auto" w:fill="auto"/>
            <w:noWrap/>
            <w:vAlign w:val="center"/>
            <w:hideMark/>
          </w:tcPr>
          <w:p w14:paraId="7D21A9A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0.40</w:t>
            </w:r>
          </w:p>
        </w:tc>
        <w:tc>
          <w:tcPr>
            <w:tcW w:w="471" w:type="pct"/>
            <w:shd w:val="clear" w:color="auto" w:fill="auto"/>
            <w:noWrap/>
            <w:vAlign w:val="center"/>
            <w:hideMark/>
          </w:tcPr>
          <w:p w14:paraId="0F77A42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0.40</w:t>
            </w:r>
          </w:p>
        </w:tc>
        <w:tc>
          <w:tcPr>
            <w:tcW w:w="471" w:type="pct"/>
            <w:shd w:val="clear" w:color="auto" w:fill="auto"/>
            <w:noWrap/>
            <w:vAlign w:val="center"/>
            <w:hideMark/>
          </w:tcPr>
          <w:p w14:paraId="7BE200B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2842CA1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0.14</w:t>
            </w:r>
          </w:p>
        </w:tc>
        <w:tc>
          <w:tcPr>
            <w:tcW w:w="471" w:type="pct"/>
            <w:shd w:val="clear" w:color="auto" w:fill="auto"/>
            <w:noWrap/>
            <w:vAlign w:val="center"/>
            <w:hideMark/>
          </w:tcPr>
          <w:p w14:paraId="2550C62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0.70</w:t>
            </w:r>
          </w:p>
        </w:tc>
        <w:tc>
          <w:tcPr>
            <w:tcW w:w="472" w:type="pct"/>
            <w:shd w:val="clear" w:color="auto" w:fill="auto"/>
            <w:noWrap/>
            <w:vAlign w:val="center"/>
            <w:hideMark/>
          </w:tcPr>
          <w:p w14:paraId="26CDA2A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0.49</w:t>
            </w:r>
          </w:p>
        </w:tc>
      </w:tr>
      <w:tr w:rsidR="00BA7AE6" w:rsidRPr="00A34E33" w14:paraId="301AD5B5" w14:textId="77777777" w:rsidTr="00526CE2">
        <w:trPr>
          <w:trHeight w:val="288"/>
        </w:trPr>
        <w:tc>
          <w:tcPr>
            <w:tcW w:w="1703" w:type="pct"/>
            <w:shd w:val="clear" w:color="auto" w:fill="auto"/>
            <w:noWrap/>
            <w:vAlign w:val="bottom"/>
            <w:hideMark/>
          </w:tcPr>
          <w:p w14:paraId="5DBB281C"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Legal, social, cultural and related associate professionals</w:t>
            </w:r>
          </w:p>
        </w:tc>
        <w:tc>
          <w:tcPr>
            <w:tcW w:w="471" w:type="pct"/>
            <w:shd w:val="clear" w:color="auto" w:fill="auto"/>
            <w:noWrap/>
            <w:vAlign w:val="center"/>
            <w:hideMark/>
          </w:tcPr>
          <w:p w14:paraId="6FFEAE1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0.55</w:t>
            </w:r>
          </w:p>
        </w:tc>
        <w:tc>
          <w:tcPr>
            <w:tcW w:w="471" w:type="pct"/>
            <w:gridSpan w:val="2"/>
            <w:shd w:val="clear" w:color="auto" w:fill="auto"/>
            <w:noWrap/>
            <w:vAlign w:val="center"/>
            <w:hideMark/>
          </w:tcPr>
          <w:p w14:paraId="18695BC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0.21</w:t>
            </w:r>
          </w:p>
        </w:tc>
        <w:tc>
          <w:tcPr>
            <w:tcW w:w="471" w:type="pct"/>
            <w:shd w:val="clear" w:color="auto" w:fill="auto"/>
            <w:noWrap/>
            <w:vAlign w:val="center"/>
            <w:hideMark/>
          </w:tcPr>
          <w:p w14:paraId="1CF1EC5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0.21</w:t>
            </w:r>
          </w:p>
        </w:tc>
        <w:tc>
          <w:tcPr>
            <w:tcW w:w="471" w:type="pct"/>
            <w:shd w:val="clear" w:color="auto" w:fill="auto"/>
            <w:noWrap/>
            <w:vAlign w:val="center"/>
            <w:hideMark/>
          </w:tcPr>
          <w:p w14:paraId="08043DF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25C9F25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0.42</w:t>
            </w:r>
          </w:p>
        </w:tc>
        <w:tc>
          <w:tcPr>
            <w:tcW w:w="471" w:type="pct"/>
            <w:shd w:val="clear" w:color="auto" w:fill="auto"/>
            <w:noWrap/>
            <w:vAlign w:val="center"/>
            <w:hideMark/>
          </w:tcPr>
          <w:p w14:paraId="4F62C3A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0.51</w:t>
            </w:r>
          </w:p>
        </w:tc>
        <w:tc>
          <w:tcPr>
            <w:tcW w:w="472" w:type="pct"/>
            <w:shd w:val="clear" w:color="auto" w:fill="auto"/>
            <w:noWrap/>
            <w:vAlign w:val="center"/>
            <w:hideMark/>
          </w:tcPr>
          <w:p w14:paraId="1AF7D10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0.52</w:t>
            </w:r>
          </w:p>
        </w:tc>
      </w:tr>
      <w:tr w:rsidR="00BA7AE6" w:rsidRPr="00A34E33" w14:paraId="4ADEE0A8" w14:textId="77777777" w:rsidTr="00526CE2">
        <w:trPr>
          <w:trHeight w:val="288"/>
        </w:trPr>
        <w:tc>
          <w:tcPr>
            <w:tcW w:w="1703" w:type="pct"/>
            <w:shd w:val="clear" w:color="auto" w:fill="auto"/>
            <w:noWrap/>
            <w:vAlign w:val="bottom"/>
            <w:hideMark/>
          </w:tcPr>
          <w:p w14:paraId="10854444"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Information and communications technicians</w:t>
            </w:r>
          </w:p>
        </w:tc>
        <w:tc>
          <w:tcPr>
            <w:tcW w:w="471" w:type="pct"/>
            <w:shd w:val="clear" w:color="auto" w:fill="auto"/>
            <w:noWrap/>
            <w:vAlign w:val="center"/>
            <w:hideMark/>
          </w:tcPr>
          <w:p w14:paraId="6398B16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0.71</w:t>
            </w:r>
          </w:p>
        </w:tc>
        <w:tc>
          <w:tcPr>
            <w:tcW w:w="471" w:type="pct"/>
            <w:gridSpan w:val="2"/>
            <w:shd w:val="clear" w:color="auto" w:fill="auto"/>
            <w:noWrap/>
            <w:vAlign w:val="center"/>
            <w:hideMark/>
          </w:tcPr>
          <w:p w14:paraId="73DBA2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0.47</w:t>
            </w:r>
          </w:p>
        </w:tc>
        <w:tc>
          <w:tcPr>
            <w:tcW w:w="471" w:type="pct"/>
            <w:shd w:val="clear" w:color="auto" w:fill="auto"/>
            <w:noWrap/>
            <w:vAlign w:val="center"/>
            <w:hideMark/>
          </w:tcPr>
          <w:p w14:paraId="4C0164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0.47</w:t>
            </w:r>
          </w:p>
        </w:tc>
        <w:tc>
          <w:tcPr>
            <w:tcW w:w="471" w:type="pct"/>
            <w:shd w:val="clear" w:color="auto" w:fill="auto"/>
            <w:noWrap/>
            <w:vAlign w:val="center"/>
            <w:hideMark/>
          </w:tcPr>
          <w:p w14:paraId="6C6BB8F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7BA4515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0.20</w:t>
            </w:r>
          </w:p>
        </w:tc>
        <w:tc>
          <w:tcPr>
            <w:tcW w:w="471" w:type="pct"/>
            <w:shd w:val="clear" w:color="auto" w:fill="auto"/>
            <w:noWrap/>
            <w:vAlign w:val="center"/>
            <w:hideMark/>
          </w:tcPr>
          <w:p w14:paraId="69D186F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0.66</w:t>
            </w:r>
          </w:p>
        </w:tc>
        <w:tc>
          <w:tcPr>
            <w:tcW w:w="472" w:type="pct"/>
            <w:shd w:val="clear" w:color="auto" w:fill="auto"/>
            <w:noWrap/>
            <w:vAlign w:val="center"/>
            <w:hideMark/>
          </w:tcPr>
          <w:p w14:paraId="2634990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0.34</w:t>
            </w:r>
          </w:p>
        </w:tc>
      </w:tr>
      <w:tr w:rsidR="00BA7AE6" w:rsidRPr="00A34E33" w14:paraId="76762FD3" w14:textId="77777777" w:rsidTr="00526CE2">
        <w:trPr>
          <w:trHeight w:val="288"/>
        </w:trPr>
        <w:tc>
          <w:tcPr>
            <w:tcW w:w="1703" w:type="pct"/>
            <w:shd w:val="clear" w:color="auto" w:fill="auto"/>
            <w:noWrap/>
            <w:vAlign w:val="bottom"/>
            <w:hideMark/>
          </w:tcPr>
          <w:p w14:paraId="635D5B54"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General and keyboard clerks</w:t>
            </w:r>
          </w:p>
        </w:tc>
        <w:tc>
          <w:tcPr>
            <w:tcW w:w="471" w:type="pct"/>
            <w:shd w:val="clear" w:color="auto" w:fill="auto"/>
            <w:noWrap/>
            <w:vAlign w:val="center"/>
            <w:hideMark/>
          </w:tcPr>
          <w:p w14:paraId="0F859E9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0.28</w:t>
            </w:r>
          </w:p>
        </w:tc>
        <w:tc>
          <w:tcPr>
            <w:tcW w:w="471" w:type="pct"/>
            <w:gridSpan w:val="2"/>
            <w:shd w:val="clear" w:color="auto" w:fill="auto"/>
            <w:noWrap/>
            <w:vAlign w:val="center"/>
            <w:hideMark/>
          </w:tcPr>
          <w:p w14:paraId="142241C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0.94</w:t>
            </w:r>
          </w:p>
        </w:tc>
        <w:tc>
          <w:tcPr>
            <w:tcW w:w="471" w:type="pct"/>
            <w:shd w:val="clear" w:color="auto" w:fill="auto"/>
            <w:noWrap/>
            <w:vAlign w:val="center"/>
            <w:hideMark/>
          </w:tcPr>
          <w:p w14:paraId="014336B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0.87</w:t>
            </w:r>
          </w:p>
        </w:tc>
        <w:tc>
          <w:tcPr>
            <w:tcW w:w="471" w:type="pct"/>
            <w:shd w:val="clear" w:color="auto" w:fill="auto"/>
            <w:noWrap/>
            <w:vAlign w:val="center"/>
            <w:hideMark/>
          </w:tcPr>
          <w:p w14:paraId="0A9774E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6F6DB5D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0.14</w:t>
            </w:r>
          </w:p>
        </w:tc>
        <w:tc>
          <w:tcPr>
            <w:tcW w:w="471" w:type="pct"/>
            <w:shd w:val="clear" w:color="auto" w:fill="auto"/>
            <w:noWrap/>
            <w:vAlign w:val="center"/>
            <w:hideMark/>
          </w:tcPr>
          <w:p w14:paraId="5EE6B7B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0.65</w:t>
            </w:r>
          </w:p>
        </w:tc>
        <w:tc>
          <w:tcPr>
            <w:tcW w:w="472" w:type="pct"/>
            <w:shd w:val="clear" w:color="auto" w:fill="auto"/>
            <w:noWrap/>
            <w:vAlign w:val="center"/>
            <w:hideMark/>
          </w:tcPr>
          <w:p w14:paraId="5423A4C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0.36</w:t>
            </w:r>
          </w:p>
        </w:tc>
      </w:tr>
      <w:tr w:rsidR="00BA7AE6" w:rsidRPr="00A34E33" w14:paraId="79BC5E5A" w14:textId="77777777" w:rsidTr="00526CE2">
        <w:trPr>
          <w:trHeight w:val="288"/>
        </w:trPr>
        <w:tc>
          <w:tcPr>
            <w:tcW w:w="1703" w:type="pct"/>
            <w:shd w:val="clear" w:color="auto" w:fill="auto"/>
            <w:noWrap/>
            <w:vAlign w:val="bottom"/>
            <w:hideMark/>
          </w:tcPr>
          <w:p w14:paraId="2F15AC50"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Customer services clerks</w:t>
            </w:r>
          </w:p>
        </w:tc>
        <w:tc>
          <w:tcPr>
            <w:tcW w:w="471" w:type="pct"/>
            <w:shd w:val="clear" w:color="auto" w:fill="auto"/>
            <w:noWrap/>
            <w:vAlign w:val="center"/>
            <w:hideMark/>
          </w:tcPr>
          <w:p w14:paraId="6D8039D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0.33</w:t>
            </w:r>
          </w:p>
        </w:tc>
        <w:tc>
          <w:tcPr>
            <w:tcW w:w="471" w:type="pct"/>
            <w:gridSpan w:val="2"/>
            <w:shd w:val="clear" w:color="auto" w:fill="auto"/>
            <w:noWrap/>
            <w:vAlign w:val="center"/>
            <w:hideMark/>
          </w:tcPr>
          <w:p w14:paraId="6B3924C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0.65</w:t>
            </w:r>
          </w:p>
        </w:tc>
        <w:tc>
          <w:tcPr>
            <w:tcW w:w="471" w:type="pct"/>
            <w:shd w:val="clear" w:color="auto" w:fill="auto"/>
            <w:noWrap/>
            <w:vAlign w:val="center"/>
            <w:hideMark/>
          </w:tcPr>
          <w:p w14:paraId="0A4507C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0.62</w:t>
            </w:r>
          </w:p>
        </w:tc>
        <w:tc>
          <w:tcPr>
            <w:tcW w:w="471" w:type="pct"/>
            <w:shd w:val="clear" w:color="auto" w:fill="auto"/>
            <w:noWrap/>
            <w:vAlign w:val="center"/>
            <w:hideMark/>
          </w:tcPr>
          <w:p w14:paraId="1547AE7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0.03</w:t>
            </w:r>
          </w:p>
        </w:tc>
        <w:tc>
          <w:tcPr>
            <w:tcW w:w="471" w:type="pct"/>
            <w:shd w:val="clear" w:color="auto" w:fill="auto"/>
            <w:noWrap/>
            <w:vAlign w:val="center"/>
            <w:hideMark/>
          </w:tcPr>
          <w:p w14:paraId="79FCD0E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0.13</w:t>
            </w:r>
          </w:p>
        </w:tc>
        <w:tc>
          <w:tcPr>
            <w:tcW w:w="471" w:type="pct"/>
            <w:shd w:val="clear" w:color="auto" w:fill="auto"/>
            <w:noWrap/>
            <w:vAlign w:val="center"/>
            <w:hideMark/>
          </w:tcPr>
          <w:p w14:paraId="72E777F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0.49</w:t>
            </w:r>
          </w:p>
        </w:tc>
        <w:tc>
          <w:tcPr>
            <w:tcW w:w="472" w:type="pct"/>
            <w:shd w:val="clear" w:color="auto" w:fill="auto"/>
            <w:noWrap/>
            <w:vAlign w:val="center"/>
            <w:hideMark/>
          </w:tcPr>
          <w:p w14:paraId="34F36D7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0.46</w:t>
            </w:r>
          </w:p>
        </w:tc>
      </w:tr>
      <w:tr w:rsidR="00BA7AE6" w:rsidRPr="00A34E33" w14:paraId="37E02B70" w14:textId="77777777" w:rsidTr="00526CE2">
        <w:trPr>
          <w:trHeight w:val="288"/>
        </w:trPr>
        <w:tc>
          <w:tcPr>
            <w:tcW w:w="1703" w:type="pct"/>
            <w:shd w:val="clear" w:color="auto" w:fill="auto"/>
            <w:noWrap/>
            <w:vAlign w:val="bottom"/>
            <w:hideMark/>
          </w:tcPr>
          <w:p w14:paraId="4A7C8BE5"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Numerical and material recording clerks</w:t>
            </w:r>
          </w:p>
        </w:tc>
        <w:tc>
          <w:tcPr>
            <w:tcW w:w="471" w:type="pct"/>
            <w:shd w:val="clear" w:color="auto" w:fill="auto"/>
            <w:noWrap/>
            <w:vAlign w:val="center"/>
            <w:hideMark/>
          </w:tcPr>
          <w:p w14:paraId="270FAAE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0.38</w:t>
            </w:r>
          </w:p>
        </w:tc>
        <w:tc>
          <w:tcPr>
            <w:tcW w:w="471" w:type="pct"/>
            <w:gridSpan w:val="2"/>
            <w:shd w:val="clear" w:color="auto" w:fill="auto"/>
            <w:noWrap/>
            <w:vAlign w:val="center"/>
            <w:hideMark/>
          </w:tcPr>
          <w:p w14:paraId="1F1D450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0.82</w:t>
            </w:r>
          </w:p>
        </w:tc>
        <w:tc>
          <w:tcPr>
            <w:tcW w:w="471" w:type="pct"/>
            <w:shd w:val="clear" w:color="auto" w:fill="auto"/>
            <w:noWrap/>
            <w:vAlign w:val="center"/>
            <w:hideMark/>
          </w:tcPr>
          <w:p w14:paraId="40EDEBD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0.79</w:t>
            </w:r>
          </w:p>
        </w:tc>
        <w:tc>
          <w:tcPr>
            <w:tcW w:w="471" w:type="pct"/>
            <w:shd w:val="clear" w:color="auto" w:fill="auto"/>
            <w:noWrap/>
            <w:vAlign w:val="center"/>
            <w:hideMark/>
          </w:tcPr>
          <w:p w14:paraId="027D903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0.03</w:t>
            </w:r>
          </w:p>
        </w:tc>
        <w:tc>
          <w:tcPr>
            <w:tcW w:w="471" w:type="pct"/>
            <w:shd w:val="clear" w:color="auto" w:fill="auto"/>
            <w:noWrap/>
            <w:vAlign w:val="center"/>
            <w:hideMark/>
          </w:tcPr>
          <w:p w14:paraId="26116FA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0.22</w:t>
            </w:r>
          </w:p>
        </w:tc>
        <w:tc>
          <w:tcPr>
            <w:tcW w:w="471" w:type="pct"/>
            <w:shd w:val="clear" w:color="auto" w:fill="auto"/>
            <w:noWrap/>
            <w:vAlign w:val="center"/>
            <w:hideMark/>
          </w:tcPr>
          <w:p w14:paraId="05F5614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0.61</w:t>
            </w:r>
          </w:p>
        </w:tc>
        <w:tc>
          <w:tcPr>
            <w:tcW w:w="472" w:type="pct"/>
            <w:shd w:val="clear" w:color="auto" w:fill="auto"/>
            <w:noWrap/>
            <w:vAlign w:val="center"/>
            <w:hideMark/>
          </w:tcPr>
          <w:p w14:paraId="31A23BE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r>
      <w:tr w:rsidR="00BA7AE6" w:rsidRPr="00A34E33" w14:paraId="7F4F5CDF" w14:textId="77777777" w:rsidTr="00526CE2">
        <w:trPr>
          <w:trHeight w:val="288"/>
        </w:trPr>
        <w:tc>
          <w:tcPr>
            <w:tcW w:w="1703" w:type="pct"/>
            <w:shd w:val="clear" w:color="auto" w:fill="auto"/>
            <w:noWrap/>
            <w:vAlign w:val="bottom"/>
            <w:hideMark/>
          </w:tcPr>
          <w:p w14:paraId="2DEF3577"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Other clerical support workers</w:t>
            </w:r>
          </w:p>
        </w:tc>
        <w:tc>
          <w:tcPr>
            <w:tcW w:w="471" w:type="pct"/>
            <w:shd w:val="clear" w:color="auto" w:fill="auto"/>
            <w:noWrap/>
            <w:vAlign w:val="center"/>
            <w:hideMark/>
          </w:tcPr>
          <w:p w14:paraId="4CE2DE8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0.32</w:t>
            </w:r>
          </w:p>
        </w:tc>
        <w:tc>
          <w:tcPr>
            <w:tcW w:w="471" w:type="pct"/>
            <w:gridSpan w:val="2"/>
            <w:shd w:val="clear" w:color="auto" w:fill="auto"/>
            <w:noWrap/>
            <w:vAlign w:val="center"/>
            <w:hideMark/>
          </w:tcPr>
          <w:p w14:paraId="3680127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0.77</w:t>
            </w:r>
          </w:p>
        </w:tc>
        <w:tc>
          <w:tcPr>
            <w:tcW w:w="471" w:type="pct"/>
            <w:shd w:val="clear" w:color="auto" w:fill="auto"/>
            <w:noWrap/>
            <w:vAlign w:val="center"/>
            <w:hideMark/>
          </w:tcPr>
          <w:p w14:paraId="6A518A9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0.70</w:t>
            </w:r>
          </w:p>
        </w:tc>
        <w:tc>
          <w:tcPr>
            <w:tcW w:w="471" w:type="pct"/>
            <w:shd w:val="clear" w:color="auto" w:fill="auto"/>
            <w:noWrap/>
            <w:vAlign w:val="center"/>
            <w:hideMark/>
          </w:tcPr>
          <w:p w14:paraId="553EAC8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0.07</w:t>
            </w:r>
          </w:p>
        </w:tc>
        <w:tc>
          <w:tcPr>
            <w:tcW w:w="471" w:type="pct"/>
            <w:shd w:val="clear" w:color="auto" w:fill="auto"/>
            <w:noWrap/>
            <w:vAlign w:val="center"/>
            <w:hideMark/>
          </w:tcPr>
          <w:p w14:paraId="606CAF0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0.21</w:t>
            </w:r>
          </w:p>
        </w:tc>
        <w:tc>
          <w:tcPr>
            <w:tcW w:w="471" w:type="pct"/>
            <w:shd w:val="clear" w:color="auto" w:fill="auto"/>
            <w:noWrap/>
            <w:vAlign w:val="center"/>
            <w:hideMark/>
          </w:tcPr>
          <w:p w14:paraId="4484459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0.48</w:t>
            </w:r>
          </w:p>
        </w:tc>
        <w:tc>
          <w:tcPr>
            <w:tcW w:w="472" w:type="pct"/>
            <w:shd w:val="clear" w:color="auto" w:fill="auto"/>
            <w:noWrap/>
            <w:vAlign w:val="center"/>
            <w:hideMark/>
          </w:tcPr>
          <w:p w14:paraId="216D75D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0.34</w:t>
            </w:r>
          </w:p>
        </w:tc>
      </w:tr>
      <w:tr w:rsidR="00BA7AE6" w:rsidRPr="00A34E33" w14:paraId="1EDD70E3" w14:textId="77777777" w:rsidTr="00526CE2">
        <w:trPr>
          <w:trHeight w:val="288"/>
        </w:trPr>
        <w:tc>
          <w:tcPr>
            <w:tcW w:w="1703" w:type="pct"/>
            <w:shd w:val="clear" w:color="auto" w:fill="auto"/>
            <w:noWrap/>
            <w:vAlign w:val="bottom"/>
            <w:hideMark/>
          </w:tcPr>
          <w:p w14:paraId="22AAE30E"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Personal service workers</w:t>
            </w:r>
          </w:p>
        </w:tc>
        <w:tc>
          <w:tcPr>
            <w:tcW w:w="471" w:type="pct"/>
            <w:shd w:val="clear" w:color="auto" w:fill="auto"/>
            <w:noWrap/>
            <w:vAlign w:val="center"/>
            <w:hideMark/>
          </w:tcPr>
          <w:p w14:paraId="10D5564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0.34</w:t>
            </w:r>
          </w:p>
        </w:tc>
        <w:tc>
          <w:tcPr>
            <w:tcW w:w="471" w:type="pct"/>
            <w:gridSpan w:val="2"/>
            <w:shd w:val="clear" w:color="auto" w:fill="auto"/>
            <w:noWrap/>
            <w:vAlign w:val="center"/>
            <w:hideMark/>
          </w:tcPr>
          <w:p w14:paraId="635C5CA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0.22</w:t>
            </w:r>
          </w:p>
        </w:tc>
        <w:tc>
          <w:tcPr>
            <w:tcW w:w="471" w:type="pct"/>
            <w:shd w:val="clear" w:color="auto" w:fill="auto"/>
            <w:noWrap/>
            <w:vAlign w:val="center"/>
            <w:hideMark/>
          </w:tcPr>
          <w:p w14:paraId="695B519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471" w:type="pct"/>
            <w:shd w:val="clear" w:color="auto" w:fill="auto"/>
            <w:noWrap/>
            <w:vAlign w:val="center"/>
            <w:hideMark/>
          </w:tcPr>
          <w:p w14:paraId="6F56601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0.05</w:t>
            </w:r>
          </w:p>
        </w:tc>
        <w:tc>
          <w:tcPr>
            <w:tcW w:w="471" w:type="pct"/>
            <w:shd w:val="clear" w:color="auto" w:fill="auto"/>
            <w:noWrap/>
            <w:vAlign w:val="center"/>
            <w:hideMark/>
          </w:tcPr>
          <w:p w14:paraId="5FB1B98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0.42</w:t>
            </w:r>
          </w:p>
        </w:tc>
        <w:tc>
          <w:tcPr>
            <w:tcW w:w="471" w:type="pct"/>
            <w:shd w:val="clear" w:color="auto" w:fill="auto"/>
            <w:noWrap/>
            <w:vAlign w:val="center"/>
            <w:hideMark/>
          </w:tcPr>
          <w:p w14:paraId="4026980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0.36</w:t>
            </w:r>
          </w:p>
        </w:tc>
        <w:tc>
          <w:tcPr>
            <w:tcW w:w="472" w:type="pct"/>
            <w:shd w:val="clear" w:color="auto" w:fill="auto"/>
            <w:noWrap/>
            <w:vAlign w:val="center"/>
            <w:hideMark/>
          </w:tcPr>
          <w:p w14:paraId="23A227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0.45</w:t>
            </w:r>
          </w:p>
        </w:tc>
      </w:tr>
      <w:tr w:rsidR="00BA7AE6" w:rsidRPr="00A34E33" w14:paraId="7E113039" w14:textId="77777777" w:rsidTr="00526CE2">
        <w:trPr>
          <w:trHeight w:val="288"/>
        </w:trPr>
        <w:tc>
          <w:tcPr>
            <w:tcW w:w="1703" w:type="pct"/>
            <w:shd w:val="clear" w:color="auto" w:fill="auto"/>
            <w:noWrap/>
            <w:vAlign w:val="bottom"/>
            <w:hideMark/>
          </w:tcPr>
          <w:p w14:paraId="30407BA6"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Sales workers</w:t>
            </w:r>
          </w:p>
        </w:tc>
        <w:tc>
          <w:tcPr>
            <w:tcW w:w="471" w:type="pct"/>
            <w:shd w:val="clear" w:color="auto" w:fill="auto"/>
            <w:noWrap/>
            <w:vAlign w:val="center"/>
            <w:hideMark/>
          </w:tcPr>
          <w:p w14:paraId="34D4583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0.48</w:t>
            </w:r>
          </w:p>
        </w:tc>
        <w:tc>
          <w:tcPr>
            <w:tcW w:w="471" w:type="pct"/>
            <w:gridSpan w:val="2"/>
            <w:shd w:val="clear" w:color="auto" w:fill="auto"/>
            <w:noWrap/>
            <w:vAlign w:val="center"/>
            <w:hideMark/>
          </w:tcPr>
          <w:p w14:paraId="5148DF5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0.48</w:t>
            </w:r>
          </w:p>
        </w:tc>
        <w:tc>
          <w:tcPr>
            <w:tcW w:w="471" w:type="pct"/>
            <w:shd w:val="clear" w:color="auto" w:fill="auto"/>
            <w:noWrap/>
            <w:vAlign w:val="center"/>
            <w:hideMark/>
          </w:tcPr>
          <w:p w14:paraId="73ACF0A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0.47</w:t>
            </w:r>
          </w:p>
        </w:tc>
        <w:tc>
          <w:tcPr>
            <w:tcW w:w="471" w:type="pct"/>
            <w:shd w:val="clear" w:color="auto" w:fill="auto"/>
            <w:noWrap/>
            <w:vAlign w:val="center"/>
            <w:hideMark/>
          </w:tcPr>
          <w:p w14:paraId="4C98637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0D2DE7A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0.30</w:t>
            </w:r>
          </w:p>
        </w:tc>
        <w:tc>
          <w:tcPr>
            <w:tcW w:w="471" w:type="pct"/>
            <w:shd w:val="clear" w:color="auto" w:fill="auto"/>
            <w:noWrap/>
            <w:vAlign w:val="center"/>
            <w:hideMark/>
          </w:tcPr>
          <w:p w14:paraId="351D27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0.35</w:t>
            </w:r>
          </w:p>
        </w:tc>
        <w:tc>
          <w:tcPr>
            <w:tcW w:w="472" w:type="pct"/>
            <w:shd w:val="clear" w:color="auto" w:fill="auto"/>
            <w:noWrap/>
            <w:vAlign w:val="center"/>
            <w:hideMark/>
          </w:tcPr>
          <w:p w14:paraId="3A738DB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0.41</w:t>
            </w:r>
          </w:p>
        </w:tc>
      </w:tr>
      <w:tr w:rsidR="00BA7AE6" w:rsidRPr="00A34E33" w14:paraId="7A8167AB" w14:textId="77777777" w:rsidTr="00526CE2">
        <w:trPr>
          <w:trHeight w:val="288"/>
        </w:trPr>
        <w:tc>
          <w:tcPr>
            <w:tcW w:w="1703" w:type="pct"/>
            <w:shd w:val="clear" w:color="auto" w:fill="auto"/>
            <w:noWrap/>
            <w:vAlign w:val="bottom"/>
            <w:hideMark/>
          </w:tcPr>
          <w:p w14:paraId="7473ED1F"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Personal care workers</w:t>
            </w:r>
          </w:p>
        </w:tc>
        <w:tc>
          <w:tcPr>
            <w:tcW w:w="471" w:type="pct"/>
            <w:shd w:val="clear" w:color="auto" w:fill="auto"/>
            <w:noWrap/>
            <w:vAlign w:val="center"/>
            <w:hideMark/>
          </w:tcPr>
          <w:p w14:paraId="1E5CA63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0.43</w:t>
            </w:r>
          </w:p>
        </w:tc>
        <w:tc>
          <w:tcPr>
            <w:tcW w:w="471" w:type="pct"/>
            <w:gridSpan w:val="2"/>
            <w:shd w:val="clear" w:color="auto" w:fill="auto"/>
            <w:noWrap/>
            <w:vAlign w:val="center"/>
            <w:hideMark/>
          </w:tcPr>
          <w:p w14:paraId="636056E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0.09</w:t>
            </w:r>
          </w:p>
        </w:tc>
        <w:tc>
          <w:tcPr>
            <w:tcW w:w="471" w:type="pct"/>
            <w:shd w:val="clear" w:color="auto" w:fill="auto"/>
            <w:noWrap/>
            <w:vAlign w:val="center"/>
            <w:hideMark/>
          </w:tcPr>
          <w:p w14:paraId="01F1CE9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0.09</w:t>
            </w:r>
          </w:p>
        </w:tc>
        <w:tc>
          <w:tcPr>
            <w:tcW w:w="471" w:type="pct"/>
            <w:shd w:val="clear" w:color="auto" w:fill="auto"/>
            <w:noWrap/>
            <w:vAlign w:val="center"/>
            <w:hideMark/>
          </w:tcPr>
          <w:p w14:paraId="348FD41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0CC96B8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shd w:val="clear" w:color="auto" w:fill="auto"/>
            <w:noWrap/>
            <w:vAlign w:val="center"/>
            <w:hideMark/>
          </w:tcPr>
          <w:p w14:paraId="262DEDD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c>
          <w:tcPr>
            <w:tcW w:w="472" w:type="pct"/>
            <w:shd w:val="clear" w:color="auto" w:fill="auto"/>
            <w:noWrap/>
            <w:vAlign w:val="center"/>
            <w:hideMark/>
          </w:tcPr>
          <w:p w14:paraId="4B0ADB0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0.39</w:t>
            </w:r>
          </w:p>
        </w:tc>
      </w:tr>
      <w:tr w:rsidR="00BA7AE6" w:rsidRPr="00A34E33" w14:paraId="6CB31730" w14:textId="77777777" w:rsidTr="00526CE2">
        <w:trPr>
          <w:trHeight w:val="288"/>
        </w:trPr>
        <w:tc>
          <w:tcPr>
            <w:tcW w:w="1703" w:type="pct"/>
            <w:shd w:val="clear" w:color="auto" w:fill="auto"/>
            <w:noWrap/>
            <w:vAlign w:val="bottom"/>
            <w:hideMark/>
          </w:tcPr>
          <w:p w14:paraId="5172F9F0"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Protective services workers</w:t>
            </w:r>
          </w:p>
        </w:tc>
        <w:tc>
          <w:tcPr>
            <w:tcW w:w="471" w:type="pct"/>
            <w:shd w:val="clear" w:color="auto" w:fill="auto"/>
            <w:noWrap/>
            <w:vAlign w:val="center"/>
            <w:hideMark/>
          </w:tcPr>
          <w:p w14:paraId="42EB5EE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0.87</w:t>
            </w:r>
          </w:p>
        </w:tc>
        <w:tc>
          <w:tcPr>
            <w:tcW w:w="471" w:type="pct"/>
            <w:gridSpan w:val="2"/>
            <w:shd w:val="clear" w:color="auto" w:fill="auto"/>
            <w:noWrap/>
            <w:vAlign w:val="center"/>
            <w:hideMark/>
          </w:tcPr>
          <w:p w14:paraId="5AA4A14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78CC071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4638150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708C99E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0.52</w:t>
            </w:r>
          </w:p>
        </w:tc>
        <w:tc>
          <w:tcPr>
            <w:tcW w:w="471" w:type="pct"/>
            <w:shd w:val="clear" w:color="auto" w:fill="auto"/>
            <w:noWrap/>
            <w:vAlign w:val="center"/>
            <w:hideMark/>
          </w:tcPr>
          <w:p w14:paraId="5CF9B26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0.46</w:t>
            </w:r>
          </w:p>
        </w:tc>
        <w:tc>
          <w:tcPr>
            <w:tcW w:w="472" w:type="pct"/>
            <w:shd w:val="clear" w:color="auto" w:fill="auto"/>
            <w:noWrap/>
            <w:vAlign w:val="center"/>
            <w:hideMark/>
          </w:tcPr>
          <w:p w14:paraId="723EC25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0.46</w:t>
            </w:r>
          </w:p>
        </w:tc>
      </w:tr>
      <w:tr w:rsidR="00BA7AE6" w:rsidRPr="00A34E33" w14:paraId="63F303C5" w14:textId="77777777" w:rsidTr="00526CE2">
        <w:trPr>
          <w:trHeight w:val="288"/>
        </w:trPr>
        <w:tc>
          <w:tcPr>
            <w:tcW w:w="1703" w:type="pct"/>
            <w:shd w:val="clear" w:color="auto" w:fill="auto"/>
            <w:noWrap/>
            <w:vAlign w:val="bottom"/>
            <w:hideMark/>
          </w:tcPr>
          <w:p w14:paraId="2D8D8FA3"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Building and related trades workers (excluding electricians)</w:t>
            </w:r>
          </w:p>
        </w:tc>
        <w:tc>
          <w:tcPr>
            <w:tcW w:w="471" w:type="pct"/>
            <w:shd w:val="clear" w:color="auto" w:fill="auto"/>
            <w:noWrap/>
            <w:vAlign w:val="center"/>
            <w:hideMark/>
          </w:tcPr>
          <w:p w14:paraId="2ACC3C2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0.60</w:t>
            </w:r>
          </w:p>
        </w:tc>
        <w:tc>
          <w:tcPr>
            <w:tcW w:w="471" w:type="pct"/>
            <w:gridSpan w:val="2"/>
            <w:shd w:val="clear" w:color="auto" w:fill="auto"/>
            <w:noWrap/>
            <w:vAlign w:val="center"/>
            <w:hideMark/>
          </w:tcPr>
          <w:p w14:paraId="782C792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0.02</w:t>
            </w:r>
          </w:p>
        </w:tc>
        <w:tc>
          <w:tcPr>
            <w:tcW w:w="471" w:type="pct"/>
            <w:shd w:val="clear" w:color="auto" w:fill="auto"/>
            <w:noWrap/>
            <w:vAlign w:val="center"/>
            <w:hideMark/>
          </w:tcPr>
          <w:p w14:paraId="5D300CC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176813A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0.01</w:t>
            </w:r>
          </w:p>
        </w:tc>
        <w:tc>
          <w:tcPr>
            <w:tcW w:w="471" w:type="pct"/>
            <w:shd w:val="clear" w:color="auto" w:fill="auto"/>
            <w:noWrap/>
            <w:vAlign w:val="center"/>
            <w:hideMark/>
          </w:tcPr>
          <w:p w14:paraId="0EC5C45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0.62</w:t>
            </w:r>
          </w:p>
        </w:tc>
        <w:tc>
          <w:tcPr>
            <w:tcW w:w="471" w:type="pct"/>
            <w:shd w:val="clear" w:color="auto" w:fill="auto"/>
            <w:noWrap/>
            <w:vAlign w:val="center"/>
            <w:hideMark/>
          </w:tcPr>
          <w:p w14:paraId="5409B73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0.36</w:t>
            </w:r>
          </w:p>
        </w:tc>
        <w:tc>
          <w:tcPr>
            <w:tcW w:w="472" w:type="pct"/>
            <w:shd w:val="clear" w:color="auto" w:fill="auto"/>
            <w:noWrap/>
            <w:vAlign w:val="center"/>
            <w:hideMark/>
          </w:tcPr>
          <w:p w14:paraId="13C768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0.20</w:t>
            </w:r>
          </w:p>
        </w:tc>
      </w:tr>
      <w:tr w:rsidR="00BA7AE6" w:rsidRPr="00A34E33" w14:paraId="3042719C" w14:textId="77777777" w:rsidTr="00526CE2">
        <w:trPr>
          <w:trHeight w:val="288"/>
        </w:trPr>
        <w:tc>
          <w:tcPr>
            <w:tcW w:w="1703" w:type="pct"/>
            <w:shd w:val="clear" w:color="auto" w:fill="auto"/>
            <w:noWrap/>
            <w:vAlign w:val="bottom"/>
            <w:hideMark/>
          </w:tcPr>
          <w:p w14:paraId="7CE47C79"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Metal, machinery and related trades workers</w:t>
            </w:r>
          </w:p>
        </w:tc>
        <w:tc>
          <w:tcPr>
            <w:tcW w:w="471" w:type="pct"/>
            <w:shd w:val="clear" w:color="auto" w:fill="auto"/>
            <w:noWrap/>
            <w:vAlign w:val="center"/>
            <w:hideMark/>
          </w:tcPr>
          <w:p w14:paraId="64881AF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0.70</w:t>
            </w:r>
          </w:p>
        </w:tc>
        <w:tc>
          <w:tcPr>
            <w:tcW w:w="471" w:type="pct"/>
            <w:gridSpan w:val="2"/>
            <w:shd w:val="clear" w:color="auto" w:fill="auto"/>
            <w:noWrap/>
            <w:vAlign w:val="center"/>
            <w:hideMark/>
          </w:tcPr>
          <w:p w14:paraId="547FCDB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0.31</w:t>
            </w:r>
          </w:p>
        </w:tc>
        <w:tc>
          <w:tcPr>
            <w:tcW w:w="471" w:type="pct"/>
            <w:shd w:val="clear" w:color="auto" w:fill="auto"/>
            <w:noWrap/>
            <w:vAlign w:val="center"/>
            <w:hideMark/>
          </w:tcPr>
          <w:p w14:paraId="46050BE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4AA7606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0.31</w:t>
            </w:r>
          </w:p>
        </w:tc>
        <w:tc>
          <w:tcPr>
            <w:tcW w:w="471" w:type="pct"/>
            <w:shd w:val="clear" w:color="auto" w:fill="auto"/>
            <w:noWrap/>
            <w:vAlign w:val="center"/>
            <w:hideMark/>
          </w:tcPr>
          <w:p w14:paraId="12296EE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0.49</w:t>
            </w:r>
          </w:p>
        </w:tc>
        <w:tc>
          <w:tcPr>
            <w:tcW w:w="471" w:type="pct"/>
            <w:shd w:val="clear" w:color="auto" w:fill="auto"/>
            <w:noWrap/>
            <w:vAlign w:val="center"/>
            <w:hideMark/>
          </w:tcPr>
          <w:p w14:paraId="5A90BC4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2" w:type="pct"/>
            <w:shd w:val="clear" w:color="auto" w:fill="auto"/>
            <w:noWrap/>
            <w:vAlign w:val="center"/>
            <w:hideMark/>
          </w:tcPr>
          <w:p w14:paraId="7D93F59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0.25</w:t>
            </w:r>
          </w:p>
        </w:tc>
      </w:tr>
      <w:tr w:rsidR="00BA7AE6" w:rsidRPr="00A34E33" w14:paraId="37B863DB" w14:textId="77777777" w:rsidTr="00526CE2">
        <w:trPr>
          <w:trHeight w:val="288"/>
        </w:trPr>
        <w:tc>
          <w:tcPr>
            <w:tcW w:w="1703" w:type="pct"/>
            <w:shd w:val="clear" w:color="auto" w:fill="auto"/>
            <w:noWrap/>
            <w:vAlign w:val="bottom"/>
            <w:hideMark/>
          </w:tcPr>
          <w:p w14:paraId="000D44F8"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Handicraft and printing workers</w:t>
            </w:r>
          </w:p>
        </w:tc>
        <w:tc>
          <w:tcPr>
            <w:tcW w:w="471" w:type="pct"/>
            <w:shd w:val="clear" w:color="auto" w:fill="auto"/>
            <w:noWrap/>
            <w:vAlign w:val="center"/>
            <w:hideMark/>
          </w:tcPr>
          <w:p w14:paraId="181B82A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0.60</w:t>
            </w:r>
          </w:p>
        </w:tc>
        <w:tc>
          <w:tcPr>
            <w:tcW w:w="471" w:type="pct"/>
            <w:gridSpan w:val="2"/>
            <w:shd w:val="clear" w:color="auto" w:fill="auto"/>
            <w:noWrap/>
            <w:vAlign w:val="center"/>
            <w:hideMark/>
          </w:tcPr>
          <w:p w14:paraId="7270597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0.61</w:t>
            </w:r>
          </w:p>
        </w:tc>
        <w:tc>
          <w:tcPr>
            <w:tcW w:w="471" w:type="pct"/>
            <w:shd w:val="clear" w:color="auto" w:fill="auto"/>
            <w:noWrap/>
            <w:vAlign w:val="center"/>
            <w:hideMark/>
          </w:tcPr>
          <w:p w14:paraId="5B245FE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0.17</w:t>
            </w:r>
          </w:p>
        </w:tc>
        <w:tc>
          <w:tcPr>
            <w:tcW w:w="471" w:type="pct"/>
            <w:shd w:val="clear" w:color="auto" w:fill="auto"/>
            <w:noWrap/>
            <w:vAlign w:val="center"/>
            <w:hideMark/>
          </w:tcPr>
          <w:p w14:paraId="1D80AB9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shd w:val="clear" w:color="auto" w:fill="auto"/>
            <w:noWrap/>
            <w:vAlign w:val="center"/>
            <w:hideMark/>
          </w:tcPr>
          <w:p w14:paraId="6C4384F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shd w:val="clear" w:color="auto" w:fill="auto"/>
            <w:noWrap/>
            <w:vAlign w:val="center"/>
            <w:hideMark/>
          </w:tcPr>
          <w:p w14:paraId="754FD72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0.45</w:t>
            </w:r>
          </w:p>
        </w:tc>
        <w:tc>
          <w:tcPr>
            <w:tcW w:w="472" w:type="pct"/>
            <w:shd w:val="clear" w:color="auto" w:fill="auto"/>
            <w:noWrap/>
            <w:vAlign w:val="center"/>
            <w:hideMark/>
          </w:tcPr>
          <w:p w14:paraId="12FE0FF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0.27</w:t>
            </w:r>
          </w:p>
        </w:tc>
      </w:tr>
      <w:tr w:rsidR="00BA7AE6" w:rsidRPr="00A34E33" w14:paraId="36D29E15" w14:textId="77777777" w:rsidTr="00526CE2">
        <w:trPr>
          <w:trHeight w:val="288"/>
        </w:trPr>
        <w:tc>
          <w:tcPr>
            <w:tcW w:w="1703" w:type="pct"/>
            <w:shd w:val="clear" w:color="auto" w:fill="auto"/>
            <w:noWrap/>
            <w:vAlign w:val="bottom"/>
            <w:hideMark/>
          </w:tcPr>
          <w:p w14:paraId="37DBA792"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Electrical and electronic trades workers</w:t>
            </w:r>
          </w:p>
        </w:tc>
        <w:tc>
          <w:tcPr>
            <w:tcW w:w="471" w:type="pct"/>
            <w:shd w:val="clear" w:color="auto" w:fill="auto"/>
            <w:noWrap/>
            <w:vAlign w:val="center"/>
            <w:hideMark/>
          </w:tcPr>
          <w:p w14:paraId="00B84BC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0.85</w:t>
            </w:r>
          </w:p>
        </w:tc>
        <w:tc>
          <w:tcPr>
            <w:tcW w:w="471" w:type="pct"/>
            <w:gridSpan w:val="2"/>
            <w:shd w:val="clear" w:color="auto" w:fill="auto"/>
            <w:noWrap/>
            <w:vAlign w:val="center"/>
            <w:hideMark/>
          </w:tcPr>
          <w:p w14:paraId="3940E76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471" w:type="pct"/>
            <w:shd w:val="clear" w:color="auto" w:fill="auto"/>
            <w:noWrap/>
            <w:vAlign w:val="center"/>
            <w:hideMark/>
          </w:tcPr>
          <w:p w14:paraId="09FAB59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471" w:type="pct"/>
            <w:shd w:val="clear" w:color="auto" w:fill="auto"/>
            <w:noWrap/>
            <w:vAlign w:val="center"/>
            <w:hideMark/>
          </w:tcPr>
          <w:p w14:paraId="721505E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2B900A3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0.49</w:t>
            </w:r>
          </w:p>
        </w:tc>
        <w:tc>
          <w:tcPr>
            <w:tcW w:w="471" w:type="pct"/>
            <w:shd w:val="clear" w:color="auto" w:fill="auto"/>
            <w:noWrap/>
            <w:vAlign w:val="center"/>
            <w:hideMark/>
          </w:tcPr>
          <w:p w14:paraId="4FE3D82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0.54</w:t>
            </w:r>
          </w:p>
        </w:tc>
        <w:tc>
          <w:tcPr>
            <w:tcW w:w="472" w:type="pct"/>
            <w:shd w:val="clear" w:color="auto" w:fill="auto"/>
            <w:noWrap/>
            <w:vAlign w:val="center"/>
            <w:hideMark/>
          </w:tcPr>
          <w:p w14:paraId="72E7847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0.35</w:t>
            </w:r>
          </w:p>
        </w:tc>
      </w:tr>
      <w:tr w:rsidR="00BA7AE6" w:rsidRPr="00A34E33" w14:paraId="13364AE4" w14:textId="77777777" w:rsidTr="00526CE2">
        <w:trPr>
          <w:trHeight w:val="288"/>
        </w:trPr>
        <w:tc>
          <w:tcPr>
            <w:tcW w:w="1703" w:type="pct"/>
            <w:shd w:val="clear" w:color="auto" w:fill="auto"/>
            <w:noWrap/>
            <w:vAlign w:val="bottom"/>
            <w:hideMark/>
          </w:tcPr>
          <w:p w14:paraId="49074A0B"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lastRenderedPageBreak/>
              <w:t>Food processing, woodworking, garment and other craft and related trades workers</w:t>
            </w:r>
          </w:p>
        </w:tc>
        <w:tc>
          <w:tcPr>
            <w:tcW w:w="471" w:type="pct"/>
            <w:shd w:val="clear" w:color="auto" w:fill="auto"/>
            <w:noWrap/>
            <w:vAlign w:val="center"/>
            <w:hideMark/>
          </w:tcPr>
          <w:p w14:paraId="37B06D9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0.48</w:t>
            </w:r>
          </w:p>
        </w:tc>
        <w:tc>
          <w:tcPr>
            <w:tcW w:w="471" w:type="pct"/>
            <w:gridSpan w:val="2"/>
            <w:shd w:val="clear" w:color="auto" w:fill="auto"/>
            <w:noWrap/>
            <w:vAlign w:val="center"/>
            <w:hideMark/>
          </w:tcPr>
          <w:p w14:paraId="06696C1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0.60</w:t>
            </w:r>
          </w:p>
        </w:tc>
        <w:tc>
          <w:tcPr>
            <w:tcW w:w="471" w:type="pct"/>
            <w:shd w:val="clear" w:color="auto" w:fill="auto"/>
            <w:noWrap/>
            <w:vAlign w:val="center"/>
            <w:hideMark/>
          </w:tcPr>
          <w:p w14:paraId="15654CB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471" w:type="pct"/>
            <w:shd w:val="clear" w:color="auto" w:fill="auto"/>
            <w:noWrap/>
            <w:vAlign w:val="center"/>
            <w:hideMark/>
          </w:tcPr>
          <w:p w14:paraId="6A3D849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0.42</w:t>
            </w:r>
          </w:p>
        </w:tc>
        <w:tc>
          <w:tcPr>
            <w:tcW w:w="471" w:type="pct"/>
            <w:shd w:val="clear" w:color="auto" w:fill="auto"/>
            <w:noWrap/>
            <w:vAlign w:val="center"/>
            <w:hideMark/>
          </w:tcPr>
          <w:p w14:paraId="55155D5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0.45</w:t>
            </w:r>
          </w:p>
        </w:tc>
        <w:tc>
          <w:tcPr>
            <w:tcW w:w="471" w:type="pct"/>
            <w:shd w:val="clear" w:color="auto" w:fill="auto"/>
            <w:noWrap/>
            <w:vAlign w:val="center"/>
            <w:hideMark/>
          </w:tcPr>
          <w:p w14:paraId="2FAAB86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0.42</w:t>
            </w:r>
          </w:p>
        </w:tc>
        <w:tc>
          <w:tcPr>
            <w:tcW w:w="472" w:type="pct"/>
            <w:shd w:val="clear" w:color="auto" w:fill="auto"/>
            <w:noWrap/>
            <w:vAlign w:val="center"/>
            <w:hideMark/>
          </w:tcPr>
          <w:p w14:paraId="43724E6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0.30</w:t>
            </w:r>
          </w:p>
        </w:tc>
      </w:tr>
      <w:tr w:rsidR="00BA7AE6" w:rsidRPr="00A34E33" w14:paraId="40E9E897" w14:textId="77777777" w:rsidTr="00526CE2">
        <w:trPr>
          <w:trHeight w:val="288"/>
        </w:trPr>
        <w:tc>
          <w:tcPr>
            <w:tcW w:w="1703" w:type="pct"/>
            <w:shd w:val="clear" w:color="auto" w:fill="auto"/>
            <w:noWrap/>
            <w:vAlign w:val="bottom"/>
            <w:hideMark/>
          </w:tcPr>
          <w:p w14:paraId="24E3CA45"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Stationary plant and machine operators</w:t>
            </w:r>
          </w:p>
        </w:tc>
        <w:tc>
          <w:tcPr>
            <w:tcW w:w="471" w:type="pct"/>
            <w:shd w:val="clear" w:color="auto" w:fill="auto"/>
            <w:noWrap/>
            <w:vAlign w:val="center"/>
            <w:hideMark/>
          </w:tcPr>
          <w:p w14:paraId="51D390CF"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0.53</w:t>
            </w:r>
          </w:p>
        </w:tc>
        <w:tc>
          <w:tcPr>
            <w:tcW w:w="471" w:type="pct"/>
            <w:gridSpan w:val="2"/>
            <w:shd w:val="clear" w:color="auto" w:fill="auto"/>
            <w:noWrap/>
            <w:vAlign w:val="center"/>
            <w:hideMark/>
          </w:tcPr>
          <w:p w14:paraId="3C67239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0.87</w:t>
            </w:r>
          </w:p>
        </w:tc>
        <w:tc>
          <w:tcPr>
            <w:tcW w:w="471" w:type="pct"/>
            <w:shd w:val="clear" w:color="auto" w:fill="auto"/>
            <w:noWrap/>
            <w:vAlign w:val="center"/>
            <w:hideMark/>
          </w:tcPr>
          <w:p w14:paraId="5BCC981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shd w:val="clear" w:color="auto" w:fill="auto"/>
            <w:noWrap/>
            <w:vAlign w:val="center"/>
            <w:hideMark/>
          </w:tcPr>
          <w:p w14:paraId="52F3947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0.81</w:t>
            </w:r>
          </w:p>
        </w:tc>
        <w:tc>
          <w:tcPr>
            <w:tcW w:w="471" w:type="pct"/>
            <w:shd w:val="clear" w:color="auto" w:fill="auto"/>
            <w:noWrap/>
            <w:vAlign w:val="center"/>
            <w:hideMark/>
          </w:tcPr>
          <w:p w14:paraId="659307C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0.43</w:t>
            </w:r>
          </w:p>
        </w:tc>
        <w:tc>
          <w:tcPr>
            <w:tcW w:w="471" w:type="pct"/>
            <w:shd w:val="clear" w:color="auto" w:fill="auto"/>
            <w:noWrap/>
            <w:vAlign w:val="center"/>
            <w:hideMark/>
          </w:tcPr>
          <w:p w14:paraId="549E046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0.30</w:t>
            </w:r>
          </w:p>
        </w:tc>
        <w:tc>
          <w:tcPr>
            <w:tcW w:w="472" w:type="pct"/>
            <w:shd w:val="clear" w:color="auto" w:fill="auto"/>
            <w:noWrap/>
            <w:vAlign w:val="center"/>
            <w:hideMark/>
          </w:tcPr>
          <w:p w14:paraId="4D1BDC9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0.13</w:t>
            </w:r>
          </w:p>
        </w:tc>
      </w:tr>
      <w:tr w:rsidR="00BA7AE6" w:rsidRPr="00A34E33" w14:paraId="291CE820" w14:textId="77777777" w:rsidTr="00526CE2">
        <w:trPr>
          <w:trHeight w:val="288"/>
        </w:trPr>
        <w:tc>
          <w:tcPr>
            <w:tcW w:w="1703" w:type="pct"/>
            <w:shd w:val="clear" w:color="auto" w:fill="auto"/>
            <w:noWrap/>
            <w:vAlign w:val="bottom"/>
            <w:hideMark/>
          </w:tcPr>
          <w:p w14:paraId="688CC5FD"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Assemblers</w:t>
            </w:r>
          </w:p>
        </w:tc>
        <w:tc>
          <w:tcPr>
            <w:tcW w:w="471" w:type="pct"/>
            <w:shd w:val="clear" w:color="auto" w:fill="auto"/>
            <w:noWrap/>
            <w:vAlign w:val="center"/>
            <w:hideMark/>
          </w:tcPr>
          <w:p w14:paraId="7B9472A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0.49</w:t>
            </w:r>
          </w:p>
        </w:tc>
        <w:tc>
          <w:tcPr>
            <w:tcW w:w="471" w:type="pct"/>
            <w:gridSpan w:val="2"/>
            <w:shd w:val="clear" w:color="auto" w:fill="auto"/>
            <w:noWrap/>
            <w:vAlign w:val="center"/>
            <w:hideMark/>
          </w:tcPr>
          <w:p w14:paraId="08FF07D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0.27</w:t>
            </w:r>
          </w:p>
        </w:tc>
        <w:tc>
          <w:tcPr>
            <w:tcW w:w="471" w:type="pct"/>
            <w:shd w:val="clear" w:color="auto" w:fill="auto"/>
            <w:noWrap/>
            <w:vAlign w:val="center"/>
            <w:hideMark/>
          </w:tcPr>
          <w:p w14:paraId="3ADBE21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207CC42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0.27</w:t>
            </w:r>
          </w:p>
        </w:tc>
        <w:tc>
          <w:tcPr>
            <w:tcW w:w="471" w:type="pct"/>
            <w:shd w:val="clear" w:color="auto" w:fill="auto"/>
            <w:noWrap/>
            <w:vAlign w:val="center"/>
            <w:hideMark/>
          </w:tcPr>
          <w:p w14:paraId="6D7CD59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0.38</w:t>
            </w:r>
          </w:p>
        </w:tc>
        <w:tc>
          <w:tcPr>
            <w:tcW w:w="471" w:type="pct"/>
            <w:shd w:val="clear" w:color="auto" w:fill="auto"/>
            <w:noWrap/>
            <w:vAlign w:val="center"/>
            <w:hideMark/>
          </w:tcPr>
          <w:p w14:paraId="691A02A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0.28</w:t>
            </w:r>
          </w:p>
        </w:tc>
        <w:tc>
          <w:tcPr>
            <w:tcW w:w="472" w:type="pct"/>
            <w:shd w:val="clear" w:color="auto" w:fill="auto"/>
            <w:noWrap/>
            <w:vAlign w:val="center"/>
            <w:hideMark/>
          </w:tcPr>
          <w:p w14:paraId="25E3A42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0.10</w:t>
            </w:r>
          </w:p>
        </w:tc>
      </w:tr>
      <w:tr w:rsidR="00BA7AE6" w:rsidRPr="00A34E33" w14:paraId="190D4B2C" w14:textId="77777777" w:rsidTr="00526CE2">
        <w:trPr>
          <w:trHeight w:val="288"/>
        </w:trPr>
        <w:tc>
          <w:tcPr>
            <w:tcW w:w="1703" w:type="pct"/>
            <w:shd w:val="clear" w:color="auto" w:fill="auto"/>
            <w:noWrap/>
            <w:vAlign w:val="bottom"/>
            <w:hideMark/>
          </w:tcPr>
          <w:p w14:paraId="5501CE71"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Drivers and mobile plant operators</w:t>
            </w:r>
          </w:p>
        </w:tc>
        <w:tc>
          <w:tcPr>
            <w:tcW w:w="471" w:type="pct"/>
            <w:shd w:val="clear" w:color="auto" w:fill="auto"/>
            <w:noWrap/>
            <w:vAlign w:val="center"/>
            <w:hideMark/>
          </w:tcPr>
          <w:p w14:paraId="4159B57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0.68</w:t>
            </w:r>
          </w:p>
        </w:tc>
        <w:tc>
          <w:tcPr>
            <w:tcW w:w="471" w:type="pct"/>
            <w:gridSpan w:val="2"/>
            <w:shd w:val="clear" w:color="auto" w:fill="auto"/>
            <w:noWrap/>
            <w:vAlign w:val="center"/>
            <w:hideMark/>
          </w:tcPr>
          <w:p w14:paraId="29929B9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c>
          <w:tcPr>
            <w:tcW w:w="471" w:type="pct"/>
            <w:shd w:val="clear" w:color="auto" w:fill="auto"/>
            <w:noWrap/>
            <w:vAlign w:val="center"/>
            <w:hideMark/>
          </w:tcPr>
          <w:p w14:paraId="786722F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c>
          <w:tcPr>
            <w:tcW w:w="471" w:type="pct"/>
            <w:shd w:val="clear" w:color="auto" w:fill="auto"/>
            <w:noWrap/>
            <w:vAlign w:val="center"/>
            <w:hideMark/>
          </w:tcPr>
          <w:p w14:paraId="27B5C31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0309FCF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0.64</w:t>
            </w:r>
          </w:p>
        </w:tc>
        <w:tc>
          <w:tcPr>
            <w:tcW w:w="471" w:type="pct"/>
            <w:shd w:val="clear" w:color="auto" w:fill="auto"/>
            <w:noWrap/>
            <w:vAlign w:val="center"/>
            <w:hideMark/>
          </w:tcPr>
          <w:p w14:paraId="313B08C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0.24</w:t>
            </w:r>
          </w:p>
        </w:tc>
        <w:tc>
          <w:tcPr>
            <w:tcW w:w="472" w:type="pct"/>
            <w:shd w:val="clear" w:color="auto" w:fill="auto"/>
            <w:noWrap/>
            <w:vAlign w:val="center"/>
            <w:hideMark/>
          </w:tcPr>
          <w:p w14:paraId="40CD24E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0.18</w:t>
            </w:r>
          </w:p>
        </w:tc>
      </w:tr>
      <w:tr w:rsidR="00BA7AE6" w:rsidRPr="00A34E33" w14:paraId="29B8AA7E" w14:textId="77777777" w:rsidTr="00526CE2">
        <w:trPr>
          <w:trHeight w:val="288"/>
        </w:trPr>
        <w:tc>
          <w:tcPr>
            <w:tcW w:w="1703" w:type="pct"/>
            <w:shd w:val="clear" w:color="auto" w:fill="auto"/>
            <w:noWrap/>
            <w:vAlign w:val="bottom"/>
            <w:hideMark/>
          </w:tcPr>
          <w:p w14:paraId="2E0992A1"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Cleaners and helpers</w:t>
            </w:r>
          </w:p>
        </w:tc>
        <w:tc>
          <w:tcPr>
            <w:tcW w:w="471" w:type="pct"/>
            <w:shd w:val="clear" w:color="auto" w:fill="auto"/>
            <w:noWrap/>
            <w:vAlign w:val="center"/>
            <w:hideMark/>
          </w:tcPr>
          <w:p w14:paraId="404AF471"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gridSpan w:val="2"/>
            <w:shd w:val="clear" w:color="auto" w:fill="auto"/>
            <w:noWrap/>
            <w:vAlign w:val="center"/>
            <w:hideMark/>
          </w:tcPr>
          <w:p w14:paraId="1690779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3F49460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790F864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639E490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0.40</w:t>
            </w:r>
          </w:p>
        </w:tc>
        <w:tc>
          <w:tcPr>
            <w:tcW w:w="471" w:type="pct"/>
            <w:shd w:val="clear" w:color="auto" w:fill="auto"/>
            <w:noWrap/>
            <w:vAlign w:val="center"/>
            <w:hideMark/>
          </w:tcPr>
          <w:p w14:paraId="4A653EAE"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0.10</w:t>
            </w:r>
          </w:p>
        </w:tc>
        <w:tc>
          <w:tcPr>
            <w:tcW w:w="472" w:type="pct"/>
            <w:shd w:val="clear" w:color="auto" w:fill="auto"/>
            <w:noWrap/>
            <w:vAlign w:val="center"/>
            <w:hideMark/>
          </w:tcPr>
          <w:p w14:paraId="2922739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0.20</w:t>
            </w:r>
          </w:p>
        </w:tc>
      </w:tr>
      <w:tr w:rsidR="00BA7AE6" w:rsidRPr="00A34E33" w14:paraId="1C194137" w14:textId="77777777" w:rsidTr="00526CE2">
        <w:trPr>
          <w:trHeight w:val="288"/>
        </w:trPr>
        <w:tc>
          <w:tcPr>
            <w:tcW w:w="1703" w:type="pct"/>
            <w:shd w:val="clear" w:color="auto" w:fill="auto"/>
            <w:noWrap/>
            <w:vAlign w:val="bottom"/>
            <w:hideMark/>
          </w:tcPr>
          <w:p w14:paraId="2C716051"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Agricultural, forestry and fishery labourers</w:t>
            </w:r>
          </w:p>
        </w:tc>
        <w:tc>
          <w:tcPr>
            <w:tcW w:w="471" w:type="pct"/>
            <w:shd w:val="clear" w:color="auto" w:fill="auto"/>
            <w:noWrap/>
            <w:vAlign w:val="center"/>
            <w:hideMark/>
          </w:tcPr>
          <w:p w14:paraId="1488D44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0.51</w:t>
            </w:r>
          </w:p>
        </w:tc>
        <w:tc>
          <w:tcPr>
            <w:tcW w:w="471" w:type="pct"/>
            <w:gridSpan w:val="2"/>
            <w:shd w:val="clear" w:color="auto" w:fill="auto"/>
            <w:noWrap/>
            <w:vAlign w:val="center"/>
            <w:hideMark/>
          </w:tcPr>
          <w:p w14:paraId="60445AE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471" w:type="pct"/>
            <w:shd w:val="clear" w:color="auto" w:fill="auto"/>
            <w:noWrap/>
            <w:vAlign w:val="center"/>
            <w:hideMark/>
          </w:tcPr>
          <w:p w14:paraId="395FD86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0.03</w:t>
            </w:r>
          </w:p>
        </w:tc>
        <w:tc>
          <w:tcPr>
            <w:tcW w:w="471" w:type="pct"/>
            <w:shd w:val="clear" w:color="auto" w:fill="auto"/>
            <w:noWrap/>
            <w:vAlign w:val="center"/>
            <w:hideMark/>
          </w:tcPr>
          <w:p w14:paraId="2CFD159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0.12</w:t>
            </w:r>
          </w:p>
        </w:tc>
        <w:tc>
          <w:tcPr>
            <w:tcW w:w="471" w:type="pct"/>
            <w:shd w:val="clear" w:color="auto" w:fill="auto"/>
            <w:noWrap/>
            <w:vAlign w:val="center"/>
            <w:hideMark/>
          </w:tcPr>
          <w:p w14:paraId="04325AF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0.62</w:t>
            </w:r>
          </w:p>
        </w:tc>
        <w:tc>
          <w:tcPr>
            <w:tcW w:w="471" w:type="pct"/>
            <w:shd w:val="clear" w:color="auto" w:fill="auto"/>
            <w:noWrap/>
            <w:vAlign w:val="center"/>
            <w:hideMark/>
          </w:tcPr>
          <w:p w14:paraId="1AD7603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0.28</w:t>
            </w:r>
          </w:p>
        </w:tc>
        <w:tc>
          <w:tcPr>
            <w:tcW w:w="472" w:type="pct"/>
            <w:shd w:val="clear" w:color="auto" w:fill="auto"/>
            <w:noWrap/>
            <w:vAlign w:val="center"/>
            <w:hideMark/>
          </w:tcPr>
          <w:p w14:paraId="5391D15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r>
      <w:tr w:rsidR="00BA7AE6" w:rsidRPr="00A34E33" w14:paraId="20DF340A" w14:textId="77777777" w:rsidTr="00526CE2">
        <w:trPr>
          <w:trHeight w:val="288"/>
        </w:trPr>
        <w:tc>
          <w:tcPr>
            <w:tcW w:w="1703" w:type="pct"/>
            <w:shd w:val="clear" w:color="auto" w:fill="auto"/>
            <w:noWrap/>
            <w:vAlign w:val="bottom"/>
            <w:hideMark/>
          </w:tcPr>
          <w:p w14:paraId="0FE79474"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Labourers in mining, construction, manufacturing and transport</w:t>
            </w:r>
          </w:p>
        </w:tc>
        <w:tc>
          <w:tcPr>
            <w:tcW w:w="471" w:type="pct"/>
            <w:shd w:val="clear" w:color="auto" w:fill="auto"/>
            <w:noWrap/>
            <w:vAlign w:val="center"/>
            <w:hideMark/>
          </w:tcPr>
          <w:p w14:paraId="4236E5D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0.40</w:t>
            </w:r>
          </w:p>
        </w:tc>
        <w:tc>
          <w:tcPr>
            <w:tcW w:w="471" w:type="pct"/>
            <w:gridSpan w:val="2"/>
            <w:shd w:val="clear" w:color="auto" w:fill="auto"/>
            <w:noWrap/>
            <w:vAlign w:val="center"/>
            <w:hideMark/>
          </w:tcPr>
          <w:p w14:paraId="4F1BDEF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0.31</w:t>
            </w:r>
          </w:p>
        </w:tc>
        <w:tc>
          <w:tcPr>
            <w:tcW w:w="471" w:type="pct"/>
            <w:shd w:val="clear" w:color="auto" w:fill="auto"/>
            <w:noWrap/>
            <w:vAlign w:val="center"/>
            <w:hideMark/>
          </w:tcPr>
          <w:p w14:paraId="7B467C1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0.04</w:t>
            </w:r>
          </w:p>
        </w:tc>
        <w:tc>
          <w:tcPr>
            <w:tcW w:w="471" w:type="pct"/>
            <w:shd w:val="clear" w:color="auto" w:fill="auto"/>
            <w:noWrap/>
            <w:vAlign w:val="center"/>
            <w:hideMark/>
          </w:tcPr>
          <w:p w14:paraId="5A13FCB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0.27</w:t>
            </w:r>
          </w:p>
        </w:tc>
        <w:tc>
          <w:tcPr>
            <w:tcW w:w="471" w:type="pct"/>
            <w:shd w:val="clear" w:color="auto" w:fill="auto"/>
            <w:noWrap/>
            <w:vAlign w:val="center"/>
            <w:hideMark/>
          </w:tcPr>
          <w:p w14:paraId="4BD3ABE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0.50</w:t>
            </w:r>
          </w:p>
        </w:tc>
        <w:tc>
          <w:tcPr>
            <w:tcW w:w="471" w:type="pct"/>
            <w:shd w:val="clear" w:color="auto" w:fill="auto"/>
            <w:noWrap/>
            <w:vAlign w:val="center"/>
            <w:hideMark/>
          </w:tcPr>
          <w:p w14:paraId="1276EDE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0.25</w:t>
            </w:r>
          </w:p>
        </w:tc>
        <w:tc>
          <w:tcPr>
            <w:tcW w:w="472" w:type="pct"/>
            <w:shd w:val="clear" w:color="auto" w:fill="auto"/>
            <w:noWrap/>
            <w:vAlign w:val="center"/>
            <w:hideMark/>
          </w:tcPr>
          <w:p w14:paraId="77916BBD"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0.09</w:t>
            </w:r>
          </w:p>
        </w:tc>
      </w:tr>
      <w:tr w:rsidR="00BA7AE6" w:rsidRPr="00A34E33" w14:paraId="58405247" w14:textId="77777777" w:rsidTr="00526CE2">
        <w:trPr>
          <w:trHeight w:val="288"/>
        </w:trPr>
        <w:tc>
          <w:tcPr>
            <w:tcW w:w="1703" w:type="pct"/>
            <w:shd w:val="clear" w:color="auto" w:fill="auto"/>
            <w:noWrap/>
            <w:vAlign w:val="bottom"/>
            <w:hideMark/>
          </w:tcPr>
          <w:p w14:paraId="2DDC1935"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Food preparation assistants</w:t>
            </w:r>
          </w:p>
        </w:tc>
        <w:tc>
          <w:tcPr>
            <w:tcW w:w="471" w:type="pct"/>
            <w:shd w:val="clear" w:color="auto" w:fill="auto"/>
            <w:noWrap/>
            <w:vAlign w:val="center"/>
            <w:hideMark/>
          </w:tcPr>
          <w:p w14:paraId="6FBFDB3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0.13</w:t>
            </w:r>
          </w:p>
        </w:tc>
        <w:tc>
          <w:tcPr>
            <w:tcW w:w="471" w:type="pct"/>
            <w:gridSpan w:val="2"/>
            <w:shd w:val="clear" w:color="auto" w:fill="auto"/>
            <w:noWrap/>
            <w:vAlign w:val="center"/>
            <w:hideMark/>
          </w:tcPr>
          <w:p w14:paraId="2E49F2C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0.11</w:t>
            </w:r>
          </w:p>
        </w:tc>
        <w:tc>
          <w:tcPr>
            <w:tcW w:w="471" w:type="pct"/>
            <w:shd w:val="clear" w:color="auto" w:fill="auto"/>
            <w:noWrap/>
            <w:vAlign w:val="center"/>
            <w:hideMark/>
          </w:tcPr>
          <w:p w14:paraId="65F454E6"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0.11</w:t>
            </w:r>
          </w:p>
        </w:tc>
        <w:tc>
          <w:tcPr>
            <w:tcW w:w="471" w:type="pct"/>
            <w:shd w:val="clear" w:color="auto" w:fill="auto"/>
            <w:noWrap/>
            <w:vAlign w:val="center"/>
            <w:hideMark/>
          </w:tcPr>
          <w:p w14:paraId="6969DEC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1D93A53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shd w:val="clear" w:color="auto" w:fill="auto"/>
            <w:noWrap/>
            <w:vAlign w:val="center"/>
            <w:hideMark/>
          </w:tcPr>
          <w:p w14:paraId="44355E8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472" w:type="pct"/>
            <w:shd w:val="clear" w:color="auto" w:fill="auto"/>
            <w:noWrap/>
            <w:vAlign w:val="center"/>
            <w:hideMark/>
          </w:tcPr>
          <w:p w14:paraId="4E7777E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0.19</w:t>
            </w:r>
          </w:p>
        </w:tc>
      </w:tr>
      <w:tr w:rsidR="00BA7AE6" w:rsidRPr="00A34E33" w14:paraId="40214D8D" w14:textId="77777777" w:rsidTr="00526CE2">
        <w:trPr>
          <w:trHeight w:val="288"/>
        </w:trPr>
        <w:tc>
          <w:tcPr>
            <w:tcW w:w="1703" w:type="pct"/>
            <w:shd w:val="clear" w:color="auto" w:fill="auto"/>
            <w:noWrap/>
            <w:vAlign w:val="bottom"/>
            <w:hideMark/>
          </w:tcPr>
          <w:p w14:paraId="36A15AD1"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Street and related sales and service workers</w:t>
            </w:r>
          </w:p>
        </w:tc>
        <w:tc>
          <w:tcPr>
            <w:tcW w:w="471" w:type="pct"/>
            <w:shd w:val="clear" w:color="auto" w:fill="auto"/>
            <w:noWrap/>
            <w:vAlign w:val="center"/>
            <w:hideMark/>
          </w:tcPr>
          <w:p w14:paraId="6725C26A"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471" w:type="pct"/>
            <w:gridSpan w:val="2"/>
            <w:shd w:val="clear" w:color="auto" w:fill="auto"/>
            <w:noWrap/>
            <w:vAlign w:val="center"/>
            <w:hideMark/>
          </w:tcPr>
          <w:p w14:paraId="2EA04915"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471" w:type="pct"/>
            <w:shd w:val="clear" w:color="auto" w:fill="auto"/>
            <w:noWrap/>
            <w:vAlign w:val="center"/>
            <w:hideMark/>
          </w:tcPr>
          <w:p w14:paraId="562065AC"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471" w:type="pct"/>
            <w:shd w:val="clear" w:color="auto" w:fill="auto"/>
            <w:noWrap/>
            <w:vAlign w:val="center"/>
            <w:hideMark/>
          </w:tcPr>
          <w:p w14:paraId="33E9566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0.00</w:t>
            </w:r>
          </w:p>
        </w:tc>
        <w:tc>
          <w:tcPr>
            <w:tcW w:w="471" w:type="pct"/>
            <w:shd w:val="clear" w:color="auto" w:fill="auto"/>
            <w:noWrap/>
            <w:vAlign w:val="center"/>
            <w:hideMark/>
          </w:tcPr>
          <w:p w14:paraId="19A52608"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0.34</w:t>
            </w:r>
          </w:p>
        </w:tc>
        <w:tc>
          <w:tcPr>
            <w:tcW w:w="471" w:type="pct"/>
            <w:shd w:val="clear" w:color="auto" w:fill="auto"/>
            <w:noWrap/>
            <w:vAlign w:val="center"/>
            <w:hideMark/>
          </w:tcPr>
          <w:p w14:paraId="6FB0CE9B"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0.22</w:t>
            </w:r>
          </w:p>
        </w:tc>
        <w:tc>
          <w:tcPr>
            <w:tcW w:w="472" w:type="pct"/>
            <w:shd w:val="clear" w:color="auto" w:fill="auto"/>
            <w:noWrap/>
            <w:vAlign w:val="center"/>
            <w:hideMark/>
          </w:tcPr>
          <w:p w14:paraId="6CF2F80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0.29</w:t>
            </w:r>
          </w:p>
        </w:tc>
      </w:tr>
      <w:tr w:rsidR="00BA7AE6" w:rsidRPr="00A34E33" w14:paraId="3D927E4D" w14:textId="77777777" w:rsidTr="00526CE2">
        <w:trPr>
          <w:trHeight w:val="288"/>
        </w:trPr>
        <w:tc>
          <w:tcPr>
            <w:tcW w:w="1703" w:type="pct"/>
            <w:tcBorders>
              <w:bottom w:val="single" w:sz="4" w:space="0" w:color="auto"/>
            </w:tcBorders>
            <w:shd w:val="clear" w:color="auto" w:fill="auto"/>
            <w:noWrap/>
            <w:vAlign w:val="bottom"/>
            <w:hideMark/>
          </w:tcPr>
          <w:p w14:paraId="58A8F88E" w14:textId="77777777" w:rsidR="00BA7AE6" w:rsidRPr="00A34E33" w:rsidRDefault="00BA7AE6" w:rsidP="00526CE2">
            <w:pPr>
              <w:spacing w:after="0" w:line="240" w:lineRule="auto"/>
              <w:rPr>
                <w:rFonts w:ascii="Times New Roman" w:hAnsi="Times New Roman" w:cs="Times New Roman"/>
              </w:rPr>
            </w:pPr>
            <w:r w:rsidRPr="00A34E33">
              <w:rPr>
                <w:rFonts w:ascii="Times New Roman" w:hAnsi="Times New Roman" w:cs="Times New Roman"/>
              </w:rPr>
              <w:t>Refuse workers and other elementary workers</w:t>
            </w:r>
          </w:p>
        </w:tc>
        <w:tc>
          <w:tcPr>
            <w:tcW w:w="471" w:type="pct"/>
            <w:tcBorders>
              <w:bottom w:val="single" w:sz="4" w:space="0" w:color="auto"/>
            </w:tcBorders>
            <w:shd w:val="clear" w:color="auto" w:fill="auto"/>
            <w:noWrap/>
            <w:vAlign w:val="center"/>
            <w:hideMark/>
          </w:tcPr>
          <w:p w14:paraId="655453B9"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0.44</w:t>
            </w:r>
          </w:p>
        </w:tc>
        <w:tc>
          <w:tcPr>
            <w:tcW w:w="471" w:type="pct"/>
            <w:gridSpan w:val="2"/>
            <w:tcBorders>
              <w:bottom w:val="single" w:sz="4" w:space="0" w:color="auto"/>
            </w:tcBorders>
            <w:shd w:val="clear" w:color="auto" w:fill="auto"/>
            <w:noWrap/>
            <w:vAlign w:val="center"/>
            <w:hideMark/>
          </w:tcPr>
          <w:p w14:paraId="6F1CCEE0"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0.14</w:t>
            </w:r>
          </w:p>
        </w:tc>
        <w:tc>
          <w:tcPr>
            <w:tcW w:w="471" w:type="pct"/>
            <w:tcBorders>
              <w:bottom w:val="single" w:sz="4" w:space="0" w:color="auto"/>
            </w:tcBorders>
            <w:shd w:val="clear" w:color="auto" w:fill="auto"/>
            <w:noWrap/>
            <w:vAlign w:val="center"/>
            <w:hideMark/>
          </w:tcPr>
          <w:p w14:paraId="3F394C14"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0.10</w:t>
            </w:r>
          </w:p>
        </w:tc>
        <w:tc>
          <w:tcPr>
            <w:tcW w:w="471" w:type="pct"/>
            <w:tcBorders>
              <w:bottom w:val="single" w:sz="4" w:space="0" w:color="auto"/>
            </w:tcBorders>
            <w:shd w:val="clear" w:color="auto" w:fill="auto"/>
            <w:noWrap/>
            <w:vAlign w:val="center"/>
            <w:hideMark/>
          </w:tcPr>
          <w:p w14:paraId="142879E7"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0.04</w:t>
            </w:r>
          </w:p>
        </w:tc>
        <w:tc>
          <w:tcPr>
            <w:tcW w:w="471" w:type="pct"/>
            <w:tcBorders>
              <w:bottom w:val="single" w:sz="4" w:space="0" w:color="auto"/>
            </w:tcBorders>
            <w:shd w:val="clear" w:color="auto" w:fill="auto"/>
            <w:noWrap/>
            <w:vAlign w:val="center"/>
            <w:hideMark/>
          </w:tcPr>
          <w:p w14:paraId="6FD95633"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0.50</w:t>
            </w:r>
          </w:p>
        </w:tc>
        <w:tc>
          <w:tcPr>
            <w:tcW w:w="471" w:type="pct"/>
            <w:tcBorders>
              <w:bottom w:val="single" w:sz="4" w:space="0" w:color="auto"/>
            </w:tcBorders>
            <w:shd w:val="clear" w:color="auto" w:fill="auto"/>
            <w:noWrap/>
            <w:vAlign w:val="center"/>
            <w:hideMark/>
          </w:tcPr>
          <w:p w14:paraId="7FCCE712" w14:textId="77777777" w:rsidR="00BA7AE6" w:rsidRPr="00A34E33" w:rsidRDefault="00BA7AE6" w:rsidP="00526CE2">
            <w:pPr>
              <w:spacing w:after="0" w:line="240" w:lineRule="auto"/>
              <w:jc w:val="center"/>
              <w:rPr>
                <w:rFonts w:ascii="Times New Roman" w:hAnsi="Times New Roman" w:cs="Times New Roman"/>
              </w:rPr>
            </w:pPr>
            <w:r w:rsidRPr="00A34E33">
              <w:rPr>
                <w:rFonts w:ascii="Times New Roman" w:hAnsi="Times New Roman" w:cs="Times New Roman"/>
              </w:rPr>
              <w:t>0.20</w:t>
            </w:r>
          </w:p>
        </w:tc>
        <w:tc>
          <w:tcPr>
            <w:tcW w:w="472" w:type="pct"/>
            <w:tcBorders>
              <w:bottom w:val="single" w:sz="4" w:space="0" w:color="auto"/>
            </w:tcBorders>
            <w:shd w:val="clear" w:color="auto" w:fill="auto"/>
            <w:noWrap/>
            <w:vAlign w:val="center"/>
            <w:hideMark/>
          </w:tcPr>
          <w:p w14:paraId="72C9AA2D" w14:textId="77777777" w:rsidR="00BA7AE6" w:rsidRPr="00A34E33" w:rsidRDefault="00BA7AE6" w:rsidP="00526CE2">
            <w:pPr>
              <w:keepNext/>
              <w:spacing w:after="0" w:line="240" w:lineRule="auto"/>
              <w:jc w:val="center"/>
              <w:rPr>
                <w:rFonts w:ascii="Times New Roman" w:hAnsi="Times New Roman" w:cs="Times New Roman"/>
              </w:rPr>
            </w:pPr>
            <w:r w:rsidRPr="00A34E33">
              <w:rPr>
                <w:rFonts w:ascii="Times New Roman" w:hAnsi="Times New Roman" w:cs="Times New Roman"/>
              </w:rPr>
              <w:t>0.24</w:t>
            </w:r>
          </w:p>
        </w:tc>
      </w:tr>
    </w:tbl>
    <w:p w14:paraId="380436DA" w14:textId="77777777" w:rsidR="00BA7AE6" w:rsidRPr="00A34E33" w:rsidRDefault="00BA7AE6" w:rsidP="00BA7AE6">
      <w:pPr>
        <w:pStyle w:val="Caption"/>
        <w:ind w:left="0" w:firstLine="0"/>
        <w:rPr>
          <w:lang w:val="en-GB"/>
        </w:rPr>
      </w:pPr>
    </w:p>
    <w:p w14:paraId="14B90BBC" w14:textId="23309A27" w:rsidR="00BA7AE6" w:rsidRPr="00A34E33" w:rsidRDefault="00BA7AE6" w:rsidP="001B7E3F">
      <w:pPr>
        <w:spacing w:before="0" w:after="0" w:line="240" w:lineRule="auto"/>
        <w:jc w:val="both"/>
        <w:rPr>
          <w:rFonts w:ascii="Times New Roman" w:hAnsi="Times New Roman" w:cs="Times New Roman"/>
          <w:sz w:val="20"/>
          <w:szCs w:val="20"/>
        </w:rPr>
      </w:pPr>
      <w:r w:rsidRPr="00A34E33">
        <w:rPr>
          <w:rFonts w:ascii="Times New Roman" w:hAnsi="Times New Roman" w:cs="Times New Roman"/>
          <w:sz w:val="20"/>
          <w:szCs w:val="20"/>
        </w:rPr>
        <w:t>Source: Our own calculations based on data from Mihaylov and Tijdens (2019); Bisello et al</w:t>
      </w:r>
      <w:r w:rsidR="0079315B">
        <w:rPr>
          <w:rFonts w:ascii="Times New Roman" w:hAnsi="Times New Roman" w:cs="Times New Roman"/>
          <w:sz w:val="20"/>
          <w:szCs w:val="20"/>
        </w:rPr>
        <w:t>.</w:t>
      </w:r>
      <w:r w:rsidRPr="00A34E33">
        <w:rPr>
          <w:rFonts w:ascii="Times New Roman" w:hAnsi="Times New Roman" w:cs="Times New Roman"/>
          <w:sz w:val="20"/>
          <w:szCs w:val="20"/>
        </w:rPr>
        <w:t xml:space="preserve"> (2021); Felten, Raj and Seamans (2018). </w:t>
      </w:r>
    </w:p>
    <w:p w14:paraId="1A03EA2A" w14:textId="77777777" w:rsidR="00BA7AE6" w:rsidRPr="00A34E33" w:rsidRDefault="00BA7AE6" w:rsidP="00BA7AE6">
      <w:pPr>
        <w:spacing w:before="0" w:after="0" w:line="480" w:lineRule="auto"/>
        <w:jc w:val="both"/>
        <w:rPr>
          <w:rFonts w:ascii="Times New Roman" w:hAnsi="Times New Roman" w:cs="Times New Roman"/>
          <w:sz w:val="24"/>
          <w:szCs w:val="24"/>
        </w:rPr>
      </w:pPr>
    </w:p>
    <w:p w14:paraId="233B0FF2" w14:textId="77777777" w:rsidR="00BA7AE6" w:rsidRPr="00A34E33" w:rsidRDefault="00BA7AE6" w:rsidP="00BA7AE6">
      <w:pPr>
        <w:spacing w:before="0" w:after="0" w:line="480" w:lineRule="auto"/>
        <w:jc w:val="both"/>
        <w:rPr>
          <w:rFonts w:ascii="Times New Roman" w:hAnsi="Times New Roman" w:cs="Times New Roman"/>
          <w:sz w:val="24"/>
          <w:szCs w:val="24"/>
          <w:u w:val="single"/>
        </w:rPr>
      </w:pPr>
      <w:r w:rsidRPr="00A34E33">
        <w:rPr>
          <w:rFonts w:ascii="Times New Roman" w:hAnsi="Times New Roman" w:cs="Times New Roman"/>
          <w:sz w:val="24"/>
          <w:szCs w:val="24"/>
          <w:u w:val="single"/>
        </w:rPr>
        <w:t>Correlations between the technology measures</w:t>
      </w:r>
    </w:p>
    <w:p w14:paraId="2BDF83B8" w14:textId="7F2FA588" w:rsidR="00BA7AE6" w:rsidRPr="00A34E33" w:rsidRDefault="00BA7AE6" w:rsidP="00BA7AE6">
      <w:pPr>
        <w:spacing w:before="0" w:after="0" w:line="480" w:lineRule="auto"/>
        <w:jc w:val="both"/>
        <w:rPr>
          <w:rFonts w:ascii="Times New Roman" w:hAnsi="Times New Roman" w:cs="Times New Roman"/>
          <w:sz w:val="24"/>
          <w:szCs w:val="24"/>
        </w:rPr>
      </w:pPr>
      <w:r w:rsidRPr="00A34E33">
        <w:rPr>
          <w:rFonts w:ascii="Times New Roman" w:hAnsi="Times New Roman" w:cs="Times New Roman"/>
          <w:sz w:val="24"/>
          <w:szCs w:val="24"/>
        </w:rPr>
        <w:t xml:space="preserve">Table </w:t>
      </w:r>
      <w:r w:rsidR="00C36DC9" w:rsidRPr="00A34E33">
        <w:rPr>
          <w:rFonts w:ascii="Times New Roman" w:hAnsi="Times New Roman" w:cs="Times New Roman"/>
          <w:sz w:val="24"/>
          <w:szCs w:val="24"/>
        </w:rPr>
        <w:t>A</w:t>
      </w:r>
      <w:r w:rsidRPr="00A34E33">
        <w:rPr>
          <w:rFonts w:ascii="Times New Roman" w:hAnsi="Times New Roman" w:cs="Times New Roman"/>
          <w:sz w:val="24"/>
          <w:szCs w:val="24"/>
        </w:rPr>
        <w:t>3 shows the correlation coefficients between the different measures of technology exposure and task intensity at the 2-digit ISCO-08 occupational level.</w:t>
      </w:r>
      <w:r w:rsidRPr="00A34E33">
        <w:rPr>
          <w:rStyle w:val="FootnoteReference"/>
          <w:rFonts w:ascii="Times New Roman" w:hAnsi="Times New Roman" w:cs="Times New Roman"/>
          <w:sz w:val="24"/>
          <w:szCs w:val="24"/>
        </w:rPr>
        <w:footnoteReference w:id="3"/>
      </w:r>
      <w:r w:rsidRPr="00A34E33">
        <w:rPr>
          <w:rFonts w:ascii="Times New Roman" w:hAnsi="Times New Roman" w:cs="Times New Roman"/>
          <w:sz w:val="24"/>
          <w:szCs w:val="24"/>
        </w:rPr>
        <w:t xml:space="preserve"> Each of the measures is statistically significantly correlated with one another (all with </w:t>
      </w:r>
      <w:r w:rsidRPr="00A34E33">
        <w:rPr>
          <w:rFonts w:ascii="Times New Roman" w:hAnsi="Times New Roman" w:cs="Times New Roman"/>
          <w:i/>
          <w:iCs/>
          <w:sz w:val="24"/>
          <w:szCs w:val="24"/>
        </w:rPr>
        <w:t>p</w:t>
      </w:r>
      <w:r w:rsidRPr="00A34E33">
        <w:rPr>
          <w:rFonts w:ascii="Times New Roman" w:hAnsi="Times New Roman" w:cs="Times New Roman"/>
          <w:sz w:val="24"/>
          <w:szCs w:val="24"/>
        </w:rPr>
        <w:t xml:space="preserve">-values &lt; 0.01), although with varying intensity. The first and most important observation to be made from table </w:t>
      </w:r>
      <w:r w:rsidR="0072027E" w:rsidRPr="00A34E33">
        <w:rPr>
          <w:rFonts w:ascii="Times New Roman" w:hAnsi="Times New Roman" w:cs="Times New Roman"/>
          <w:sz w:val="24"/>
          <w:szCs w:val="24"/>
        </w:rPr>
        <w:t>A</w:t>
      </w:r>
      <w:r w:rsidRPr="00A34E33">
        <w:rPr>
          <w:rFonts w:ascii="Times New Roman" w:hAnsi="Times New Roman" w:cs="Times New Roman"/>
          <w:sz w:val="24"/>
          <w:szCs w:val="24"/>
        </w:rPr>
        <w:t>3 is that the various measures of the intensity of routine tasks – and thus of the exposure to labour-saving technologies – are strongly and negatively correlated with advances in AI. This suggests that occupations experiencing advances in AI tend to be very low in routine intensive tasks and therefore less exposed to labour-saving technologies. Such differences are crucial when analysing the correlation between technology measures and transition probabilities for subgroups of workers.</w:t>
      </w:r>
    </w:p>
    <w:p w14:paraId="38CCE44A" w14:textId="00BEEB9C" w:rsidR="00BA7AE6" w:rsidRPr="00A27C25" w:rsidRDefault="00BA7AE6" w:rsidP="00BA7AE6">
      <w:pPr>
        <w:pStyle w:val="Tableheaderleft"/>
        <w:spacing w:line="276" w:lineRule="auto"/>
        <w:rPr>
          <w:rFonts w:ascii="Times New Roman" w:hAnsi="Times New Roman" w:cs="Times New Roman"/>
          <w:color w:val="000000" w:themeColor="text1"/>
          <w:sz w:val="22"/>
          <w:szCs w:val="22"/>
        </w:rPr>
      </w:pPr>
      <w:bookmarkStart w:id="3" w:name="_Ref124166741"/>
      <w:r w:rsidRPr="00A34E33">
        <w:rPr>
          <w:rFonts w:ascii="Times New Roman" w:hAnsi="Times New Roman" w:cs="Times New Roman"/>
          <w:color w:val="000000" w:themeColor="text1"/>
          <w:sz w:val="22"/>
          <w:szCs w:val="22"/>
        </w:rPr>
        <w:br w:type="column"/>
      </w:r>
      <w:r w:rsidRPr="00A27C25">
        <w:rPr>
          <w:rFonts w:ascii="Times New Roman" w:hAnsi="Times New Roman" w:cs="Times New Roman"/>
          <w:color w:val="000000" w:themeColor="text1"/>
          <w:sz w:val="22"/>
          <w:szCs w:val="22"/>
        </w:rPr>
        <w:lastRenderedPageBreak/>
        <w:t xml:space="preserve">Table </w:t>
      </w:r>
      <w:r w:rsidR="00C36DC9" w:rsidRPr="00A27C25">
        <w:rPr>
          <w:rFonts w:ascii="Times New Roman" w:hAnsi="Times New Roman" w:cs="Times New Roman"/>
          <w:color w:val="000000" w:themeColor="text1"/>
          <w:sz w:val="22"/>
          <w:szCs w:val="22"/>
        </w:rPr>
        <w:t>A</w:t>
      </w:r>
      <w:bookmarkEnd w:id="3"/>
      <w:r w:rsidRPr="00A27C25">
        <w:rPr>
          <w:rFonts w:ascii="Times New Roman" w:hAnsi="Times New Roman" w:cs="Times New Roman"/>
          <w:noProof/>
          <w:color w:val="000000" w:themeColor="text1"/>
          <w:sz w:val="22"/>
          <w:szCs w:val="22"/>
        </w:rPr>
        <w:t>3</w:t>
      </w:r>
      <w:r w:rsidRPr="00A27C25">
        <w:rPr>
          <w:rFonts w:ascii="Times New Roman" w:hAnsi="Times New Roman" w:cs="Times New Roman"/>
          <w:color w:val="000000" w:themeColor="text1"/>
          <w:sz w:val="22"/>
          <w:szCs w:val="22"/>
        </w:rPr>
        <w:t>. Correlation coefficients between technology measures, 2-digit ISCO-08 occupations</w:t>
      </w:r>
    </w:p>
    <w:tbl>
      <w:tblPr>
        <w:tblW w:w="4803" w:type="pct"/>
        <w:tblCellMar>
          <w:left w:w="70" w:type="dxa"/>
          <w:right w:w="70" w:type="dxa"/>
        </w:tblCellMar>
        <w:tblLook w:val="04A0" w:firstRow="1" w:lastRow="0" w:firstColumn="1" w:lastColumn="0" w:noHBand="0" w:noVBand="1"/>
      </w:tblPr>
      <w:tblGrid>
        <w:gridCol w:w="4580"/>
        <w:gridCol w:w="712"/>
        <w:gridCol w:w="712"/>
        <w:gridCol w:w="712"/>
        <w:gridCol w:w="712"/>
        <w:gridCol w:w="629"/>
        <w:gridCol w:w="631"/>
        <w:gridCol w:w="674"/>
      </w:tblGrid>
      <w:tr w:rsidR="00BA7AE6" w:rsidRPr="00A34E33" w14:paraId="25757835" w14:textId="77777777" w:rsidTr="00526CE2">
        <w:trPr>
          <w:trHeight w:val="300"/>
        </w:trPr>
        <w:tc>
          <w:tcPr>
            <w:tcW w:w="2446" w:type="pct"/>
            <w:tcBorders>
              <w:top w:val="single" w:sz="4" w:space="0" w:color="auto"/>
              <w:left w:val="nil"/>
              <w:bottom w:val="single" w:sz="4" w:space="0" w:color="auto"/>
              <w:right w:val="nil"/>
            </w:tcBorders>
            <w:shd w:val="clear" w:color="000000" w:fill="FFFFFF"/>
            <w:vAlign w:val="center"/>
            <w:hideMark/>
          </w:tcPr>
          <w:p w14:paraId="275EB86F" w14:textId="77777777" w:rsidR="00BA7AE6" w:rsidRPr="00A34E33" w:rsidRDefault="00BA7AE6" w:rsidP="00526CE2">
            <w:pPr>
              <w:spacing w:after="0" w:line="276" w:lineRule="auto"/>
              <w:rPr>
                <w:rFonts w:ascii="Times New Roman" w:hAnsi="Times New Roman" w:cs="Times New Roman"/>
              </w:rPr>
            </w:pPr>
          </w:p>
        </w:tc>
        <w:tc>
          <w:tcPr>
            <w:tcW w:w="380" w:type="pct"/>
            <w:tcBorders>
              <w:top w:val="single" w:sz="4" w:space="0" w:color="auto"/>
              <w:left w:val="nil"/>
              <w:bottom w:val="single" w:sz="4" w:space="0" w:color="auto"/>
              <w:right w:val="nil"/>
            </w:tcBorders>
            <w:shd w:val="clear" w:color="000000" w:fill="FFFFFF"/>
            <w:vAlign w:val="center"/>
            <w:hideMark/>
          </w:tcPr>
          <w:p w14:paraId="77D65416"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RT</w:t>
            </w:r>
          </w:p>
        </w:tc>
        <w:tc>
          <w:tcPr>
            <w:tcW w:w="380" w:type="pct"/>
            <w:tcBorders>
              <w:top w:val="single" w:sz="4" w:space="0" w:color="auto"/>
              <w:left w:val="nil"/>
              <w:bottom w:val="single" w:sz="4" w:space="0" w:color="auto"/>
              <w:right w:val="nil"/>
            </w:tcBorders>
            <w:shd w:val="clear" w:color="000000" w:fill="FFFFFF"/>
            <w:vAlign w:val="center"/>
            <w:hideMark/>
          </w:tcPr>
          <w:p w14:paraId="7464C10E"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RM</w:t>
            </w:r>
          </w:p>
        </w:tc>
        <w:tc>
          <w:tcPr>
            <w:tcW w:w="380" w:type="pct"/>
            <w:tcBorders>
              <w:top w:val="single" w:sz="4" w:space="0" w:color="auto"/>
              <w:left w:val="nil"/>
              <w:bottom w:val="single" w:sz="4" w:space="0" w:color="auto"/>
              <w:right w:val="nil"/>
            </w:tcBorders>
            <w:shd w:val="clear" w:color="000000" w:fill="FFFFFF"/>
            <w:vAlign w:val="center"/>
            <w:hideMark/>
          </w:tcPr>
          <w:p w14:paraId="584F3A09"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RC</w:t>
            </w:r>
          </w:p>
        </w:tc>
        <w:tc>
          <w:tcPr>
            <w:tcW w:w="380" w:type="pct"/>
            <w:tcBorders>
              <w:top w:val="single" w:sz="4" w:space="0" w:color="auto"/>
              <w:left w:val="nil"/>
              <w:bottom w:val="single" w:sz="4" w:space="0" w:color="auto"/>
              <w:right w:val="nil"/>
            </w:tcBorders>
            <w:shd w:val="clear" w:color="000000" w:fill="FFFFFF"/>
            <w:vAlign w:val="center"/>
            <w:hideMark/>
          </w:tcPr>
          <w:p w14:paraId="72724029"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Phy</w:t>
            </w:r>
          </w:p>
        </w:tc>
        <w:tc>
          <w:tcPr>
            <w:tcW w:w="336" w:type="pct"/>
            <w:tcBorders>
              <w:top w:val="single" w:sz="4" w:space="0" w:color="auto"/>
              <w:left w:val="nil"/>
              <w:bottom w:val="single" w:sz="4" w:space="0" w:color="auto"/>
              <w:right w:val="nil"/>
            </w:tcBorders>
            <w:shd w:val="clear" w:color="000000" w:fill="FFFFFF"/>
            <w:vAlign w:val="center"/>
            <w:hideMark/>
          </w:tcPr>
          <w:p w14:paraId="24145D62"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Int</w:t>
            </w:r>
          </w:p>
        </w:tc>
        <w:tc>
          <w:tcPr>
            <w:tcW w:w="337" w:type="pct"/>
            <w:tcBorders>
              <w:top w:val="single" w:sz="4" w:space="0" w:color="auto"/>
              <w:left w:val="nil"/>
              <w:bottom w:val="single" w:sz="4" w:space="0" w:color="auto"/>
              <w:right w:val="nil"/>
            </w:tcBorders>
            <w:shd w:val="clear" w:color="000000" w:fill="FFFFFF"/>
            <w:vAlign w:val="center"/>
            <w:hideMark/>
          </w:tcPr>
          <w:p w14:paraId="3C4F2F13"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Soc</w:t>
            </w:r>
          </w:p>
        </w:tc>
        <w:tc>
          <w:tcPr>
            <w:tcW w:w="360" w:type="pct"/>
            <w:tcBorders>
              <w:top w:val="single" w:sz="4" w:space="0" w:color="auto"/>
              <w:left w:val="nil"/>
              <w:bottom w:val="single" w:sz="4" w:space="0" w:color="auto"/>
              <w:right w:val="nil"/>
            </w:tcBorders>
            <w:shd w:val="clear" w:color="000000" w:fill="FFFFFF"/>
            <w:vAlign w:val="center"/>
            <w:hideMark/>
          </w:tcPr>
          <w:p w14:paraId="44CDC7C4" w14:textId="77777777" w:rsidR="00BA7AE6" w:rsidRPr="00A34E33" w:rsidRDefault="00BA7AE6" w:rsidP="00526CE2">
            <w:pPr>
              <w:spacing w:after="0" w:line="276" w:lineRule="auto"/>
              <w:jc w:val="center"/>
              <w:rPr>
                <w:rFonts w:ascii="Times New Roman" w:hAnsi="Times New Roman" w:cs="Times New Roman"/>
                <w:b/>
                <w:bCs/>
              </w:rPr>
            </w:pPr>
            <w:r w:rsidRPr="00A34E33">
              <w:rPr>
                <w:rFonts w:ascii="Times New Roman" w:hAnsi="Times New Roman" w:cs="Times New Roman"/>
                <w:b/>
                <w:bCs/>
              </w:rPr>
              <w:t>AI_Fe</w:t>
            </w:r>
          </w:p>
        </w:tc>
      </w:tr>
      <w:tr w:rsidR="00BA7AE6" w:rsidRPr="00A34E33" w14:paraId="44F722EF" w14:textId="77777777" w:rsidTr="00526CE2">
        <w:trPr>
          <w:trHeight w:val="300"/>
        </w:trPr>
        <w:tc>
          <w:tcPr>
            <w:tcW w:w="2446" w:type="pct"/>
            <w:tcBorders>
              <w:top w:val="nil"/>
              <w:left w:val="nil"/>
              <w:bottom w:val="nil"/>
              <w:right w:val="nil"/>
            </w:tcBorders>
            <w:shd w:val="clear" w:color="000000" w:fill="FFFFFF"/>
            <w:vAlign w:val="center"/>
            <w:hideMark/>
          </w:tcPr>
          <w:p w14:paraId="2691401A"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Total intensity of routine tasks (RT)</w:t>
            </w:r>
          </w:p>
        </w:tc>
        <w:tc>
          <w:tcPr>
            <w:tcW w:w="380" w:type="pct"/>
            <w:tcBorders>
              <w:top w:val="nil"/>
              <w:left w:val="nil"/>
              <w:bottom w:val="nil"/>
              <w:right w:val="nil"/>
            </w:tcBorders>
            <w:shd w:val="clear" w:color="000000" w:fill="FFFFFF"/>
            <w:vAlign w:val="center"/>
            <w:hideMark/>
          </w:tcPr>
          <w:p w14:paraId="2D54FDCA"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80" w:type="pct"/>
            <w:tcBorders>
              <w:top w:val="nil"/>
              <w:left w:val="nil"/>
              <w:bottom w:val="nil"/>
              <w:right w:val="nil"/>
            </w:tcBorders>
            <w:shd w:val="clear" w:color="000000" w:fill="FFFFFF"/>
            <w:vAlign w:val="center"/>
            <w:hideMark/>
          </w:tcPr>
          <w:p w14:paraId="3098E7C7"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80" w:type="pct"/>
            <w:tcBorders>
              <w:top w:val="nil"/>
              <w:left w:val="nil"/>
              <w:bottom w:val="nil"/>
              <w:right w:val="nil"/>
            </w:tcBorders>
            <w:shd w:val="clear" w:color="000000" w:fill="FFFFFF"/>
            <w:vAlign w:val="center"/>
            <w:hideMark/>
          </w:tcPr>
          <w:p w14:paraId="75009C60"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80" w:type="pct"/>
            <w:tcBorders>
              <w:top w:val="nil"/>
              <w:left w:val="nil"/>
              <w:bottom w:val="nil"/>
              <w:right w:val="nil"/>
            </w:tcBorders>
            <w:shd w:val="clear" w:color="000000" w:fill="FFFFFF"/>
            <w:vAlign w:val="center"/>
            <w:hideMark/>
          </w:tcPr>
          <w:p w14:paraId="337BFBF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6" w:type="pct"/>
            <w:tcBorders>
              <w:top w:val="nil"/>
              <w:left w:val="nil"/>
              <w:bottom w:val="nil"/>
              <w:right w:val="nil"/>
            </w:tcBorders>
            <w:shd w:val="clear" w:color="000000" w:fill="FFFFFF"/>
            <w:vAlign w:val="center"/>
            <w:hideMark/>
          </w:tcPr>
          <w:p w14:paraId="367E44EB"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7" w:type="pct"/>
            <w:tcBorders>
              <w:top w:val="nil"/>
              <w:left w:val="nil"/>
              <w:bottom w:val="nil"/>
              <w:right w:val="nil"/>
            </w:tcBorders>
            <w:shd w:val="clear" w:color="000000" w:fill="FFFFFF"/>
            <w:vAlign w:val="center"/>
            <w:hideMark/>
          </w:tcPr>
          <w:p w14:paraId="2526AD76"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60" w:type="pct"/>
            <w:tcBorders>
              <w:top w:val="nil"/>
              <w:left w:val="nil"/>
              <w:bottom w:val="nil"/>
              <w:right w:val="nil"/>
            </w:tcBorders>
            <w:shd w:val="clear" w:color="000000" w:fill="FFFFFF"/>
            <w:vAlign w:val="center"/>
            <w:hideMark/>
          </w:tcPr>
          <w:p w14:paraId="57D9434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7796E473" w14:textId="77777777" w:rsidTr="00526CE2">
        <w:trPr>
          <w:trHeight w:val="300"/>
        </w:trPr>
        <w:tc>
          <w:tcPr>
            <w:tcW w:w="2446" w:type="pct"/>
            <w:tcBorders>
              <w:top w:val="nil"/>
              <w:left w:val="nil"/>
              <w:bottom w:val="nil"/>
              <w:right w:val="nil"/>
            </w:tcBorders>
            <w:shd w:val="clear" w:color="000000" w:fill="FFFFFF"/>
            <w:vAlign w:val="center"/>
            <w:hideMark/>
          </w:tcPr>
          <w:p w14:paraId="5803F560"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Intensity of routine-manual tasks (RC)</w:t>
            </w:r>
          </w:p>
        </w:tc>
        <w:tc>
          <w:tcPr>
            <w:tcW w:w="380" w:type="pct"/>
            <w:tcBorders>
              <w:top w:val="nil"/>
              <w:left w:val="nil"/>
              <w:bottom w:val="nil"/>
              <w:right w:val="nil"/>
            </w:tcBorders>
            <w:shd w:val="clear" w:color="000000" w:fill="FFFFFF"/>
            <w:vAlign w:val="center"/>
            <w:hideMark/>
          </w:tcPr>
          <w:p w14:paraId="2AE959D0"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0.48</w:t>
            </w:r>
          </w:p>
        </w:tc>
        <w:tc>
          <w:tcPr>
            <w:tcW w:w="380" w:type="pct"/>
            <w:tcBorders>
              <w:top w:val="nil"/>
              <w:left w:val="nil"/>
              <w:bottom w:val="nil"/>
              <w:right w:val="nil"/>
            </w:tcBorders>
            <w:shd w:val="clear" w:color="000000" w:fill="FFFFFF"/>
            <w:vAlign w:val="center"/>
            <w:hideMark/>
          </w:tcPr>
          <w:p w14:paraId="552756A7"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80" w:type="pct"/>
            <w:tcBorders>
              <w:top w:val="nil"/>
              <w:left w:val="nil"/>
              <w:bottom w:val="nil"/>
              <w:right w:val="nil"/>
            </w:tcBorders>
            <w:shd w:val="clear" w:color="000000" w:fill="FFFFFF"/>
            <w:vAlign w:val="center"/>
            <w:hideMark/>
          </w:tcPr>
          <w:p w14:paraId="6134398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80" w:type="pct"/>
            <w:tcBorders>
              <w:top w:val="nil"/>
              <w:left w:val="nil"/>
              <w:bottom w:val="nil"/>
              <w:right w:val="nil"/>
            </w:tcBorders>
            <w:shd w:val="clear" w:color="000000" w:fill="FFFFFF"/>
            <w:vAlign w:val="center"/>
            <w:hideMark/>
          </w:tcPr>
          <w:p w14:paraId="2B90E437"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6" w:type="pct"/>
            <w:tcBorders>
              <w:top w:val="nil"/>
              <w:left w:val="nil"/>
              <w:bottom w:val="nil"/>
              <w:right w:val="nil"/>
            </w:tcBorders>
            <w:shd w:val="clear" w:color="000000" w:fill="FFFFFF"/>
            <w:vAlign w:val="center"/>
            <w:hideMark/>
          </w:tcPr>
          <w:p w14:paraId="708FCD7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7" w:type="pct"/>
            <w:tcBorders>
              <w:top w:val="nil"/>
              <w:left w:val="nil"/>
              <w:bottom w:val="nil"/>
              <w:right w:val="nil"/>
            </w:tcBorders>
            <w:shd w:val="clear" w:color="000000" w:fill="FFFFFF"/>
            <w:vAlign w:val="center"/>
            <w:hideMark/>
          </w:tcPr>
          <w:p w14:paraId="57CA7D56"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60" w:type="pct"/>
            <w:tcBorders>
              <w:top w:val="nil"/>
              <w:left w:val="nil"/>
              <w:bottom w:val="nil"/>
              <w:right w:val="nil"/>
            </w:tcBorders>
            <w:shd w:val="clear" w:color="000000" w:fill="FFFFFF"/>
            <w:vAlign w:val="center"/>
            <w:hideMark/>
          </w:tcPr>
          <w:p w14:paraId="0E37391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2B55281F" w14:textId="77777777" w:rsidTr="00526CE2">
        <w:trPr>
          <w:trHeight w:val="390"/>
        </w:trPr>
        <w:tc>
          <w:tcPr>
            <w:tcW w:w="2446" w:type="pct"/>
            <w:tcBorders>
              <w:top w:val="nil"/>
              <w:left w:val="nil"/>
              <w:bottom w:val="nil"/>
              <w:right w:val="nil"/>
            </w:tcBorders>
            <w:shd w:val="clear" w:color="000000" w:fill="FFFFFF"/>
            <w:vAlign w:val="center"/>
            <w:hideMark/>
          </w:tcPr>
          <w:p w14:paraId="72C70496"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Intensity of routine-cognitive tasks (RC)</w:t>
            </w:r>
          </w:p>
        </w:tc>
        <w:tc>
          <w:tcPr>
            <w:tcW w:w="380" w:type="pct"/>
            <w:tcBorders>
              <w:top w:val="nil"/>
              <w:left w:val="nil"/>
              <w:bottom w:val="nil"/>
              <w:right w:val="nil"/>
            </w:tcBorders>
            <w:shd w:val="clear" w:color="000000" w:fill="FFFFFF"/>
            <w:vAlign w:val="center"/>
            <w:hideMark/>
          </w:tcPr>
          <w:p w14:paraId="5807F596"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0.81</w:t>
            </w:r>
          </w:p>
        </w:tc>
        <w:tc>
          <w:tcPr>
            <w:tcW w:w="380" w:type="pct"/>
            <w:tcBorders>
              <w:top w:val="nil"/>
              <w:left w:val="nil"/>
              <w:bottom w:val="nil"/>
              <w:right w:val="nil"/>
            </w:tcBorders>
            <w:shd w:val="clear" w:color="000000" w:fill="FFFFFF"/>
            <w:vAlign w:val="center"/>
            <w:hideMark/>
          </w:tcPr>
          <w:p w14:paraId="44656883"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–0.13</w:t>
            </w:r>
          </w:p>
        </w:tc>
        <w:tc>
          <w:tcPr>
            <w:tcW w:w="380" w:type="pct"/>
            <w:tcBorders>
              <w:top w:val="nil"/>
              <w:left w:val="nil"/>
              <w:bottom w:val="nil"/>
              <w:right w:val="nil"/>
            </w:tcBorders>
            <w:shd w:val="clear" w:color="000000" w:fill="FFFFFF"/>
            <w:vAlign w:val="center"/>
            <w:hideMark/>
          </w:tcPr>
          <w:p w14:paraId="01674E73"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80" w:type="pct"/>
            <w:tcBorders>
              <w:top w:val="nil"/>
              <w:left w:val="nil"/>
              <w:bottom w:val="nil"/>
              <w:right w:val="nil"/>
            </w:tcBorders>
            <w:shd w:val="clear" w:color="000000" w:fill="FFFFFF"/>
            <w:vAlign w:val="center"/>
            <w:hideMark/>
          </w:tcPr>
          <w:p w14:paraId="7339319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6" w:type="pct"/>
            <w:tcBorders>
              <w:top w:val="nil"/>
              <w:left w:val="nil"/>
              <w:bottom w:val="nil"/>
              <w:right w:val="nil"/>
            </w:tcBorders>
            <w:shd w:val="clear" w:color="000000" w:fill="FFFFFF"/>
            <w:vAlign w:val="center"/>
            <w:hideMark/>
          </w:tcPr>
          <w:p w14:paraId="7431822B"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7" w:type="pct"/>
            <w:tcBorders>
              <w:top w:val="nil"/>
              <w:left w:val="nil"/>
              <w:bottom w:val="nil"/>
              <w:right w:val="nil"/>
            </w:tcBorders>
            <w:shd w:val="clear" w:color="000000" w:fill="FFFFFF"/>
            <w:vAlign w:val="center"/>
            <w:hideMark/>
          </w:tcPr>
          <w:p w14:paraId="2A5B961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60" w:type="pct"/>
            <w:tcBorders>
              <w:top w:val="nil"/>
              <w:left w:val="nil"/>
              <w:bottom w:val="nil"/>
              <w:right w:val="nil"/>
            </w:tcBorders>
            <w:shd w:val="clear" w:color="000000" w:fill="FFFFFF"/>
            <w:vAlign w:val="center"/>
            <w:hideMark/>
          </w:tcPr>
          <w:p w14:paraId="1699F4E8"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26D53D07" w14:textId="77777777" w:rsidTr="00526CE2">
        <w:trPr>
          <w:trHeight w:val="300"/>
        </w:trPr>
        <w:tc>
          <w:tcPr>
            <w:tcW w:w="2446" w:type="pct"/>
            <w:tcBorders>
              <w:top w:val="nil"/>
              <w:left w:val="nil"/>
              <w:bottom w:val="nil"/>
              <w:right w:val="nil"/>
            </w:tcBorders>
            <w:shd w:val="clear" w:color="000000" w:fill="FFFFFF"/>
            <w:vAlign w:val="center"/>
            <w:hideMark/>
          </w:tcPr>
          <w:p w14:paraId="7CF0FDCE"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Intensity of physical tasks (Phy)</w:t>
            </w:r>
          </w:p>
        </w:tc>
        <w:tc>
          <w:tcPr>
            <w:tcW w:w="380" w:type="pct"/>
            <w:tcBorders>
              <w:top w:val="nil"/>
              <w:left w:val="nil"/>
              <w:bottom w:val="nil"/>
              <w:right w:val="nil"/>
            </w:tcBorders>
            <w:shd w:val="clear" w:color="000000" w:fill="FFFFFF"/>
            <w:vAlign w:val="center"/>
            <w:hideMark/>
          </w:tcPr>
          <w:p w14:paraId="4445D227"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–0.15</w:t>
            </w:r>
          </w:p>
        </w:tc>
        <w:tc>
          <w:tcPr>
            <w:tcW w:w="380" w:type="pct"/>
            <w:tcBorders>
              <w:top w:val="nil"/>
              <w:left w:val="nil"/>
              <w:bottom w:val="nil"/>
              <w:right w:val="nil"/>
            </w:tcBorders>
            <w:shd w:val="clear" w:color="000000" w:fill="FFFFFF"/>
            <w:vAlign w:val="center"/>
            <w:hideMark/>
          </w:tcPr>
          <w:p w14:paraId="459C07FF"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0.26</w:t>
            </w:r>
          </w:p>
        </w:tc>
        <w:tc>
          <w:tcPr>
            <w:tcW w:w="380" w:type="pct"/>
            <w:tcBorders>
              <w:top w:val="nil"/>
              <w:left w:val="nil"/>
              <w:bottom w:val="nil"/>
              <w:right w:val="nil"/>
            </w:tcBorders>
            <w:shd w:val="clear" w:color="000000" w:fill="FFFFFF"/>
            <w:vAlign w:val="center"/>
            <w:hideMark/>
          </w:tcPr>
          <w:p w14:paraId="0DEB95B6"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–0.34</w:t>
            </w:r>
          </w:p>
        </w:tc>
        <w:tc>
          <w:tcPr>
            <w:tcW w:w="380" w:type="pct"/>
            <w:tcBorders>
              <w:top w:val="nil"/>
              <w:left w:val="nil"/>
              <w:bottom w:val="nil"/>
              <w:right w:val="nil"/>
            </w:tcBorders>
            <w:shd w:val="clear" w:color="000000" w:fill="FFFFFF"/>
            <w:vAlign w:val="center"/>
            <w:hideMark/>
          </w:tcPr>
          <w:p w14:paraId="21DB12F4"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36" w:type="pct"/>
            <w:tcBorders>
              <w:top w:val="nil"/>
              <w:left w:val="nil"/>
              <w:bottom w:val="nil"/>
              <w:right w:val="nil"/>
            </w:tcBorders>
            <w:shd w:val="clear" w:color="000000" w:fill="FFFFFF"/>
            <w:vAlign w:val="center"/>
            <w:hideMark/>
          </w:tcPr>
          <w:p w14:paraId="6C72D814"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37" w:type="pct"/>
            <w:tcBorders>
              <w:top w:val="nil"/>
              <w:left w:val="nil"/>
              <w:bottom w:val="nil"/>
              <w:right w:val="nil"/>
            </w:tcBorders>
            <w:shd w:val="clear" w:color="000000" w:fill="FFFFFF"/>
            <w:vAlign w:val="center"/>
            <w:hideMark/>
          </w:tcPr>
          <w:p w14:paraId="0CD87560"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60" w:type="pct"/>
            <w:tcBorders>
              <w:top w:val="nil"/>
              <w:left w:val="nil"/>
              <w:bottom w:val="nil"/>
              <w:right w:val="nil"/>
            </w:tcBorders>
            <w:shd w:val="clear" w:color="000000" w:fill="FFFFFF"/>
            <w:vAlign w:val="center"/>
            <w:hideMark/>
          </w:tcPr>
          <w:p w14:paraId="671B8BF6"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2B744CBC" w14:textId="77777777" w:rsidTr="00526CE2">
        <w:trPr>
          <w:trHeight w:val="300"/>
        </w:trPr>
        <w:tc>
          <w:tcPr>
            <w:tcW w:w="2446" w:type="pct"/>
            <w:tcBorders>
              <w:top w:val="nil"/>
              <w:left w:val="nil"/>
              <w:bottom w:val="nil"/>
              <w:right w:val="nil"/>
            </w:tcBorders>
            <w:shd w:val="clear" w:color="000000" w:fill="FFFFFF"/>
            <w:vAlign w:val="center"/>
            <w:hideMark/>
          </w:tcPr>
          <w:p w14:paraId="5D92F528"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Intensity of intellectual tasks (Int)</w:t>
            </w:r>
          </w:p>
        </w:tc>
        <w:tc>
          <w:tcPr>
            <w:tcW w:w="380" w:type="pct"/>
            <w:tcBorders>
              <w:top w:val="nil"/>
              <w:left w:val="nil"/>
              <w:bottom w:val="nil"/>
              <w:right w:val="nil"/>
            </w:tcBorders>
            <w:shd w:val="clear" w:color="000000" w:fill="FFFFFF"/>
            <w:vAlign w:val="center"/>
            <w:hideMark/>
          </w:tcPr>
          <w:p w14:paraId="69D3E18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–0.11</w:t>
            </w:r>
          </w:p>
        </w:tc>
        <w:tc>
          <w:tcPr>
            <w:tcW w:w="380" w:type="pct"/>
            <w:tcBorders>
              <w:top w:val="nil"/>
              <w:left w:val="nil"/>
              <w:bottom w:val="nil"/>
              <w:right w:val="nil"/>
            </w:tcBorders>
            <w:shd w:val="clear" w:color="000000" w:fill="FFFFFF"/>
            <w:vAlign w:val="center"/>
            <w:hideMark/>
          </w:tcPr>
          <w:p w14:paraId="00803517"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–0.29</w:t>
            </w:r>
          </w:p>
        </w:tc>
        <w:tc>
          <w:tcPr>
            <w:tcW w:w="380" w:type="pct"/>
            <w:tcBorders>
              <w:top w:val="nil"/>
              <w:left w:val="nil"/>
              <w:bottom w:val="nil"/>
              <w:right w:val="nil"/>
            </w:tcBorders>
            <w:shd w:val="clear" w:color="000000" w:fill="FFFFFF"/>
            <w:vAlign w:val="center"/>
            <w:hideMark/>
          </w:tcPr>
          <w:p w14:paraId="5181718C"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0.07</w:t>
            </w:r>
          </w:p>
        </w:tc>
        <w:tc>
          <w:tcPr>
            <w:tcW w:w="380" w:type="pct"/>
            <w:tcBorders>
              <w:top w:val="nil"/>
              <w:left w:val="nil"/>
              <w:bottom w:val="nil"/>
              <w:right w:val="nil"/>
            </w:tcBorders>
            <w:shd w:val="clear" w:color="000000" w:fill="FFFFFF"/>
            <w:vAlign w:val="center"/>
            <w:hideMark/>
          </w:tcPr>
          <w:p w14:paraId="6DEDD88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–0.74</w:t>
            </w:r>
          </w:p>
        </w:tc>
        <w:tc>
          <w:tcPr>
            <w:tcW w:w="336" w:type="pct"/>
            <w:tcBorders>
              <w:top w:val="nil"/>
              <w:left w:val="nil"/>
              <w:bottom w:val="nil"/>
              <w:right w:val="nil"/>
            </w:tcBorders>
            <w:shd w:val="clear" w:color="000000" w:fill="FFFFFF"/>
            <w:vAlign w:val="center"/>
            <w:hideMark/>
          </w:tcPr>
          <w:p w14:paraId="5899BCF1"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37" w:type="pct"/>
            <w:tcBorders>
              <w:top w:val="nil"/>
              <w:left w:val="nil"/>
              <w:bottom w:val="nil"/>
              <w:right w:val="nil"/>
            </w:tcBorders>
            <w:shd w:val="clear" w:color="000000" w:fill="FFFFFF"/>
            <w:vAlign w:val="center"/>
            <w:hideMark/>
          </w:tcPr>
          <w:p w14:paraId="1CF23F0C"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c>
          <w:tcPr>
            <w:tcW w:w="360" w:type="pct"/>
            <w:tcBorders>
              <w:top w:val="nil"/>
              <w:left w:val="nil"/>
              <w:bottom w:val="nil"/>
              <w:right w:val="nil"/>
            </w:tcBorders>
            <w:shd w:val="clear" w:color="000000" w:fill="FFFFFF"/>
            <w:vAlign w:val="center"/>
            <w:hideMark/>
          </w:tcPr>
          <w:p w14:paraId="14696C81"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2E9DD067" w14:textId="77777777" w:rsidTr="00526CE2">
        <w:trPr>
          <w:trHeight w:val="300"/>
        </w:trPr>
        <w:tc>
          <w:tcPr>
            <w:tcW w:w="2446" w:type="pct"/>
            <w:tcBorders>
              <w:top w:val="nil"/>
              <w:left w:val="nil"/>
              <w:bottom w:val="nil"/>
              <w:right w:val="nil"/>
            </w:tcBorders>
            <w:shd w:val="clear" w:color="000000" w:fill="FFFFFF"/>
            <w:vAlign w:val="center"/>
            <w:hideMark/>
          </w:tcPr>
          <w:p w14:paraId="27B080CB"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Intensity of social tasks (Soc)</w:t>
            </w:r>
          </w:p>
        </w:tc>
        <w:tc>
          <w:tcPr>
            <w:tcW w:w="380" w:type="pct"/>
            <w:tcBorders>
              <w:top w:val="nil"/>
              <w:left w:val="nil"/>
              <w:bottom w:val="nil"/>
              <w:right w:val="nil"/>
            </w:tcBorders>
            <w:shd w:val="clear" w:color="000000" w:fill="FFFFFF"/>
            <w:vAlign w:val="center"/>
            <w:hideMark/>
          </w:tcPr>
          <w:p w14:paraId="3949C3F0"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–0.33</w:t>
            </w:r>
          </w:p>
        </w:tc>
        <w:tc>
          <w:tcPr>
            <w:tcW w:w="380" w:type="pct"/>
            <w:tcBorders>
              <w:top w:val="nil"/>
              <w:left w:val="nil"/>
              <w:bottom w:val="nil"/>
              <w:right w:val="nil"/>
            </w:tcBorders>
            <w:shd w:val="clear" w:color="000000" w:fill="FFFFFF"/>
            <w:vAlign w:val="center"/>
            <w:hideMark/>
          </w:tcPr>
          <w:p w14:paraId="5DEEA002"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–0.49</w:t>
            </w:r>
          </w:p>
        </w:tc>
        <w:tc>
          <w:tcPr>
            <w:tcW w:w="380" w:type="pct"/>
            <w:tcBorders>
              <w:top w:val="nil"/>
              <w:left w:val="nil"/>
              <w:bottom w:val="nil"/>
              <w:right w:val="nil"/>
            </w:tcBorders>
            <w:shd w:val="clear" w:color="000000" w:fill="FFFFFF"/>
            <w:vAlign w:val="center"/>
            <w:hideMark/>
          </w:tcPr>
          <w:p w14:paraId="267D540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–0.04</w:t>
            </w:r>
          </w:p>
        </w:tc>
        <w:tc>
          <w:tcPr>
            <w:tcW w:w="380" w:type="pct"/>
            <w:tcBorders>
              <w:top w:val="nil"/>
              <w:left w:val="nil"/>
              <w:bottom w:val="nil"/>
              <w:right w:val="nil"/>
            </w:tcBorders>
            <w:shd w:val="clear" w:color="000000" w:fill="FFFFFF"/>
            <w:vAlign w:val="center"/>
            <w:hideMark/>
          </w:tcPr>
          <w:p w14:paraId="310E6312"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–0.58</w:t>
            </w:r>
          </w:p>
        </w:tc>
        <w:tc>
          <w:tcPr>
            <w:tcW w:w="336" w:type="pct"/>
            <w:tcBorders>
              <w:top w:val="nil"/>
              <w:left w:val="nil"/>
              <w:bottom w:val="nil"/>
              <w:right w:val="nil"/>
            </w:tcBorders>
            <w:shd w:val="clear" w:color="000000" w:fill="FFFFFF"/>
            <w:vAlign w:val="center"/>
            <w:hideMark/>
          </w:tcPr>
          <w:p w14:paraId="0FFB760B"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0.71</w:t>
            </w:r>
          </w:p>
        </w:tc>
        <w:tc>
          <w:tcPr>
            <w:tcW w:w="337" w:type="pct"/>
            <w:tcBorders>
              <w:top w:val="nil"/>
              <w:left w:val="nil"/>
              <w:bottom w:val="nil"/>
              <w:right w:val="nil"/>
            </w:tcBorders>
            <w:shd w:val="clear" w:color="000000" w:fill="FFFFFF"/>
            <w:vAlign w:val="center"/>
            <w:hideMark/>
          </w:tcPr>
          <w:p w14:paraId="3CEC48EE"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c>
          <w:tcPr>
            <w:tcW w:w="360" w:type="pct"/>
            <w:tcBorders>
              <w:top w:val="nil"/>
              <w:left w:val="nil"/>
              <w:bottom w:val="nil"/>
              <w:right w:val="nil"/>
            </w:tcBorders>
            <w:shd w:val="clear" w:color="000000" w:fill="FFFFFF"/>
            <w:vAlign w:val="center"/>
            <w:hideMark/>
          </w:tcPr>
          <w:p w14:paraId="4FB6B07F"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 xml:space="preserve"> </w:t>
            </w:r>
          </w:p>
        </w:tc>
      </w:tr>
      <w:tr w:rsidR="00BA7AE6" w:rsidRPr="00A34E33" w14:paraId="2876C8AC" w14:textId="77777777" w:rsidTr="00526CE2">
        <w:trPr>
          <w:trHeight w:val="300"/>
        </w:trPr>
        <w:tc>
          <w:tcPr>
            <w:tcW w:w="2446" w:type="pct"/>
            <w:tcBorders>
              <w:top w:val="nil"/>
              <w:left w:val="nil"/>
              <w:bottom w:val="single" w:sz="4" w:space="0" w:color="auto"/>
              <w:right w:val="nil"/>
            </w:tcBorders>
            <w:shd w:val="clear" w:color="000000" w:fill="FFFFFF"/>
            <w:vAlign w:val="center"/>
            <w:hideMark/>
          </w:tcPr>
          <w:p w14:paraId="7750D834" w14:textId="77777777" w:rsidR="00BA7AE6" w:rsidRPr="00A34E33" w:rsidRDefault="00BA7AE6" w:rsidP="00526CE2">
            <w:pPr>
              <w:spacing w:after="0" w:line="276" w:lineRule="auto"/>
              <w:rPr>
                <w:rFonts w:ascii="Times New Roman" w:hAnsi="Times New Roman" w:cs="Times New Roman"/>
              </w:rPr>
            </w:pPr>
            <w:r w:rsidRPr="00A34E33">
              <w:rPr>
                <w:rFonts w:ascii="Times New Roman" w:hAnsi="Times New Roman" w:cs="Times New Roman"/>
              </w:rPr>
              <w:t xml:space="preserve"> AI Felten index (AI_Fe)</w:t>
            </w:r>
          </w:p>
        </w:tc>
        <w:tc>
          <w:tcPr>
            <w:tcW w:w="380" w:type="pct"/>
            <w:tcBorders>
              <w:top w:val="nil"/>
              <w:left w:val="nil"/>
              <w:bottom w:val="single" w:sz="4" w:space="0" w:color="auto"/>
              <w:right w:val="nil"/>
            </w:tcBorders>
            <w:shd w:val="clear" w:color="000000" w:fill="FFFFFF"/>
            <w:vAlign w:val="center"/>
            <w:hideMark/>
          </w:tcPr>
          <w:p w14:paraId="73834C75"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–0.40</w:t>
            </w:r>
          </w:p>
        </w:tc>
        <w:tc>
          <w:tcPr>
            <w:tcW w:w="380" w:type="pct"/>
            <w:tcBorders>
              <w:top w:val="nil"/>
              <w:left w:val="nil"/>
              <w:bottom w:val="single" w:sz="4" w:space="0" w:color="auto"/>
              <w:right w:val="nil"/>
            </w:tcBorders>
            <w:shd w:val="clear" w:color="000000" w:fill="FFFFFF"/>
            <w:vAlign w:val="center"/>
            <w:hideMark/>
          </w:tcPr>
          <w:p w14:paraId="0F19113A"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–0.11</w:t>
            </w:r>
          </w:p>
        </w:tc>
        <w:tc>
          <w:tcPr>
            <w:tcW w:w="380" w:type="pct"/>
            <w:tcBorders>
              <w:top w:val="nil"/>
              <w:left w:val="nil"/>
              <w:bottom w:val="single" w:sz="4" w:space="0" w:color="auto"/>
              <w:right w:val="nil"/>
            </w:tcBorders>
            <w:shd w:val="clear" w:color="000000" w:fill="FFFFFF"/>
            <w:vAlign w:val="center"/>
            <w:hideMark/>
          </w:tcPr>
          <w:p w14:paraId="4FB6A720"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–0.38</w:t>
            </w:r>
          </w:p>
        </w:tc>
        <w:tc>
          <w:tcPr>
            <w:tcW w:w="380" w:type="pct"/>
            <w:tcBorders>
              <w:top w:val="nil"/>
              <w:left w:val="nil"/>
              <w:bottom w:val="single" w:sz="4" w:space="0" w:color="auto"/>
              <w:right w:val="nil"/>
            </w:tcBorders>
            <w:shd w:val="clear" w:color="000000" w:fill="FFFFFF"/>
            <w:vAlign w:val="center"/>
            <w:hideMark/>
          </w:tcPr>
          <w:p w14:paraId="2D365449"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0.01</w:t>
            </w:r>
          </w:p>
        </w:tc>
        <w:tc>
          <w:tcPr>
            <w:tcW w:w="336" w:type="pct"/>
            <w:tcBorders>
              <w:top w:val="nil"/>
              <w:left w:val="nil"/>
              <w:bottom w:val="single" w:sz="4" w:space="0" w:color="auto"/>
              <w:right w:val="nil"/>
            </w:tcBorders>
            <w:shd w:val="clear" w:color="000000" w:fill="FFFFFF"/>
            <w:vAlign w:val="center"/>
            <w:hideMark/>
          </w:tcPr>
          <w:p w14:paraId="184C504F"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0.55</w:t>
            </w:r>
          </w:p>
        </w:tc>
        <w:tc>
          <w:tcPr>
            <w:tcW w:w="337" w:type="pct"/>
            <w:tcBorders>
              <w:top w:val="nil"/>
              <w:left w:val="nil"/>
              <w:bottom w:val="single" w:sz="4" w:space="0" w:color="auto"/>
              <w:right w:val="nil"/>
            </w:tcBorders>
            <w:shd w:val="clear" w:color="000000" w:fill="FFFFFF"/>
            <w:vAlign w:val="center"/>
            <w:hideMark/>
          </w:tcPr>
          <w:p w14:paraId="42B1ADBB"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0.39</w:t>
            </w:r>
          </w:p>
        </w:tc>
        <w:tc>
          <w:tcPr>
            <w:tcW w:w="360" w:type="pct"/>
            <w:tcBorders>
              <w:top w:val="nil"/>
              <w:left w:val="nil"/>
              <w:bottom w:val="single" w:sz="4" w:space="0" w:color="auto"/>
              <w:right w:val="nil"/>
            </w:tcBorders>
            <w:shd w:val="clear" w:color="000000" w:fill="FFFFFF"/>
            <w:vAlign w:val="center"/>
            <w:hideMark/>
          </w:tcPr>
          <w:p w14:paraId="3562C044" w14:textId="77777777" w:rsidR="00BA7AE6" w:rsidRPr="00A34E33" w:rsidRDefault="00BA7AE6" w:rsidP="00526CE2">
            <w:pPr>
              <w:spacing w:after="0" w:line="276" w:lineRule="auto"/>
              <w:jc w:val="center"/>
              <w:rPr>
                <w:rFonts w:ascii="Times New Roman" w:hAnsi="Times New Roman" w:cs="Times New Roman"/>
              </w:rPr>
            </w:pPr>
            <w:r w:rsidRPr="00A34E33">
              <w:rPr>
                <w:rFonts w:ascii="Times New Roman" w:hAnsi="Times New Roman" w:cs="Times New Roman"/>
              </w:rPr>
              <w:t>1.00</w:t>
            </w:r>
          </w:p>
        </w:tc>
      </w:tr>
    </w:tbl>
    <w:p w14:paraId="6FFD2B66" w14:textId="3ED19EFE" w:rsidR="00BA7AE6" w:rsidRPr="00A34E33" w:rsidRDefault="00BA7AE6" w:rsidP="00BA7AE6">
      <w:pPr>
        <w:pStyle w:val="NormalBody"/>
        <w:spacing w:line="480" w:lineRule="auto"/>
        <w:jc w:val="left"/>
        <w:rPr>
          <w:rFonts w:ascii="Times New Roman" w:hAnsi="Times New Roman" w:cs="Times New Roman"/>
          <w:sz w:val="16"/>
          <w:szCs w:val="16"/>
        </w:rPr>
      </w:pPr>
      <w:r w:rsidRPr="00A34E33">
        <w:rPr>
          <w:rFonts w:ascii="Times New Roman" w:hAnsi="Times New Roman" w:cs="Times New Roman"/>
          <w:sz w:val="16"/>
          <w:szCs w:val="16"/>
        </w:rPr>
        <w:t>Source: Authors’ calculations based on data from Mihaylov and Tijdens (2019); Bisello et al</w:t>
      </w:r>
      <w:r w:rsidR="0079315B">
        <w:rPr>
          <w:rFonts w:ascii="Times New Roman" w:hAnsi="Times New Roman" w:cs="Times New Roman"/>
          <w:sz w:val="16"/>
          <w:szCs w:val="16"/>
        </w:rPr>
        <w:t>.</w:t>
      </w:r>
      <w:r w:rsidRPr="00A34E33">
        <w:rPr>
          <w:rFonts w:ascii="Times New Roman" w:hAnsi="Times New Roman" w:cs="Times New Roman"/>
          <w:sz w:val="16"/>
          <w:szCs w:val="16"/>
        </w:rPr>
        <w:t xml:space="preserve"> (2021)</w:t>
      </w:r>
      <w:r w:rsidRPr="00A34E33">
        <w:rPr>
          <w:rFonts w:ascii="Times New Roman" w:hAnsi="Times New Roman" w:cs="Times New Roman"/>
          <w:sz w:val="16"/>
        </w:rPr>
        <w:t xml:space="preserve">; Felten, Raj and Seamans </w:t>
      </w:r>
      <w:r w:rsidRPr="00A34E33">
        <w:rPr>
          <w:rFonts w:ascii="Times New Roman" w:hAnsi="Times New Roman" w:cs="Times New Roman"/>
          <w:sz w:val="16"/>
          <w:szCs w:val="16"/>
        </w:rPr>
        <w:t xml:space="preserve">(2018). </w:t>
      </w:r>
    </w:p>
    <w:p w14:paraId="5E76DBBE" w14:textId="77777777" w:rsidR="00BA7AE6" w:rsidRPr="00A34E33" w:rsidRDefault="00BA7AE6" w:rsidP="00BA7AE6">
      <w:pPr>
        <w:spacing w:before="0" w:after="0" w:line="480" w:lineRule="auto"/>
        <w:ind w:firstLine="709"/>
        <w:jc w:val="both"/>
        <w:rPr>
          <w:rFonts w:ascii="Times New Roman" w:hAnsi="Times New Roman" w:cs="Times New Roman"/>
          <w:sz w:val="24"/>
          <w:szCs w:val="24"/>
        </w:rPr>
      </w:pPr>
      <w:r w:rsidRPr="00A34E33">
        <w:rPr>
          <w:rFonts w:ascii="Times New Roman" w:hAnsi="Times New Roman" w:cs="Times New Roman"/>
          <w:sz w:val="24"/>
          <w:szCs w:val="24"/>
        </w:rPr>
        <w:t>The correlations between the measures of technology exposure and the task indices further highlight the importance of considering different types of technology exposure. The AI Felten index is positively and strongly associated with the intensity of intellectual and social tasks, which are notably less suitable for automation. Conversely, the overall intensity of routine tasks (RT) is negatively related to these tasks. Taken together, these correlations suggest that workers in occupations with a high importance of social and intellectual tasks are less exposed to labour-saving technologies, but more likely to work with AI technologies.</w:t>
      </w:r>
    </w:p>
    <w:p w14:paraId="10D8F340" w14:textId="77777777" w:rsidR="00BA7AE6" w:rsidRPr="00A34E33" w:rsidRDefault="00BA7AE6" w:rsidP="00BA7AE6">
      <w:pPr>
        <w:spacing w:before="0" w:after="160" w:line="259" w:lineRule="auto"/>
        <w:rPr>
          <w:rFonts w:ascii="Times New Roman" w:hAnsi="Times New Roman" w:cs="Times New Roman"/>
          <w:sz w:val="24"/>
          <w:szCs w:val="24"/>
        </w:rPr>
      </w:pPr>
      <w:r w:rsidRPr="00A34E33">
        <w:rPr>
          <w:rFonts w:ascii="Times New Roman" w:hAnsi="Times New Roman" w:cs="Times New Roman"/>
          <w:sz w:val="24"/>
          <w:szCs w:val="24"/>
        </w:rPr>
        <w:br w:type="page"/>
      </w:r>
    </w:p>
    <w:p w14:paraId="17234434" w14:textId="35729F1F" w:rsidR="006E6330" w:rsidRPr="001B7E3F" w:rsidRDefault="00C36DC9" w:rsidP="001B7E3F">
      <w:pPr>
        <w:pStyle w:val="Heading2"/>
      </w:pPr>
      <w:r w:rsidRPr="001B7E3F">
        <w:lastRenderedPageBreak/>
        <w:t>Appendix B</w:t>
      </w:r>
    </w:p>
    <w:p w14:paraId="7A9DBDDC" w14:textId="51C1C572" w:rsidR="00E93AE6" w:rsidRPr="00A34E33" w:rsidRDefault="00E93AE6" w:rsidP="00557E65">
      <w:pPr>
        <w:pStyle w:val="Caption"/>
        <w:keepNext/>
        <w:rPr>
          <w:rFonts w:ascii="Times New Roman" w:hAnsi="Times New Roman"/>
          <w:lang w:val="en-GB"/>
        </w:rPr>
      </w:pPr>
    </w:p>
    <w:p w14:paraId="3EFC3B5C" w14:textId="44B7D1A5" w:rsidR="006E6330" w:rsidRPr="00A27C25" w:rsidRDefault="006E6330" w:rsidP="006E6330">
      <w:pPr>
        <w:pStyle w:val="Caption"/>
        <w:keepNext/>
        <w:rPr>
          <w:rFonts w:ascii="Times New Roman" w:hAnsi="Times New Roman"/>
          <w:lang w:val="en-GB"/>
        </w:rPr>
      </w:pPr>
      <w:bookmarkStart w:id="4" w:name="_Ref154064872"/>
      <w:r w:rsidRPr="00A27C25">
        <w:rPr>
          <w:rFonts w:ascii="Times New Roman" w:hAnsi="Times New Roman"/>
          <w:lang w:val="en-GB"/>
        </w:rPr>
        <w:t xml:space="preserve">Table </w:t>
      </w:r>
      <w:r w:rsidR="00C36DC9" w:rsidRPr="00A27C25">
        <w:rPr>
          <w:rFonts w:ascii="Times New Roman" w:hAnsi="Times New Roman"/>
          <w:lang w:val="en-GB"/>
        </w:rPr>
        <w:t>B</w:t>
      </w:r>
      <w:r w:rsidR="00687E36" w:rsidRPr="00A27C25">
        <w:rPr>
          <w:rFonts w:ascii="Times New Roman" w:hAnsi="Times New Roman"/>
          <w:noProof/>
          <w:lang w:val="en-GB"/>
        </w:rPr>
        <w:t>1</w:t>
      </w:r>
      <w:bookmarkEnd w:id="4"/>
      <w:r w:rsidR="002D24D5" w:rsidRPr="00A27C25">
        <w:rPr>
          <w:rFonts w:ascii="Times New Roman" w:hAnsi="Times New Roman"/>
          <w:lang w:val="en-GB"/>
        </w:rPr>
        <w:t>.</w:t>
      </w:r>
      <w:r w:rsidR="00A476A3" w:rsidRPr="00A27C25">
        <w:rPr>
          <w:rFonts w:ascii="Times New Roman" w:hAnsi="Times New Roman"/>
          <w:lang w:val="en-GB"/>
        </w:rPr>
        <w:t xml:space="preserve"> </w:t>
      </w:r>
      <w:r w:rsidRPr="00A27C25">
        <w:rPr>
          <w:rFonts w:ascii="Times New Roman" w:hAnsi="Times New Roman"/>
          <w:lang w:val="en-GB"/>
        </w:rPr>
        <w:t>Transition</w:t>
      </w:r>
      <w:r w:rsidR="00390883" w:rsidRPr="00A27C25">
        <w:rPr>
          <w:rFonts w:ascii="Times New Roman" w:hAnsi="Times New Roman"/>
          <w:lang w:val="en-GB"/>
        </w:rPr>
        <w:t xml:space="preserve"> probabilities</w:t>
      </w:r>
      <w:r w:rsidRPr="00A27C25">
        <w:rPr>
          <w:rFonts w:ascii="Times New Roman" w:hAnsi="Times New Roman"/>
          <w:lang w:val="en-GB"/>
        </w:rPr>
        <w:t xml:space="preserve"> between labour market stat</w:t>
      </w:r>
      <w:r w:rsidR="00D117E7" w:rsidRPr="00A27C25">
        <w:rPr>
          <w:rFonts w:ascii="Times New Roman" w:hAnsi="Times New Roman"/>
          <w:lang w:val="en-GB"/>
        </w:rPr>
        <w:t>uses</w:t>
      </w:r>
      <w:r w:rsidRPr="00A27C25">
        <w:rPr>
          <w:rFonts w:ascii="Times New Roman" w:hAnsi="Times New Roman"/>
          <w:lang w:val="en-GB"/>
        </w:rPr>
        <w:t>, all countries by gender</w:t>
      </w:r>
      <w:r w:rsidR="00056403" w:rsidRPr="00A27C25">
        <w:rPr>
          <w:rFonts w:ascii="Times New Roman" w:hAnsi="Times New Roman"/>
          <w:lang w:val="en-GB"/>
        </w:rPr>
        <w:t xml:space="preserve"> (percentages)</w:t>
      </w:r>
    </w:p>
    <w:p w14:paraId="6D7E024C" w14:textId="46BA521A" w:rsidR="006E6330" w:rsidRPr="00A34E33" w:rsidRDefault="006E6330" w:rsidP="006E6330">
      <w:pPr>
        <w:spacing w:after="160" w:line="259" w:lineRule="auto"/>
        <w:rPr>
          <w:rFonts w:ascii="Times New Roman" w:hAnsi="Times New Roman" w:cs="Times New Roman"/>
          <w:szCs w:val="20"/>
        </w:rPr>
      </w:pPr>
    </w:p>
    <w:tbl>
      <w:tblPr>
        <w:tblW w:w="5000" w:type="pct"/>
        <w:tblCellMar>
          <w:left w:w="70" w:type="dxa"/>
          <w:right w:w="70" w:type="dxa"/>
        </w:tblCellMar>
        <w:tblLook w:val="04A0" w:firstRow="1" w:lastRow="0" w:firstColumn="1" w:lastColumn="0" w:noHBand="0" w:noVBand="1"/>
      </w:tblPr>
      <w:tblGrid>
        <w:gridCol w:w="2069"/>
        <w:gridCol w:w="1496"/>
        <w:gridCol w:w="2115"/>
        <w:gridCol w:w="897"/>
        <w:gridCol w:w="1762"/>
        <w:gridCol w:w="1407"/>
      </w:tblGrid>
      <w:tr w:rsidR="006E6330" w:rsidRPr="00823134" w14:paraId="6DC5BC30" w14:textId="77777777" w:rsidTr="0010668B">
        <w:trPr>
          <w:trHeight w:val="288"/>
        </w:trPr>
        <w:tc>
          <w:tcPr>
            <w:tcW w:w="1061" w:type="pct"/>
            <w:tcBorders>
              <w:top w:val="single" w:sz="4" w:space="0" w:color="auto"/>
              <w:left w:val="nil"/>
              <w:bottom w:val="nil"/>
              <w:right w:val="nil"/>
            </w:tcBorders>
            <w:shd w:val="clear" w:color="000000" w:fill="FFFFFF"/>
            <w:noWrap/>
            <w:vAlign w:val="bottom"/>
            <w:hideMark/>
          </w:tcPr>
          <w:p w14:paraId="162B2190"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767" w:type="pct"/>
            <w:tcBorders>
              <w:top w:val="single" w:sz="4" w:space="0" w:color="auto"/>
              <w:left w:val="nil"/>
              <w:bottom w:val="nil"/>
              <w:right w:val="nil"/>
            </w:tcBorders>
            <w:shd w:val="clear" w:color="000000" w:fill="FFFFFF"/>
            <w:noWrap/>
            <w:vAlign w:val="bottom"/>
            <w:hideMark/>
          </w:tcPr>
          <w:p w14:paraId="0FB33FD9"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xml:space="preserve">Year </w:t>
            </w:r>
            <w:r w:rsidRPr="00A27C25">
              <w:rPr>
                <w:rFonts w:ascii="Times New Roman" w:hAnsi="Times New Roman" w:cs="Times New Roman"/>
                <w:b/>
                <w:bCs/>
                <w:i/>
                <w:iCs/>
              </w:rPr>
              <w:t>t</w:t>
            </w:r>
            <w:r w:rsidRPr="00A27C25">
              <w:rPr>
                <w:rFonts w:ascii="Times New Roman" w:hAnsi="Times New Roman" w:cs="Times New Roman"/>
                <w:b/>
                <w:bCs/>
              </w:rPr>
              <w:t>+1</w:t>
            </w:r>
          </w:p>
        </w:tc>
        <w:tc>
          <w:tcPr>
            <w:tcW w:w="1085" w:type="pct"/>
            <w:tcBorders>
              <w:top w:val="single" w:sz="4" w:space="0" w:color="auto"/>
              <w:left w:val="nil"/>
              <w:bottom w:val="nil"/>
              <w:right w:val="nil"/>
            </w:tcBorders>
            <w:shd w:val="clear" w:color="000000" w:fill="FFFFFF"/>
            <w:noWrap/>
            <w:vAlign w:val="bottom"/>
            <w:hideMark/>
          </w:tcPr>
          <w:p w14:paraId="6AA51396"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460" w:type="pct"/>
            <w:tcBorders>
              <w:top w:val="single" w:sz="4" w:space="0" w:color="auto"/>
              <w:left w:val="nil"/>
              <w:bottom w:val="nil"/>
              <w:right w:val="nil"/>
            </w:tcBorders>
            <w:shd w:val="clear" w:color="000000" w:fill="FFFFFF"/>
            <w:noWrap/>
            <w:vAlign w:val="bottom"/>
            <w:hideMark/>
          </w:tcPr>
          <w:p w14:paraId="59ED64B1"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904" w:type="pct"/>
            <w:tcBorders>
              <w:top w:val="single" w:sz="4" w:space="0" w:color="auto"/>
              <w:left w:val="nil"/>
              <w:bottom w:val="nil"/>
              <w:right w:val="nil"/>
            </w:tcBorders>
            <w:shd w:val="clear" w:color="000000" w:fill="FFFFFF"/>
            <w:noWrap/>
            <w:vAlign w:val="bottom"/>
            <w:hideMark/>
          </w:tcPr>
          <w:p w14:paraId="033CB62B"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722" w:type="pct"/>
            <w:tcBorders>
              <w:top w:val="single" w:sz="4" w:space="0" w:color="auto"/>
              <w:left w:val="nil"/>
              <w:bottom w:val="nil"/>
              <w:right w:val="nil"/>
            </w:tcBorders>
            <w:shd w:val="clear" w:color="000000" w:fill="FFFFFF"/>
            <w:noWrap/>
            <w:vAlign w:val="bottom"/>
            <w:hideMark/>
          </w:tcPr>
          <w:p w14:paraId="4B253742"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r>
      <w:tr w:rsidR="006E6330" w:rsidRPr="00823134" w14:paraId="1D479C79" w14:textId="77777777" w:rsidTr="0010668B">
        <w:trPr>
          <w:trHeight w:val="552"/>
        </w:trPr>
        <w:tc>
          <w:tcPr>
            <w:tcW w:w="1061" w:type="pct"/>
            <w:tcBorders>
              <w:top w:val="nil"/>
              <w:left w:val="nil"/>
              <w:bottom w:val="single" w:sz="4" w:space="0" w:color="auto"/>
              <w:right w:val="nil"/>
            </w:tcBorders>
            <w:shd w:val="clear" w:color="000000" w:fill="FFFFFF"/>
            <w:noWrap/>
            <w:vAlign w:val="bottom"/>
            <w:hideMark/>
          </w:tcPr>
          <w:p w14:paraId="55D16CC8" w14:textId="77777777" w:rsidR="006E6330" w:rsidRPr="00A27C25" w:rsidRDefault="006E6330" w:rsidP="0010668B">
            <w:pPr>
              <w:spacing w:after="0" w:line="240" w:lineRule="auto"/>
              <w:rPr>
                <w:rFonts w:ascii="Times New Roman" w:hAnsi="Times New Roman" w:cs="Times New Roman"/>
                <w:b/>
                <w:bCs/>
                <w:i/>
                <w:iCs/>
              </w:rPr>
            </w:pPr>
            <w:r w:rsidRPr="00A27C25">
              <w:rPr>
                <w:rFonts w:ascii="Times New Roman" w:hAnsi="Times New Roman" w:cs="Times New Roman"/>
                <w:b/>
                <w:bCs/>
              </w:rPr>
              <w:t>Year</w:t>
            </w:r>
            <w:r w:rsidRPr="00A27C25">
              <w:rPr>
                <w:rFonts w:ascii="Times New Roman" w:hAnsi="Times New Roman" w:cs="Times New Roman"/>
                <w:b/>
                <w:bCs/>
                <w:i/>
                <w:iCs/>
              </w:rPr>
              <w:t xml:space="preserve"> t</w:t>
            </w:r>
          </w:p>
        </w:tc>
        <w:tc>
          <w:tcPr>
            <w:tcW w:w="767" w:type="pct"/>
            <w:tcBorders>
              <w:top w:val="nil"/>
              <w:left w:val="nil"/>
              <w:bottom w:val="single" w:sz="4" w:space="0" w:color="auto"/>
              <w:right w:val="nil"/>
            </w:tcBorders>
            <w:shd w:val="clear" w:color="000000" w:fill="FFFFFF"/>
            <w:vAlign w:val="bottom"/>
            <w:hideMark/>
          </w:tcPr>
          <w:p w14:paraId="5E470B7F" w14:textId="666D3B89" w:rsidR="006E6330" w:rsidRPr="00A27C25" w:rsidRDefault="00B708BD"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 xml:space="preserve">Paid </w:t>
            </w:r>
            <w:r w:rsidR="006E6330" w:rsidRPr="00A27C25">
              <w:rPr>
                <w:rFonts w:ascii="Times New Roman" w:hAnsi="Times New Roman" w:cs="Times New Roman"/>
                <w:b/>
                <w:bCs/>
              </w:rPr>
              <w:t>employment</w:t>
            </w:r>
          </w:p>
        </w:tc>
        <w:tc>
          <w:tcPr>
            <w:tcW w:w="1085" w:type="pct"/>
            <w:tcBorders>
              <w:top w:val="nil"/>
              <w:left w:val="nil"/>
              <w:bottom w:val="single" w:sz="4" w:space="0" w:color="auto"/>
              <w:right w:val="nil"/>
            </w:tcBorders>
            <w:shd w:val="clear" w:color="000000" w:fill="FFFFFF"/>
            <w:vAlign w:val="bottom"/>
            <w:hideMark/>
          </w:tcPr>
          <w:p w14:paraId="6690F4FB" w14:textId="77777777" w:rsidR="006E6330" w:rsidRPr="00A27C25" w:rsidRDefault="006E6330"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 xml:space="preserve">SE with </w:t>
            </w:r>
          </w:p>
          <w:p w14:paraId="621325F6" w14:textId="77777777" w:rsidR="006E6330" w:rsidRPr="00A27C25" w:rsidRDefault="006E6330"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employees</w:t>
            </w:r>
          </w:p>
        </w:tc>
        <w:tc>
          <w:tcPr>
            <w:tcW w:w="460" w:type="pct"/>
            <w:tcBorders>
              <w:top w:val="nil"/>
              <w:left w:val="nil"/>
              <w:bottom w:val="single" w:sz="4" w:space="0" w:color="auto"/>
              <w:right w:val="nil"/>
            </w:tcBorders>
            <w:shd w:val="clear" w:color="000000" w:fill="FFFFFF"/>
            <w:vAlign w:val="bottom"/>
            <w:hideMark/>
          </w:tcPr>
          <w:p w14:paraId="13A433F9" w14:textId="7CBA3C6C" w:rsidR="006E6330" w:rsidRPr="00A27C25" w:rsidRDefault="00056403"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S</w:t>
            </w:r>
            <w:r w:rsidR="006E6330" w:rsidRPr="00A27C25">
              <w:rPr>
                <w:rFonts w:ascii="Times New Roman" w:hAnsi="Times New Roman" w:cs="Times New Roman"/>
                <w:b/>
                <w:bCs/>
              </w:rPr>
              <w:t>olo SE</w:t>
            </w:r>
          </w:p>
        </w:tc>
        <w:tc>
          <w:tcPr>
            <w:tcW w:w="904" w:type="pct"/>
            <w:tcBorders>
              <w:top w:val="nil"/>
              <w:left w:val="nil"/>
              <w:bottom w:val="single" w:sz="4" w:space="0" w:color="auto"/>
              <w:right w:val="nil"/>
            </w:tcBorders>
            <w:shd w:val="clear" w:color="000000" w:fill="FFFFFF"/>
            <w:vAlign w:val="bottom"/>
            <w:hideMark/>
          </w:tcPr>
          <w:p w14:paraId="1D6A96A0" w14:textId="0FACF4B2" w:rsidR="006E6330" w:rsidRPr="00A27C25" w:rsidRDefault="00056403"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U</w:t>
            </w:r>
            <w:r w:rsidR="006E6330" w:rsidRPr="00A27C25">
              <w:rPr>
                <w:rFonts w:ascii="Times New Roman" w:hAnsi="Times New Roman" w:cs="Times New Roman"/>
                <w:b/>
                <w:bCs/>
              </w:rPr>
              <w:t>nemployment</w:t>
            </w:r>
          </w:p>
        </w:tc>
        <w:tc>
          <w:tcPr>
            <w:tcW w:w="722" w:type="pct"/>
            <w:tcBorders>
              <w:top w:val="nil"/>
              <w:left w:val="nil"/>
              <w:bottom w:val="single" w:sz="4" w:space="0" w:color="auto"/>
              <w:right w:val="nil"/>
            </w:tcBorders>
            <w:shd w:val="clear" w:color="000000" w:fill="FFFFFF"/>
            <w:vAlign w:val="bottom"/>
            <w:hideMark/>
          </w:tcPr>
          <w:p w14:paraId="1D213053" w14:textId="79341512" w:rsidR="006E6330" w:rsidRPr="00A27C25" w:rsidRDefault="00056403"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I</w:t>
            </w:r>
            <w:r w:rsidR="008E1FC4" w:rsidRPr="00A27C25">
              <w:rPr>
                <w:rFonts w:ascii="Times New Roman" w:hAnsi="Times New Roman" w:cs="Times New Roman"/>
                <w:b/>
                <w:bCs/>
              </w:rPr>
              <w:t>nactivity</w:t>
            </w:r>
          </w:p>
        </w:tc>
      </w:tr>
      <w:tr w:rsidR="006E6330" w:rsidRPr="00A34E33" w14:paraId="0A17AD8B" w14:textId="77777777" w:rsidTr="0010668B">
        <w:trPr>
          <w:trHeight w:val="288"/>
        </w:trPr>
        <w:tc>
          <w:tcPr>
            <w:tcW w:w="1061" w:type="pct"/>
            <w:tcBorders>
              <w:top w:val="nil"/>
              <w:left w:val="nil"/>
              <w:bottom w:val="nil"/>
              <w:right w:val="nil"/>
            </w:tcBorders>
            <w:shd w:val="clear" w:color="000000" w:fill="FFFFFF"/>
            <w:noWrap/>
            <w:vAlign w:val="bottom"/>
            <w:hideMark/>
          </w:tcPr>
          <w:p w14:paraId="5F4A89E6"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Women</w:t>
            </w:r>
          </w:p>
        </w:tc>
        <w:tc>
          <w:tcPr>
            <w:tcW w:w="767" w:type="pct"/>
            <w:tcBorders>
              <w:top w:val="nil"/>
              <w:left w:val="nil"/>
              <w:bottom w:val="nil"/>
              <w:right w:val="nil"/>
            </w:tcBorders>
            <w:shd w:val="clear" w:color="000000" w:fill="FFFFFF"/>
            <w:noWrap/>
            <w:vAlign w:val="bottom"/>
            <w:hideMark/>
          </w:tcPr>
          <w:p w14:paraId="49992262"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1085" w:type="pct"/>
            <w:tcBorders>
              <w:top w:val="nil"/>
              <w:left w:val="nil"/>
              <w:bottom w:val="nil"/>
              <w:right w:val="nil"/>
            </w:tcBorders>
            <w:shd w:val="clear" w:color="000000" w:fill="FFFFFF"/>
            <w:noWrap/>
            <w:vAlign w:val="bottom"/>
            <w:hideMark/>
          </w:tcPr>
          <w:p w14:paraId="12C8DDAD"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460" w:type="pct"/>
            <w:tcBorders>
              <w:top w:val="nil"/>
              <w:left w:val="nil"/>
              <w:bottom w:val="nil"/>
              <w:right w:val="nil"/>
            </w:tcBorders>
            <w:shd w:val="clear" w:color="000000" w:fill="FFFFFF"/>
            <w:noWrap/>
            <w:vAlign w:val="bottom"/>
            <w:hideMark/>
          </w:tcPr>
          <w:p w14:paraId="3EECE1AE"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904" w:type="pct"/>
            <w:tcBorders>
              <w:top w:val="nil"/>
              <w:left w:val="nil"/>
              <w:bottom w:val="nil"/>
              <w:right w:val="nil"/>
            </w:tcBorders>
            <w:shd w:val="clear" w:color="000000" w:fill="FFFFFF"/>
            <w:noWrap/>
            <w:vAlign w:val="bottom"/>
            <w:hideMark/>
          </w:tcPr>
          <w:p w14:paraId="209AB405"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22" w:type="pct"/>
            <w:tcBorders>
              <w:top w:val="nil"/>
              <w:left w:val="nil"/>
              <w:bottom w:val="nil"/>
              <w:right w:val="nil"/>
            </w:tcBorders>
            <w:shd w:val="clear" w:color="000000" w:fill="FFFFFF"/>
            <w:noWrap/>
            <w:vAlign w:val="bottom"/>
            <w:hideMark/>
          </w:tcPr>
          <w:p w14:paraId="69F8D531"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D43910" w:rsidRPr="00A34E33" w14:paraId="4D1B5041" w14:textId="77777777" w:rsidTr="008270F1">
        <w:trPr>
          <w:trHeight w:val="288"/>
        </w:trPr>
        <w:tc>
          <w:tcPr>
            <w:tcW w:w="1061" w:type="pct"/>
            <w:tcBorders>
              <w:top w:val="nil"/>
              <w:left w:val="nil"/>
              <w:bottom w:val="nil"/>
              <w:right w:val="nil"/>
            </w:tcBorders>
            <w:shd w:val="clear" w:color="000000" w:fill="FFFFFF"/>
            <w:noWrap/>
            <w:vAlign w:val="bottom"/>
            <w:hideMark/>
          </w:tcPr>
          <w:p w14:paraId="496960D2" w14:textId="380789D1" w:rsidR="00D43910" w:rsidRPr="00A34E33" w:rsidRDefault="00B708BD" w:rsidP="00D43910">
            <w:pPr>
              <w:spacing w:after="0" w:line="240" w:lineRule="auto"/>
              <w:rPr>
                <w:rFonts w:ascii="Times New Roman" w:hAnsi="Times New Roman" w:cs="Times New Roman"/>
              </w:rPr>
            </w:pPr>
            <w:r w:rsidRPr="00A34E33">
              <w:rPr>
                <w:rFonts w:ascii="Times New Roman" w:hAnsi="Times New Roman" w:cs="Times New Roman"/>
              </w:rPr>
              <w:t xml:space="preserve">Paid </w:t>
            </w:r>
            <w:r w:rsidR="00D43910" w:rsidRPr="00A34E33">
              <w:rPr>
                <w:rFonts w:ascii="Times New Roman" w:hAnsi="Times New Roman" w:cs="Times New Roman"/>
              </w:rPr>
              <w:t>employment</w:t>
            </w:r>
          </w:p>
        </w:tc>
        <w:tc>
          <w:tcPr>
            <w:tcW w:w="767" w:type="pct"/>
            <w:tcBorders>
              <w:top w:val="nil"/>
              <w:left w:val="nil"/>
              <w:bottom w:val="nil"/>
              <w:right w:val="nil"/>
            </w:tcBorders>
            <w:shd w:val="clear" w:color="000000" w:fill="FFFFFF"/>
            <w:noWrap/>
            <w:hideMark/>
          </w:tcPr>
          <w:p w14:paraId="6AB44263" w14:textId="251C35EF"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91.54</w:t>
            </w:r>
          </w:p>
        </w:tc>
        <w:tc>
          <w:tcPr>
            <w:tcW w:w="1085" w:type="pct"/>
            <w:tcBorders>
              <w:top w:val="nil"/>
              <w:left w:val="nil"/>
              <w:bottom w:val="nil"/>
              <w:right w:val="nil"/>
            </w:tcBorders>
            <w:shd w:val="clear" w:color="000000" w:fill="FFFFFF"/>
            <w:noWrap/>
            <w:hideMark/>
          </w:tcPr>
          <w:p w14:paraId="2063B199" w14:textId="35CCB0A3"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460" w:type="pct"/>
            <w:tcBorders>
              <w:top w:val="nil"/>
              <w:left w:val="nil"/>
              <w:bottom w:val="nil"/>
              <w:right w:val="nil"/>
            </w:tcBorders>
            <w:shd w:val="clear" w:color="000000" w:fill="FFFFFF"/>
            <w:noWrap/>
            <w:hideMark/>
          </w:tcPr>
          <w:p w14:paraId="2BA1080F" w14:textId="2C9E9C30"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0.63</w:t>
            </w:r>
          </w:p>
        </w:tc>
        <w:tc>
          <w:tcPr>
            <w:tcW w:w="904" w:type="pct"/>
            <w:tcBorders>
              <w:top w:val="nil"/>
              <w:left w:val="nil"/>
              <w:bottom w:val="nil"/>
              <w:right w:val="nil"/>
            </w:tcBorders>
            <w:shd w:val="clear" w:color="000000" w:fill="FFFFFF"/>
            <w:noWrap/>
            <w:hideMark/>
          </w:tcPr>
          <w:p w14:paraId="5BBEFA3E" w14:textId="70EF6DE0"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2.77</w:t>
            </w:r>
          </w:p>
        </w:tc>
        <w:tc>
          <w:tcPr>
            <w:tcW w:w="722" w:type="pct"/>
            <w:tcBorders>
              <w:top w:val="nil"/>
              <w:left w:val="nil"/>
              <w:bottom w:val="nil"/>
              <w:right w:val="nil"/>
            </w:tcBorders>
            <w:shd w:val="clear" w:color="000000" w:fill="FFFFFF"/>
            <w:noWrap/>
            <w:hideMark/>
          </w:tcPr>
          <w:p w14:paraId="489311B6" w14:textId="261D8C1E"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4.88</w:t>
            </w:r>
          </w:p>
        </w:tc>
      </w:tr>
      <w:tr w:rsidR="00D43910" w:rsidRPr="00A34E33" w14:paraId="381ED11F" w14:textId="77777777" w:rsidTr="008270F1">
        <w:trPr>
          <w:trHeight w:val="288"/>
        </w:trPr>
        <w:tc>
          <w:tcPr>
            <w:tcW w:w="1061" w:type="pct"/>
            <w:tcBorders>
              <w:top w:val="nil"/>
              <w:left w:val="nil"/>
              <w:bottom w:val="nil"/>
              <w:right w:val="nil"/>
            </w:tcBorders>
            <w:shd w:val="clear" w:color="000000" w:fill="FFFFFF"/>
            <w:noWrap/>
            <w:vAlign w:val="bottom"/>
            <w:hideMark/>
          </w:tcPr>
          <w:p w14:paraId="2BE29EFD" w14:textId="77777777" w:rsidR="00D43910" w:rsidRPr="00A34E33" w:rsidRDefault="00D43910" w:rsidP="00D43910">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767" w:type="pct"/>
            <w:tcBorders>
              <w:top w:val="nil"/>
              <w:left w:val="nil"/>
              <w:bottom w:val="nil"/>
              <w:right w:val="nil"/>
            </w:tcBorders>
            <w:shd w:val="clear" w:color="000000" w:fill="FFFFFF"/>
            <w:noWrap/>
            <w:hideMark/>
          </w:tcPr>
          <w:p w14:paraId="2FFA0D6D" w14:textId="34F569C1"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8.46</w:t>
            </w:r>
          </w:p>
        </w:tc>
        <w:tc>
          <w:tcPr>
            <w:tcW w:w="1085" w:type="pct"/>
            <w:tcBorders>
              <w:top w:val="nil"/>
              <w:left w:val="nil"/>
              <w:bottom w:val="nil"/>
              <w:right w:val="nil"/>
            </w:tcBorders>
            <w:shd w:val="clear" w:color="000000" w:fill="FFFFFF"/>
            <w:noWrap/>
            <w:hideMark/>
          </w:tcPr>
          <w:p w14:paraId="26E1ED4F" w14:textId="47CA7910"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75.53</w:t>
            </w:r>
          </w:p>
        </w:tc>
        <w:tc>
          <w:tcPr>
            <w:tcW w:w="460" w:type="pct"/>
            <w:tcBorders>
              <w:top w:val="nil"/>
              <w:left w:val="nil"/>
              <w:bottom w:val="nil"/>
              <w:right w:val="nil"/>
            </w:tcBorders>
            <w:shd w:val="clear" w:color="000000" w:fill="FFFFFF"/>
            <w:noWrap/>
            <w:hideMark/>
          </w:tcPr>
          <w:p w14:paraId="4459B9F4" w14:textId="5149B401"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11.17</w:t>
            </w:r>
          </w:p>
        </w:tc>
        <w:tc>
          <w:tcPr>
            <w:tcW w:w="904" w:type="pct"/>
            <w:tcBorders>
              <w:top w:val="nil"/>
              <w:left w:val="nil"/>
              <w:bottom w:val="nil"/>
              <w:right w:val="nil"/>
            </w:tcBorders>
            <w:shd w:val="clear" w:color="000000" w:fill="FFFFFF"/>
            <w:noWrap/>
            <w:hideMark/>
          </w:tcPr>
          <w:p w14:paraId="413F9FB4" w14:textId="694765C1"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1.19</w:t>
            </w:r>
          </w:p>
        </w:tc>
        <w:tc>
          <w:tcPr>
            <w:tcW w:w="722" w:type="pct"/>
            <w:tcBorders>
              <w:top w:val="nil"/>
              <w:left w:val="nil"/>
              <w:bottom w:val="nil"/>
              <w:right w:val="nil"/>
            </w:tcBorders>
            <w:shd w:val="clear" w:color="000000" w:fill="FFFFFF"/>
            <w:noWrap/>
            <w:hideMark/>
          </w:tcPr>
          <w:p w14:paraId="40DEA2F8" w14:textId="68B683BB"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3.66</w:t>
            </w:r>
          </w:p>
        </w:tc>
      </w:tr>
      <w:tr w:rsidR="00D43910" w:rsidRPr="00A34E33" w14:paraId="15FCA12A" w14:textId="77777777" w:rsidTr="008270F1">
        <w:trPr>
          <w:trHeight w:val="288"/>
        </w:trPr>
        <w:tc>
          <w:tcPr>
            <w:tcW w:w="1061" w:type="pct"/>
            <w:tcBorders>
              <w:top w:val="nil"/>
              <w:left w:val="nil"/>
              <w:bottom w:val="nil"/>
              <w:right w:val="nil"/>
            </w:tcBorders>
            <w:shd w:val="clear" w:color="000000" w:fill="FFFFFF"/>
            <w:noWrap/>
            <w:vAlign w:val="bottom"/>
            <w:hideMark/>
          </w:tcPr>
          <w:p w14:paraId="1149619D" w14:textId="5E194D85" w:rsidR="00D43910" w:rsidRPr="00A34E33" w:rsidRDefault="00611EDE" w:rsidP="00D43910">
            <w:pPr>
              <w:spacing w:after="0" w:line="240" w:lineRule="auto"/>
              <w:rPr>
                <w:rFonts w:ascii="Times New Roman" w:hAnsi="Times New Roman" w:cs="Times New Roman"/>
              </w:rPr>
            </w:pPr>
            <w:r w:rsidRPr="00A34E33">
              <w:rPr>
                <w:rFonts w:ascii="Times New Roman" w:hAnsi="Times New Roman" w:cs="Times New Roman"/>
              </w:rPr>
              <w:t>S</w:t>
            </w:r>
            <w:r w:rsidR="00D43910" w:rsidRPr="00A34E33">
              <w:rPr>
                <w:rFonts w:ascii="Times New Roman" w:hAnsi="Times New Roman" w:cs="Times New Roman"/>
              </w:rPr>
              <w:t>olo SE</w:t>
            </w:r>
          </w:p>
        </w:tc>
        <w:tc>
          <w:tcPr>
            <w:tcW w:w="767" w:type="pct"/>
            <w:tcBorders>
              <w:top w:val="nil"/>
              <w:left w:val="nil"/>
              <w:bottom w:val="nil"/>
              <w:right w:val="nil"/>
            </w:tcBorders>
            <w:shd w:val="clear" w:color="000000" w:fill="FFFFFF"/>
            <w:noWrap/>
            <w:hideMark/>
          </w:tcPr>
          <w:p w14:paraId="47328539" w14:textId="3E914B0C"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8.40</w:t>
            </w:r>
          </w:p>
        </w:tc>
        <w:tc>
          <w:tcPr>
            <w:tcW w:w="1085" w:type="pct"/>
            <w:tcBorders>
              <w:top w:val="nil"/>
              <w:left w:val="nil"/>
              <w:bottom w:val="nil"/>
              <w:right w:val="nil"/>
            </w:tcBorders>
            <w:shd w:val="clear" w:color="000000" w:fill="FFFFFF"/>
            <w:noWrap/>
            <w:hideMark/>
          </w:tcPr>
          <w:p w14:paraId="782DB698" w14:textId="76DC576B"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3.91</w:t>
            </w:r>
          </w:p>
        </w:tc>
        <w:tc>
          <w:tcPr>
            <w:tcW w:w="460" w:type="pct"/>
            <w:tcBorders>
              <w:top w:val="nil"/>
              <w:left w:val="nil"/>
              <w:bottom w:val="nil"/>
              <w:right w:val="nil"/>
            </w:tcBorders>
            <w:shd w:val="clear" w:color="000000" w:fill="FFFFFF"/>
            <w:noWrap/>
            <w:hideMark/>
          </w:tcPr>
          <w:p w14:paraId="0CC2CBB9" w14:textId="2B80C669"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78.91</w:t>
            </w:r>
          </w:p>
        </w:tc>
        <w:tc>
          <w:tcPr>
            <w:tcW w:w="904" w:type="pct"/>
            <w:tcBorders>
              <w:top w:val="nil"/>
              <w:left w:val="nil"/>
              <w:bottom w:val="nil"/>
              <w:right w:val="nil"/>
            </w:tcBorders>
            <w:shd w:val="clear" w:color="000000" w:fill="FFFFFF"/>
            <w:noWrap/>
            <w:hideMark/>
          </w:tcPr>
          <w:p w14:paraId="280E3E44" w14:textId="24C8C592"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2.54</w:t>
            </w:r>
          </w:p>
        </w:tc>
        <w:tc>
          <w:tcPr>
            <w:tcW w:w="722" w:type="pct"/>
            <w:tcBorders>
              <w:top w:val="nil"/>
              <w:left w:val="nil"/>
              <w:bottom w:val="nil"/>
              <w:right w:val="nil"/>
            </w:tcBorders>
            <w:shd w:val="clear" w:color="000000" w:fill="FFFFFF"/>
            <w:noWrap/>
            <w:hideMark/>
          </w:tcPr>
          <w:p w14:paraId="45778A2C" w14:textId="2EFB47C8"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6.23</w:t>
            </w:r>
          </w:p>
        </w:tc>
      </w:tr>
      <w:tr w:rsidR="00D43910" w:rsidRPr="00A34E33" w14:paraId="7EACA706" w14:textId="77777777" w:rsidTr="008270F1">
        <w:trPr>
          <w:trHeight w:val="288"/>
        </w:trPr>
        <w:tc>
          <w:tcPr>
            <w:tcW w:w="1061" w:type="pct"/>
            <w:tcBorders>
              <w:top w:val="nil"/>
              <w:left w:val="nil"/>
              <w:bottom w:val="nil"/>
              <w:right w:val="nil"/>
            </w:tcBorders>
            <w:shd w:val="clear" w:color="000000" w:fill="FFFFFF"/>
            <w:noWrap/>
            <w:vAlign w:val="bottom"/>
            <w:hideMark/>
          </w:tcPr>
          <w:p w14:paraId="17BF804F" w14:textId="0BBFDC6F" w:rsidR="00D43910" w:rsidRPr="00A34E33" w:rsidRDefault="00974607" w:rsidP="00D43910">
            <w:pPr>
              <w:spacing w:after="0" w:line="240" w:lineRule="auto"/>
              <w:rPr>
                <w:rFonts w:ascii="Times New Roman" w:hAnsi="Times New Roman" w:cs="Times New Roman"/>
              </w:rPr>
            </w:pPr>
            <w:r w:rsidRPr="00A34E33">
              <w:rPr>
                <w:rFonts w:ascii="Times New Roman" w:hAnsi="Times New Roman" w:cs="Times New Roman"/>
              </w:rPr>
              <w:t>U</w:t>
            </w:r>
            <w:r w:rsidR="00D43910" w:rsidRPr="00A34E33">
              <w:rPr>
                <w:rFonts w:ascii="Times New Roman" w:hAnsi="Times New Roman" w:cs="Times New Roman"/>
              </w:rPr>
              <w:t>nemployment</w:t>
            </w:r>
          </w:p>
        </w:tc>
        <w:tc>
          <w:tcPr>
            <w:tcW w:w="767" w:type="pct"/>
            <w:tcBorders>
              <w:top w:val="nil"/>
              <w:left w:val="nil"/>
              <w:bottom w:val="nil"/>
              <w:right w:val="nil"/>
            </w:tcBorders>
            <w:shd w:val="clear" w:color="000000" w:fill="FFFFFF"/>
            <w:noWrap/>
            <w:hideMark/>
          </w:tcPr>
          <w:p w14:paraId="28AA0515" w14:textId="3267FBA4"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23.70</w:t>
            </w:r>
          </w:p>
        </w:tc>
        <w:tc>
          <w:tcPr>
            <w:tcW w:w="1085" w:type="pct"/>
            <w:tcBorders>
              <w:top w:val="nil"/>
              <w:left w:val="nil"/>
              <w:bottom w:val="nil"/>
              <w:right w:val="nil"/>
            </w:tcBorders>
            <w:shd w:val="clear" w:color="000000" w:fill="FFFFFF"/>
            <w:noWrap/>
            <w:hideMark/>
          </w:tcPr>
          <w:p w14:paraId="1D91BAD1" w14:textId="20A31FE5"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0.22</w:t>
            </w:r>
          </w:p>
        </w:tc>
        <w:tc>
          <w:tcPr>
            <w:tcW w:w="460" w:type="pct"/>
            <w:tcBorders>
              <w:top w:val="nil"/>
              <w:left w:val="nil"/>
              <w:bottom w:val="nil"/>
              <w:right w:val="nil"/>
            </w:tcBorders>
            <w:shd w:val="clear" w:color="000000" w:fill="FFFFFF"/>
            <w:noWrap/>
            <w:hideMark/>
          </w:tcPr>
          <w:p w14:paraId="7AB8A2A3" w14:textId="250879F3"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1.55</w:t>
            </w:r>
          </w:p>
        </w:tc>
        <w:tc>
          <w:tcPr>
            <w:tcW w:w="904" w:type="pct"/>
            <w:tcBorders>
              <w:top w:val="nil"/>
              <w:left w:val="nil"/>
              <w:bottom w:val="nil"/>
              <w:right w:val="nil"/>
            </w:tcBorders>
            <w:shd w:val="clear" w:color="000000" w:fill="FFFFFF"/>
            <w:noWrap/>
            <w:hideMark/>
          </w:tcPr>
          <w:p w14:paraId="184448B2" w14:textId="65E31E66"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53.50</w:t>
            </w:r>
          </w:p>
        </w:tc>
        <w:tc>
          <w:tcPr>
            <w:tcW w:w="722" w:type="pct"/>
            <w:tcBorders>
              <w:top w:val="nil"/>
              <w:left w:val="nil"/>
              <w:bottom w:val="nil"/>
              <w:right w:val="nil"/>
            </w:tcBorders>
            <w:shd w:val="clear" w:color="000000" w:fill="FFFFFF"/>
            <w:noWrap/>
            <w:hideMark/>
          </w:tcPr>
          <w:p w14:paraId="0EA58359" w14:textId="3372A242"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21.03</w:t>
            </w:r>
          </w:p>
        </w:tc>
      </w:tr>
      <w:tr w:rsidR="00D43910" w:rsidRPr="00A34E33" w14:paraId="1EFDDCAD" w14:textId="77777777" w:rsidTr="008270F1">
        <w:trPr>
          <w:trHeight w:val="288"/>
        </w:trPr>
        <w:tc>
          <w:tcPr>
            <w:tcW w:w="1061" w:type="pct"/>
            <w:tcBorders>
              <w:top w:val="nil"/>
              <w:left w:val="nil"/>
              <w:bottom w:val="nil"/>
              <w:right w:val="nil"/>
            </w:tcBorders>
            <w:shd w:val="clear" w:color="000000" w:fill="FFFFFF"/>
            <w:noWrap/>
            <w:vAlign w:val="bottom"/>
            <w:hideMark/>
          </w:tcPr>
          <w:p w14:paraId="40908C23" w14:textId="5A783E21" w:rsidR="00D43910" w:rsidRPr="00A34E33" w:rsidRDefault="00974607" w:rsidP="00D43910">
            <w:pPr>
              <w:spacing w:after="0" w:line="240" w:lineRule="auto"/>
              <w:rPr>
                <w:rFonts w:ascii="Times New Roman" w:hAnsi="Times New Roman" w:cs="Times New Roman"/>
              </w:rPr>
            </w:pPr>
            <w:r w:rsidRPr="00A34E33">
              <w:rPr>
                <w:rFonts w:ascii="Times New Roman" w:hAnsi="Times New Roman" w:cs="Times New Roman"/>
              </w:rPr>
              <w:t>I</w:t>
            </w:r>
            <w:r w:rsidR="00CD3750" w:rsidRPr="00A34E33">
              <w:rPr>
                <w:rFonts w:ascii="Times New Roman" w:hAnsi="Times New Roman" w:cs="Times New Roman"/>
              </w:rPr>
              <w:t>nactivity</w:t>
            </w:r>
          </w:p>
        </w:tc>
        <w:tc>
          <w:tcPr>
            <w:tcW w:w="767" w:type="pct"/>
            <w:tcBorders>
              <w:top w:val="nil"/>
              <w:left w:val="nil"/>
              <w:bottom w:val="nil"/>
              <w:right w:val="nil"/>
            </w:tcBorders>
            <w:shd w:val="clear" w:color="000000" w:fill="FFFFFF"/>
            <w:noWrap/>
            <w:hideMark/>
          </w:tcPr>
          <w:p w14:paraId="045CF768" w14:textId="32D3AFBE"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9.72</w:t>
            </w:r>
          </w:p>
        </w:tc>
        <w:tc>
          <w:tcPr>
            <w:tcW w:w="1085" w:type="pct"/>
            <w:tcBorders>
              <w:top w:val="nil"/>
              <w:left w:val="nil"/>
              <w:bottom w:val="nil"/>
              <w:right w:val="nil"/>
            </w:tcBorders>
            <w:shd w:val="clear" w:color="000000" w:fill="FFFFFF"/>
            <w:noWrap/>
            <w:hideMark/>
          </w:tcPr>
          <w:p w14:paraId="7D8BF857" w14:textId="5BAA6DA1"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0.10</w:t>
            </w:r>
          </w:p>
        </w:tc>
        <w:tc>
          <w:tcPr>
            <w:tcW w:w="460" w:type="pct"/>
            <w:tcBorders>
              <w:top w:val="nil"/>
              <w:left w:val="nil"/>
              <w:bottom w:val="nil"/>
              <w:right w:val="nil"/>
            </w:tcBorders>
            <w:shd w:val="clear" w:color="000000" w:fill="FFFFFF"/>
            <w:noWrap/>
            <w:hideMark/>
          </w:tcPr>
          <w:p w14:paraId="7DC31E35" w14:textId="15E3AD0C"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0.76</w:t>
            </w:r>
          </w:p>
        </w:tc>
        <w:tc>
          <w:tcPr>
            <w:tcW w:w="904" w:type="pct"/>
            <w:tcBorders>
              <w:top w:val="nil"/>
              <w:left w:val="nil"/>
              <w:bottom w:val="nil"/>
              <w:right w:val="nil"/>
            </w:tcBorders>
            <w:shd w:val="clear" w:color="000000" w:fill="FFFFFF"/>
            <w:noWrap/>
            <w:hideMark/>
          </w:tcPr>
          <w:p w14:paraId="416ADA27" w14:textId="736471C5"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5.10</w:t>
            </w:r>
          </w:p>
        </w:tc>
        <w:tc>
          <w:tcPr>
            <w:tcW w:w="722" w:type="pct"/>
            <w:tcBorders>
              <w:top w:val="nil"/>
              <w:left w:val="nil"/>
              <w:bottom w:val="nil"/>
              <w:right w:val="nil"/>
            </w:tcBorders>
            <w:shd w:val="clear" w:color="000000" w:fill="FFFFFF"/>
            <w:noWrap/>
            <w:hideMark/>
          </w:tcPr>
          <w:p w14:paraId="3B3FF098" w14:textId="562F0925" w:rsidR="00D43910" w:rsidRPr="00A34E33" w:rsidRDefault="00D43910" w:rsidP="00D43910">
            <w:pPr>
              <w:spacing w:after="0" w:line="240" w:lineRule="auto"/>
              <w:jc w:val="center"/>
              <w:rPr>
                <w:rFonts w:ascii="Times New Roman" w:hAnsi="Times New Roman" w:cs="Times New Roman"/>
              </w:rPr>
            </w:pPr>
            <w:r w:rsidRPr="00A34E33">
              <w:rPr>
                <w:rFonts w:ascii="Times New Roman" w:hAnsi="Times New Roman" w:cs="Times New Roman"/>
              </w:rPr>
              <w:t>84.33</w:t>
            </w:r>
          </w:p>
        </w:tc>
      </w:tr>
      <w:tr w:rsidR="006E6330" w:rsidRPr="00A34E33" w14:paraId="1943A7B8" w14:textId="77777777" w:rsidTr="0010668B">
        <w:trPr>
          <w:trHeight w:val="288"/>
        </w:trPr>
        <w:tc>
          <w:tcPr>
            <w:tcW w:w="1061" w:type="pct"/>
            <w:tcBorders>
              <w:top w:val="nil"/>
              <w:left w:val="nil"/>
              <w:bottom w:val="nil"/>
              <w:right w:val="nil"/>
            </w:tcBorders>
            <w:shd w:val="clear" w:color="000000" w:fill="FFFFFF"/>
            <w:noWrap/>
            <w:vAlign w:val="bottom"/>
            <w:hideMark/>
          </w:tcPr>
          <w:p w14:paraId="0C078A14"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67" w:type="pct"/>
            <w:tcBorders>
              <w:top w:val="nil"/>
              <w:left w:val="nil"/>
              <w:bottom w:val="nil"/>
              <w:right w:val="nil"/>
            </w:tcBorders>
            <w:shd w:val="clear" w:color="000000" w:fill="FFFFFF"/>
            <w:noWrap/>
            <w:vAlign w:val="bottom"/>
            <w:hideMark/>
          </w:tcPr>
          <w:p w14:paraId="1848E1B5"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1085" w:type="pct"/>
            <w:tcBorders>
              <w:top w:val="nil"/>
              <w:left w:val="nil"/>
              <w:bottom w:val="nil"/>
              <w:right w:val="nil"/>
            </w:tcBorders>
            <w:shd w:val="clear" w:color="000000" w:fill="FFFFFF"/>
            <w:noWrap/>
            <w:vAlign w:val="bottom"/>
            <w:hideMark/>
          </w:tcPr>
          <w:p w14:paraId="3F07985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460" w:type="pct"/>
            <w:tcBorders>
              <w:top w:val="nil"/>
              <w:left w:val="nil"/>
              <w:bottom w:val="nil"/>
              <w:right w:val="nil"/>
            </w:tcBorders>
            <w:shd w:val="clear" w:color="000000" w:fill="FFFFFF"/>
            <w:noWrap/>
            <w:vAlign w:val="bottom"/>
            <w:hideMark/>
          </w:tcPr>
          <w:p w14:paraId="216B6B24"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904" w:type="pct"/>
            <w:tcBorders>
              <w:top w:val="nil"/>
              <w:left w:val="nil"/>
              <w:bottom w:val="nil"/>
              <w:right w:val="nil"/>
            </w:tcBorders>
            <w:shd w:val="clear" w:color="000000" w:fill="FFFFFF"/>
            <w:noWrap/>
            <w:vAlign w:val="bottom"/>
            <w:hideMark/>
          </w:tcPr>
          <w:p w14:paraId="30FA0664"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22" w:type="pct"/>
            <w:tcBorders>
              <w:top w:val="nil"/>
              <w:left w:val="nil"/>
              <w:bottom w:val="nil"/>
              <w:right w:val="nil"/>
            </w:tcBorders>
            <w:shd w:val="clear" w:color="000000" w:fill="FFFFFF"/>
            <w:noWrap/>
            <w:vAlign w:val="bottom"/>
            <w:hideMark/>
          </w:tcPr>
          <w:p w14:paraId="02D3FAA8"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6E6330" w:rsidRPr="00A34E33" w14:paraId="7D64E76B" w14:textId="77777777" w:rsidTr="005F11A8">
        <w:trPr>
          <w:trHeight w:val="288"/>
        </w:trPr>
        <w:tc>
          <w:tcPr>
            <w:tcW w:w="1061" w:type="pct"/>
            <w:tcBorders>
              <w:top w:val="nil"/>
              <w:left w:val="nil"/>
              <w:bottom w:val="nil"/>
              <w:right w:val="nil"/>
            </w:tcBorders>
            <w:shd w:val="clear" w:color="000000" w:fill="FFFFFF"/>
            <w:noWrap/>
            <w:vAlign w:val="bottom"/>
            <w:hideMark/>
          </w:tcPr>
          <w:p w14:paraId="53860986"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Men</w:t>
            </w:r>
          </w:p>
        </w:tc>
        <w:tc>
          <w:tcPr>
            <w:tcW w:w="767" w:type="pct"/>
            <w:tcBorders>
              <w:top w:val="nil"/>
              <w:left w:val="nil"/>
              <w:right w:val="nil"/>
            </w:tcBorders>
            <w:shd w:val="clear" w:color="000000" w:fill="FFFFFF"/>
            <w:noWrap/>
            <w:vAlign w:val="bottom"/>
            <w:hideMark/>
          </w:tcPr>
          <w:p w14:paraId="582835B1"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1085" w:type="pct"/>
            <w:tcBorders>
              <w:top w:val="nil"/>
              <w:left w:val="nil"/>
              <w:right w:val="nil"/>
            </w:tcBorders>
            <w:shd w:val="clear" w:color="000000" w:fill="FFFFFF"/>
            <w:noWrap/>
            <w:vAlign w:val="bottom"/>
            <w:hideMark/>
          </w:tcPr>
          <w:p w14:paraId="19A0A33E"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460" w:type="pct"/>
            <w:tcBorders>
              <w:top w:val="nil"/>
              <w:left w:val="nil"/>
              <w:right w:val="nil"/>
            </w:tcBorders>
            <w:shd w:val="clear" w:color="000000" w:fill="FFFFFF"/>
            <w:noWrap/>
            <w:vAlign w:val="bottom"/>
            <w:hideMark/>
          </w:tcPr>
          <w:p w14:paraId="42A33021"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904" w:type="pct"/>
            <w:tcBorders>
              <w:top w:val="nil"/>
              <w:left w:val="nil"/>
              <w:right w:val="nil"/>
            </w:tcBorders>
            <w:shd w:val="clear" w:color="000000" w:fill="FFFFFF"/>
            <w:noWrap/>
            <w:vAlign w:val="bottom"/>
            <w:hideMark/>
          </w:tcPr>
          <w:p w14:paraId="097A3B15"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22" w:type="pct"/>
            <w:tcBorders>
              <w:top w:val="nil"/>
              <w:left w:val="nil"/>
              <w:right w:val="nil"/>
            </w:tcBorders>
            <w:shd w:val="clear" w:color="000000" w:fill="FFFFFF"/>
            <w:noWrap/>
            <w:vAlign w:val="bottom"/>
            <w:hideMark/>
          </w:tcPr>
          <w:p w14:paraId="313946F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5F11A8" w:rsidRPr="00A34E33" w14:paraId="31A5F440" w14:textId="77777777" w:rsidTr="008270F1">
        <w:trPr>
          <w:trHeight w:val="288"/>
        </w:trPr>
        <w:tc>
          <w:tcPr>
            <w:tcW w:w="1061" w:type="pct"/>
            <w:tcBorders>
              <w:top w:val="nil"/>
              <w:left w:val="nil"/>
              <w:bottom w:val="nil"/>
              <w:right w:val="nil"/>
            </w:tcBorders>
            <w:shd w:val="clear" w:color="000000" w:fill="FFFFFF"/>
            <w:noWrap/>
            <w:vAlign w:val="bottom"/>
            <w:hideMark/>
          </w:tcPr>
          <w:p w14:paraId="230EE4B7" w14:textId="49F14E01" w:rsidR="005F11A8" w:rsidRPr="00A34E33" w:rsidRDefault="00611EDE" w:rsidP="005F11A8">
            <w:pPr>
              <w:spacing w:after="0" w:line="240" w:lineRule="auto"/>
              <w:rPr>
                <w:rFonts w:ascii="Times New Roman" w:hAnsi="Times New Roman" w:cs="Times New Roman"/>
              </w:rPr>
            </w:pPr>
            <w:r w:rsidRPr="00A34E33">
              <w:rPr>
                <w:rFonts w:ascii="Times New Roman" w:hAnsi="Times New Roman" w:cs="Times New Roman"/>
              </w:rPr>
              <w:t xml:space="preserve">Paid </w:t>
            </w:r>
            <w:r w:rsidR="005F11A8" w:rsidRPr="00A34E33">
              <w:rPr>
                <w:rFonts w:ascii="Times New Roman" w:hAnsi="Times New Roman" w:cs="Times New Roman"/>
              </w:rPr>
              <w:t>employment</w:t>
            </w:r>
          </w:p>
        </w:tc>
        <w:tc>
          <w:tcPr>
            <w:tcW w:w="767" w:type="pct"/>
            <w:tcBorders>
              <w:top w:val="nil"/>
              <w:left w:val="nil"/>
              <w:bottom w:val="nil"/>
              <w:right w:val="nil"/>
            </w:tcBorders>
            <w:shd w:val="clear" w:color="auto" w:fill="auto"/>
            <w:noWrap/>
            <w:vAlign w:val="bottom"/>
            <w:hideMark/>
          </w:tcPr>
          <w:p w14:paraId="0D69093D" w14:textId="4A993A5D"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93.11</w:t>
            </w:r>
          </w:p>
        </w:tc>
        <w:tc>
          <w:tcPr>
            <w:tcW w:w="1085" w:type="pct"/>
            <w:tcBorders>
              <w:top w:val="nil"/>
              <w:left w:val="nil"/>
              <w:bottom w:val="nil"/>
              <w:right w:val="nil"/>
            </w:tcBorders>
            <w:shd w:val="clear" w:color="auto" w:fill="auto"/>
            <w:noWrap/>
            <w:vAlign w:val="bottom"/>
            <w:hideMark/>
          </w:tcPr>
          <w:p w14:paraId="11942AF3" w14:textId="666EB3F1"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0.34</w:t>
            </w:r>
          </w:p>
        </w:tc>
        <w:tc>
          <w:tcPr>
            <w:tcW w:w="460" w:type="pct"/>
            <w:tcBorders>
              <w:top w:val="nil"/>
              <w:left w:val="nil"/>
              <w:bottom w:val="nil"/>
              <w:right w:val="nil"/>
            </w:tcBorders>
            <w:shd w:val="clear" w:color="auto" w:fill="auto"/>
            <w:noWrap/>
            <w:vAlign w:val="bottom"/>
            <w:hideMark/>
          </w:tcPr>
          <w:p w14:paraId="7C40722F" w14:textId="76560057"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0.94</w:t>
            </w:r>
          </w:p>
        </w:tc>
        <w:tc>
          <w:tcPr>
            <w:tcW w:w="904" w:type="pct"/>
            <w:tcBorders>
              <w:top w:val="nil"/>
              <w:left w:val="nil"/>
              <w:bottom w:val="nil"/>
              <w:right w:val="nil"/>
            </w:tcBorders>
            <w:shd w:val="clear" w:color="auto" w:fill="auto"/>
            <w:noWrap/>
            <w:vAlign w:val="bottom"/>
            <w:hideMark/>
          </w:tcPr>
          <w:p w14:paraId="4F6960F8" w14:textId="3688F273"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2.84</w:t>
            </w:r>
          </w:p>
        </w:tc>
        <w:tc>
          <w:tcPr>
            <w:tcW w:w="722" w:type="pct"/>
            <w:tcBorders>
              <w:top w:val="nil"/>
              <w:left w:val="nil"/>
              <w:bottom w:val="nil"/>
              <w:right w:val="nil"/>
            </w:tcBorders>
            <w:shd w:val="clear" w:color="auto" w:fill="auto"/>
            <w:noWrap/>
            <w:vAlign w:val="bottom"/>
            <w:hideMark/>
          </w:tcPr>
          <w:p w14:paraId="18B9F984" w14:textId="65940B40"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2.77</w:t>
            </w:r>
          </w:p>
        </w:tc>
      </w:tr>
      <w:tr w:rsidR="005F11A8" w:rsidRPr="00A34E33" w14:paraId="476B1F70" w14:textId="77777777" w:rsidTr="008270F1">
        <w:trPr>
          <w:trHeight w:val="288"/>
        </w:trPr>
        <w:tc>
          <w:tcPr>
            <w:tcW w:w="1061" w:type="pct"/>
            <w:tcBorders>
              <w:top w:val="nil"/>
              <w:left w:val="nil"/>
              <w:bottom w:val="nil"/>
              <w:right w:val="nil"/>
            </w:tcBorders>
            <w:shd w:val="clear" w:color="000000" w:fill="FFFFFF"/>
            <w:noWrap/>
            <w:vAlign w:val="bottom"/>
            <w:hideMark/>
          </w:tcPr>
          <w:p w14:paraId="46981709" w14:textId="77777777" w:rsidR="005F11A8" w:rsidRPr="00A34E33" w:rsidRDefault="005F11A8" w:rsidP="005F11A8">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767" w:type="pct"/>
            <w:tcBorders>
              <w:top w:val="nil"/>
              <w:left w:val="nil"/>
              <w:bottom w:val="nil"/>
              <w:right w:val="nil"/>
            </w:tcBorders>
            <w:shd w:val="clear" w:color="auto" w:fill="auto"/>
            <w:noWrap/>
            <w:vAlign w:val="bottom"/>
            <w:hideMark/>
          </w:tcPr>
          <w:p w14:paraId="53B8A1AA" w14:textId="0CE26B4B"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6.77</w:t>
            </w:r>
          </w:p>
        </w:tc>
        <w:tc>
          <w:tcPr>
            <w:tcW w:w="1085" w:type="pct"/>
            <w:tcBorders>
              <w:top w:val="nil"/>
              <w:left w:val="nil"/>
              <w:bottom w:val="nil"/>
              <w:right w:val="nil"/>
            </w:tcBorders>
            <w:shd w:val="clear" w:color="auto" w:fill="auto"/>
            <w:noWrap/>
            <w:vAlign w:val="bottom"/>
            <w:hideMark/>
          </w:tcPr>
          <w:p w14:paraId="6D1ED816" w14:textId="1D1FF3CB"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79.90</w:t>
            </w:r>
          </w:p>
        </w:tc>
        <w:tc>
          <w:tcPr>
            <w:tcW w:w="460" w:type="pct"/>
            <w:tcBorders>
              <w:top w:val="nil"/>
              <w:left w:val="nil"/>
              <w:bottom w:val="nil"/>
              <w:right w:val="nil"/>
            </w:tcBorders>
            <w:shd w:val="clear" w:color="auto" w:fill="auto"/>
            <w:noWrap/>
            <w:vAlign w:val="bottom"/>
            <w:hideMark/>
          </w:tcPr>
          <w:p w14:paraId="5354C252" w14:textId="25574208"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10.51</w:t>
            </w:r>
          </w:p>
        </w:tc>
        <w:tc>
          <w:tcPr>
            <w:tcW w:w="904" w:type="pct"/>
            <w:tcBorders>
              <w:top w:val="nil"/>
              <w:left w:val="nil"/>
              <w:bottom w:val="nil"/>
              <w:right w:val="nil"/>
            </w:tcBorders>
            <w:shd w:val="clear" w:color="auto" w:fill="auto"/>
            <w:noWrap/>
            <w:vAlign w:val="bottom"/>
            <w:hideMark/>
          </w:tcPr>
          <w:p w14:paraId="75AFA737" w14:textId="7D4641B7"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1.01</w:t>
            </w:r>
          </w:p>
        </w:tc>
        <w:tc>
          <w:tcPr>
            <w:tcW w:w="722" w:type="pct"/>
            <w:tcBorders>
              <w:top w:val="nil"/>
              <w:left w:val="nil"/>
              <w:bottom w:val="nil"/>
              <w:right w:val="nil"/>
            </w:tcBorders>
            <w:shd w:val="clear" w:color="auto" w:fill="auto"/>
            <w:noWrap/>
            <w:vAlign w:val="bottom"/>
            <w:hideMark/>
          </w:tcPr>
          <w:p w14:paraId="6EAEEA9B" w14:textId="30BC9F11"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1.81</w:t>
            </w:r>
          </w:p>
        </w:tc>
      </w:tr>
      <w:tr w:rsidR="005F11A8" w:rsidRPr="00A34E33" w14:paraId="2B09BDAA" w14:textId="77777777" w:rsidTr="008270F1">
        <w:trPr>
          <w:trHeight w:val="288"/>
        </w:trPr>
        <w:tc>
          <w:tcPr>
            <w:tcW w:w="1061" w:type="pct"/>
            <w:tcBorders>
              <w:top w:val="nil"/>
              <w:left w:val="nil"/>
              <w:bottom w:val="nil"/>
              <w:right w:val="nil"/>
            </w:tcBorders>
            <w:shd w:val="clear" w:color="000000" w:fill="FFFFFF"/>
            <w:noWrap/>
            <w:vAlign w:val="bottom"/>
            <w:hideMark/>
          </w:tcPr>
          <w:p w14:paraId="73A1F183" w14:textId="51F44D7B" w:rsidR="005F11A8" w:rsidRPr="00A34E33" w:rsidRDefault="00974607" w:rsidP="005F11A8">
            <w:pPr>
              <w:spacing w:after="0" w:line="240" w:lineRule="auto"/>
              <w:rPr>
                <w:rFonts w:ascii="Times New Roman" w:hAnsi="Times New Roman" w:cs="Times New Roman"/>
              </w:rPr>
            </w:pPr>
            <w:r w:rsidRPr="00A34E33">
              <w:rPr>
                <w:rFonts w:ascii="Times New Roman" w:hAnsi="Times New Roman" w:cs="Times New Roman"/>
              </w:rPr>
              <w:t>S</w:t>
            </w:r>
            <w:r w:rsidR="005F11A8" w:rsidRPr="00A34E33">
              <w:rPr>
                <w:rFonts w:ascii="Times New Roman" w:hAnsi="Times New Roman" w:cs="Times New Roman"/>
              </w:rPr>
              <w:t>olo SE</w:t>
            </w:r>
          </w:p>
        </w:tc>
        <w:tc>
          <w:tcPr>
            <w:tcW w:w="767" w:type="pct"/>
            <w:tcBorders>
              <w:top w:val="nil"/>
              <w:left w:val="nil"/>
              <w:bottom w:val="nil"/>
              <w:right w:val="nil"/>
            </w:tcBorders>
            <w:shd w:val="clear" w:color="auto" w:fill="auto"/>
            <w:noWrap/>
            <w:vAlign w:val="bottom"/>
            <w:hideMark/>
          </w:tcPr>
          <w:p w14:paraId="26BB2906" w14:textId="5BE9D6CB"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7.73</w:t>
            </w:r>
          </w:p>
        </w:tc>
        <w:tc>
          <w:tcPr>
            <w:tcW w:w="1085" w:type="pct"/>
            <w:tcBorders>
              <w:top w:val="nil"/>
              <w:left w:val="nil"/>
              <w:bottom w:val="nil"/>
              <w:right w:val="nil"/>
            </w:tcBorders>
            <w:shd w:val="clear" w:color="auto" w:fill="auto"/>
            <w:noWrap/>
            <w:vAlign w:val="bottom"/>
            <w:hideMark/>
          </w:tcPr>
          <w:p w14:paraId="75219D86" w14:textId="5E4E7C0D"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5.53</w:t>
            </w:r>
          </w:p>
        </w:tc>
        <w:tc>
          <w:tcPr>
            <w:tcW w:w="460" w:type="pct"/>
            <w:tcBorders>
              <w:top w:val="nil"/>
              <w:left w:val="nil"/>
              <w:bottom w:val="nil"/>
              <w:right w:val="nil"/>
            </w:tcBorders>
            <w:shd w:val="clear" w:color="auto" w:fill="auto"/>
            <w:noWrap/>
            <w:vAlign w:val="bottom"/>
            <w:hideMark/>
          </w:tcPr>
          <w:p w14:paraId="25A50F6C" w14:textId="236BB8AF"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81.83</w:t>
            </w:r>
          </w:p>
        </w:tc>
        <w:tc>
          <w:tcPr>
            <w:tcW w:w="904" w:type="pct"/>
            <w:tcBorders>
              <w:top w:val="nil"/>
              <w:left w:val="nil"/>
              <w:bottom w:val="nil"/>
              <w:right w:val="nil"/>
            </w:tcBorders>
            <w:shd w:val="clear" w:color="auto" w:fill="auto"/>
            <w:noWrap/>
            <w:vAlign w:val="bottom"/>
            <w:hideMark/>
          </w:tcPr>
          <w:p w14:paraId="484D71E2" w14:textId="6127CEB9"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2.24</w:t>
            </w:r>
          </w:p>
        </w:tc>
        <w:tc>
          <w:tcPr>
            <w:tcW w:w="722" w:type="pct"/>
            <w:tcBorders>
              <w:top w:val="nil"/>
              <w:left w:val="nil"/>
              <w:bottom w:val="nil"/>
              <w:right w:val="nil"/>
            </w:tcBorders>
            <w:shd w:val="clear" w:color="auto" w:fill="auto"/>
            <w:noWrap/>
            <w:vAlign w:val="bottom"/>
            <w:hideMark/>
          </w:tcPr>
          <w:p w14:paraId="5E16C829" w14:textId="60F6C95A"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2.67</w:t>
            </w:r>
          </w:p>
        </w:tc>
      </w:tr>
      <w:tr w:rsidR="005F11A8" w:rsidRPr="00A34E33" w14:paraId="0EEB914D" w14:textId="77777777" w:rsidTr="008270F1">
        <w:trPr>
          <w:trHeight w:val="288"/>
        </w:trPr>
        <w:tc>
          <w:tcPr>
            <w:tcW w:w="1061" w:type="pct"/>
            <w:tcBorders>
              <w:top w:val="nil"/>
              <w:left w:val="nil"/>
              <w:bottom w:val="nil"/>
              <w:right w:val="nil"/>
            </w:tcBorders>
            <w:shd w:val="clear" w:color="000000" w:fill="FFFFFF"/>
            <w:noWrap/>
            <w:vAlign w:val="bottom"/>
            <w:hideMark/>
          </w:tcPr>
          <w:p w14:paraId="2FBDE465" w14:textId="244D4B31" w:rsidR="005F11A8" w:rsidRPr="00A34E33" w:rsidRDefault="00974607" w:rsidP="005F11A8">
            <w:pPr>
              <w:spacing w:after="0" w:line="240" w:lineRule="auto"/>
              <w:rPr>
                <w:rFonts w:ascii="Times New Roman" w:hAnsi="Times New Roman" w:cs="Times New Roman"/>
              </w:rPr>
            </w:pPr>
            <w:r w:rsidRPr="00A34E33">
              <w:rPr>
                <w:rFonts w:ascii="Times New Roman" w:hAnsi="Times New Roman" w:cs="Times New Roman"/>
              </w:rPr>
              <w:t>U</w:t>
            </w:r>
            <w:r w:rsidR="005F11A8" w:rsidRPr="00A34E33">
              <w:rPr>
                <w:rFonts w:ascii="Times New Roman" w:hAnsi="Times New Roman" w:cs="Times New Roman"/>
              </w:rPr>
              <w:t>nemployment</w:t>
            </w:r>
          </w:p>
        </w:tc>
        <w:tc>
          <w:tcPr>
            <w:tcW w:w="767" w:type="pct"/>
            <w:tcBorders>
              <w:top w:val="nil"/>
              <w:left w:val="nil"/>
              <w:bottom w:val="nil"/>
              <w:right w:val="nil"/>
            </w:tcBorders>
            <w:shd w:val="clear" w:color="auto" w:fill="auto"/>
            <w:noWrap/>
            <w:vAlign w:val="bottom"/>
            <w:hideMark/>
          </w:tcPr>
          <w:p w14:paraId="22EFD507" w14:textId="28126345"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25.35</w:t>
            </w:r>
          </w:p>
        </w:tc>
        <w:tc>
          <w:tcPr>
            <w:tcW w:w="1085" w:type="pct"/>
            <w:tcBorders>
              <w:top w:val="nil"/>
              <w:left w:val="nil"/>
              <w:bottom w:val="nil"/>
              <w:right w:val="nil"/>
            </w:tcBorders>
            <w:shd w:val="clear" w:color="auto" w:fill="auto"/>
            <w:noWrap/>
            <w:vAlign w:val="bottom"/>
            <w:hideMark/>
          </w:tcPr>
          <w:p w14:paraId="65CC3B51" w14:textId="48825521"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0.39</w:t>
            </w:r>
          </w:p>
        </w:tc>
        <w:tc>
          <w:tcPr>
            <w:tcW w:w="460" w:type="pct"/>
            <w:tcBorders>
              <w:top w:val="nil"/>
              <w:left w:val="nil"/>
              <w:bottom w:val="nil"/>
              <w:right w:val="nil"/>
            </w:tcBorders>
            <w:shd w:val="clear" w:color="auto" w:fill="auto"/>
            <w:noWrap/>
            <w:vAlign w:val="bottom"/>
            <w:hideMark/>
          </w:tcPr>
          <w:p w14:paraId="670C8118" w14:textId="25656380"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2.70</w:t>
            </w:r>
          </w:p>
        </w:tc>
        <w:tc>
          <w:tcPr>
            <w:tcW w:w="904" w:type="pct"/>
            <w:tcBorders>
              <w:top w:val="nil"/>
              <w:left w:val="nil"/>
              <w:bottom w:val="nil"/>
              <w:right w:val="nil"/>
            </w:tcBorders>
            <w:shd w:val="clear" w:color="auto" w:fill="auto"/>
            <w:noWrap/>
            <w:vAlign w:val="bottom"/>
            <w:hideMark/>
          </w:tcPr>
          <w:p w14:paraId="65C15A6C" w14:textId="4A598161"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59.73</w:t>
            </w:r>
          </w:p>
        </w:tc>
        <w:tc>
          <w:tcPr>
            <w:tcW w:w="722" w:type="pct"/>
            <w:tcBorders>
              <w:top w:val="nil"/>
              <w:left w:val="nil"/>
              <w:bottom w:val="nil"/>
              <w:right w:val="nil"/>
            </w:tcBorders>
            <w:shd w:val="clear" w:color="auto" w:fill="auto"/>
            <w:noWrap/>
            <w:vAlign w:val="bottom"/>
            <w:hideMark/>
          </w:tcPr>
          <w:p w14:paraId="45B6BFDE" w14:textId="3B79AB6F"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11.84</w:t>
            </w:r>
          </w:p>
        </w:tc>
      </w:tr>
      <w:tr w:rsidR="005F11A8" w:rsidRPr="00A34E33" w14:paraId="3E2FBA37" w14:textId="77777777" w:rsidTr="005F11A8">
        <w:trPr>
          <w:trHeight w:val="288"/>
        </w:trPr>
        <w:tc>
          <w:tcPr>
            <w:tcW w:w="1061" w:type="pct"/>
            <w:tcBorders>
              <w:top w:val="nil"/>
              <w:left w:val="nil"/>
              <w:bottom w:val="single" w:sz="4" w:space="0" w:color="auto"/>
              <w:right w:val="nil"/>
            </w:tcBorders>
            <w:shd w:val="clear" w:color="000000" w:fill="FFFFFF"/>
            <w:noWrap/>
            <w:vAlign w:val="bottom"/>
            <w:hideMark/>
          </w:tcPr>
          <w:p w14:paraId="7E31EECA" w14:textId="444A52AB" w:rsidR="005F11A8" w:rsidRPr="00A34E33" w:rsidRDefault="00974607" w:rsidP="005F11A8">
            <w:pPr>
              <w:spacing w:after="0" w:line="240" w:lineRule="auto"/>
              <w:rPr>
                <w:rFonts w:ascii="Times New Roman" w:hAnsi="Times New Roman" w:cs="Times New Roman"/>
              </w:rPr>
            </w:pPr>
            <w:r w:rsidRPr="00A34E33">
              <w:rPr>
                <w:rFonts w:ascii="Times New Roman" w:hAnsi="Times New Roman" w:cs="Times New Roman"/>
              </w:rPr>
              <w:t>I</w:t>
            </w:r>
            <w:r w:rsidR="00CD3750" w:rsidRPr="00A34E33">
              <w:rPr>
                <w:rFonts w:ascii="Times New Roman" w:hAnsi="Times New Roman" w:cs="Times New Roman"/>
              </w:rPr>
              <w:t>nactivity</w:t>
            </w:r>
          </w:p>
        </w:tc>
        <w:tc>
          <w:tcPr>
            <w:tcW w:w="767" w:type="pct"/>
            <w:tcBorders>
              <w:top w:val="nil"/>
              <w:left w:val="nil"/>
              <w:bottom w:val="single" w:sz="4" w:space="0" w:color="auto"/>
              <w:right w:val="nil"/>
            </w:tcBorders>
            <w:shd w:val="clear" w:color="auto" w:fill="auto"/>
            <w:noWrap/>
            <w:vAlign w:val="bottom"/>
            <w:hideMark/>
          </w:tcPr>
          <w:p w14:paraId="5CA2C7F2" w14:textId="6F05F6CA"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10.32</w:t>
            </w:r>
          </w:p>
        </w:tc>
        <w:tc>
          <w:tcPr>
            <w:tcW w:w="1085" w:type="pct"/>
            <w:tcBorders>
              <w:top w:val="nil"/>
              <w:left w:val="nil"/>
              <w:bottom w:val="single" w:sz="4" w:space="0" w:color="auto"/>
              <w:right w:val="nil"/>
            </w:tcBorders>
            <w:shd w:val="clear" w:color="auto" w:fill="auto"/>
            <w:noWrap/>
            <w:vAlign w:val="bottom"/>
            <w:hideMark/>
          </w:tcPr>
          <w:p w14:paraId="6BDD85D3" w14:textId="0276C278"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0.09</w:t>
            </w:r>
          </w:p>
        </w:tc>
        <w:tc>
          <w:tcPr>
            <w:tcW w:w="460" w:type="pct"/>
            <w:tcBorders>
              <w:top w:val="nil"/>
              <w:left w:val="nil"/>
              <w:bottom w:val="single" w:sz="4" w:space="0" w:color="auto"/>
              <w:right w:val="nil"/>
            </w:tcBorders>
            <w:shd w:val="clear" w:color="auto" w:fill="auto"/>
            <w:noWrap/>
            <w:vAlign w:val="bottom"/>
            <w:hideMark/>
          </w:tcPr>
          <w:p w14:paraId="2C63D39C" w14:textId="5AECE8A3"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0.81</w:t>
            </w:r>
          </w:p>
        </w:tc>
        <w:tc>
          <w:tcPr>
            <w:tcW w:w="904" w:type="pct"/>
            <w:tcBorders>
              <w:top w:val="nil"/>
              <w:left w:val="nil"/>
              <w:bottom w:val="single" w:sz="4" w:space="0" w:color="auto"/>
              <w:right w:val="nil"/>
            </w:tcBorders>
            <w:shd w:val="clear" w:color="auto" w:fill="auto"/>
            <w:noWrap/>
            <w:vAlign w:val="bottom"/>
            <w:hideMark/>
          </w:tcPr>
          <w:p w14:paraId="0CB9C724" w14:textId="67676FF9"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5.62</w:t>
            </w:r>
          </w:p>
        </w:tc>
        <w:tc>
          <w:tcPr>
            <w:tcW w:w="722" w:type="pct"/>
            <w:tcBorders>
              <w:top w:val="nil"/>
              <w:left w:val="nil"/>
              <w:bottom w:val="single" w:sz="4" w:space="0" w:color="auto"/>
              <w:right w:val="nil"/>
            </w:tcBorders>
            <w:shd w:val="clear" w:color="auto" w:fill="auto"/>
            <w:noWrap/>
            <w:vAlign w:val="bottom"/>
            <w:hideMark/>
          </w:tcPr>
          <w:p w14:paraId="4E195DC9" w14:textId="523CDEA7" w:rsidR="005F11A8" w:rsidRPr="00A34E33" w:rsidRDefault="005F11A8" w:rsidP="005F11A8">
            <w:pPr>
              <w:spacing w:after="0" w:line="240" w:lineRule="auto"/>
              <w:jc w:val="center"/>
              <w:rPr>
                <w:rFonts w:ascii="Times New Roman" w:hAnsi="Times New Roman" w:cs="Times New Roman"/>
              </w:rPr>
            </w:pPr>
            <w:r w:rsidRPr="00A34E33">
              <w:rPr>
                <w:rFonts w:ascii="Times New Roman" w:hAnsi="Times New Roman" w:cs="Times New Roman"/>
              </w:rPr>
              <w:t>83.16</w:t>
            </w:r>
          </w:p>
        </w:tc>
      </w:tr>
    </w:tbl>
    <w:p w14:paraId="52E93F43" w14:textId="67DFAF0A" w:rsidR="00CD3750" w:rsidRPr="00A34E33" w:rsidRDefault="00CD3750"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Note</w:t>
      </w:r>
      <w:r w:rsidR="00502703" w:rsidRPr="00A34E33">
        <w:rPr>
          <w:rFonts w:ascii="Times New Roman" w:hAnsi="Times New Roman" w:cs="Times New Roman"/>
          <w:sz w:val="20"/>
          <w:lang w:val="en-GB"/>
        </w:rPr>
        <w:t>s</w:t>
      </w:r>
      <w:r w:rsidRPr="00A34E33">
        <w:rPr>
          <w:rFonts w:ascii="Times New Roman" w:hAnsi="Times New Roman" w:cs="Times New Roman"/>
          <w:sz w:val="20"/>
          <w:lang w:val="en-GB"/>
        </w:rPr>
        <w:t xml:space="preserve">: </w:t>
      </w:r>
      <w:r w:rsidR="00F15037" w:rsidRPr="00A34E33">
        <w:rPr>
          <w:rFonts w:ascii="Times New Roman" w:hAnsi="Times New Roman"/>
          <w:sz w:val="20"/>
          <w:lang w:val="en-GB"/>
        </w:rPr>
        <w:t xml:space="preserve">Transition probabilities from year </w:t>
      </w:r>
      <w:r w:rsidR="00F15037" w:rsidRPr="00A27C25">
        <w:rPr>
          <w:rFonts w:ascii="Times New Roman" w:hAnsi="Times New Roman"/>
          <w:i/>
          <w:iCs/>
          <w:sz w:val="20"/>
          <w:lang w:val="en-GB"/>
        </w:rPr>
        <w:t>t</w:t>
      </w:r>
      <w:r w:rsidR="00F15037" w:rsidRPr="00A34E33">
        <w:rPr>
          <w:rFonts w:ascii="Times New Roman" w:hAnsi="Times New Roman"/>
          <w:sz w:val="20"/>
          <w:lang w:val="en-GB"/>
        </w:rPr>
        <w:t xml:space="preserve"> to year </w:t>
      </w:r>
      <w:r w:rsidR="00F15037" w:rsidRPr="00A27C25">
        <w:rPr>
          <w:rFonts w:ascii="Times New Roman" w:hAnsi="Times New Roman"/>
          <w:i/>
          <w:iCs/>
          <w:sz w:val="20"/>
          <w:lang w:val="en-GB"/>
        </w:rPr>
        <w:t>t</w:t>
      </w:r>
      <w:r w:rsidR="00F15037" w:rsidRPr="00A34E33">
        <w:rPr>
          <w:rFonts w:ascii="Times New Roman" w:hAnsi="Times New Roman"/>
          <w:sz w:val="20"/>
          <w:lang w:val="en-GB"/>
        </w:rPr>
        <w:t>+1</w:t>
      </w:r>
      <w:r w:rsidR="002D346D" w:rsidRPr="00A34E33">
        <w:rPr>
          <w:rFonts w:ascii="Times New Roman" w:hAnsi="Times New Roman"/>
          <w:sz w:val="20"/>
          <w:lang w:val="en-GB"/>
        </w:rPr>
        <w:t>;</w:t>
      </w:r>
      <w:r w:rsidR="00F15037" w:rsidRPr="00A34E33">
        <w:rPr>
          <w:rFonts w:ascii="Times New Roman" w:hAnsi="Times New Roman"/>
          <w:sz w:val="20"/>
          <w:lang w:val="en-GB"/>
        </w:rPr>
        <w:t xml:space="preserve"> </w:t>
      </w:r>
      <w:r w:rsidR="00F15037" w:rsidRPr="00A34E33">
        <w:rPr>
          <w:rFonts w:ascii="Times New Roman" w:hAnsi="Times New Roman" w:cs="Times New Roman"/>
          <w:sz w:val="20"/>
          <w:lang w:val="en-GB"/>
        </w:rPr>
        <w:t>a</w:t>
      </w:r>
      <w:r w:rsidR="00502703" w:rsidRPr="00A34E33">
        <w:rPr>
          <w:rFonts w:ascii="Times New Roman" w:hAnsi="Times New Roman" w:cs="Times New Roman"/>
          <w:sz w:val="20"/>
          <w:lang w:val="en-GB"/>
        </w:rPr>
        <w:t xml:space="preserve">verages for 2014–19. </w:t>
      </w:r>
      <w:r w:rsidRPr="00A34E33">
        <w:rPr>
          <w:rFonts w:ascii="Times New Roman" w:hAnsi="Times New Roman" w:cs="Times New Roman"/>
          <w:sz w:val="20"/>
          <w:lang w:val="en-GB"/>
        </w:rPr>
        <w:t xml:space="preserve">SE = self-employment. </w:t>
      </w:r>
    </w:p>
    <w:p w14:paraId="4807B3C9" w14:textId="63E6F72A" w:rsidR="006E6330" w:rsidRPr="00A34E33" w:rsidRDefault="006E6330"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 xml:space="preserve">Source: </w:t>
      </w:r>
      <w:r w:rsidR="00056403" w:rsidRPr="00A34E33">
        <w:rPr>
          <w:rFonts w:ascii="Times New Roman" w:hAnsi="Times New Roman" w:cs="Times New Roman"/>
          <w:sz w:val="20"/>
          <w:lang w:val="en-GB"/>
        </w:rPr>
        <w:t>O</w:t>
      </w:r>
      <w:r w:rsidR="009527E9" w:rsidRPr="00A34E33">
        <w:rPr>
          <w:rFonts w:ascii="Times New Roman" w:hAnsi="Times New Roman" w:cs="Times New Roman"/>
          <w:sz w:val="20"/>
          <w:lang w:val="en-GB"/>
        </w:rPr>
        <w:t>ur o</w:t>
      </w:r>
      <w:r w:rsidR="00056403" w:rsidRPr="00A34E33">
        <w:rPr>
          <w:rFonts w:ascii="Times New Roman" w:hAnsi="Times New Roman" w:cs="Times New Roman"/>
          <w:sz w:val="20"/>
          <w:lang w:val="en-GB"/>
        </w:rPr>
        <w:t xml:space="preserve">wn calculations based on </w:t>
      </w:r>
      <w:r w:rsidRPr="00A34E33">
        <w:rPr>
          <w:rFonts w:ascii="Times New Roman" w:hAnsi="Times New Roman" w:cs="Times New Roman"/>
          <w:sz w:val="20"/>
          <w:lang w:val="en-GB"/>
        </w:rPr>
        <w:t>EU-SILC</w:t>
      </w:r>
      <w:r w:rsidR="00056403" w:rsidRPr="00A34E33">
        <w:rPr>
          <w:rFonts w:ascii="Times New Roman" w:hAnsi="Times New Roman" w:cs="Times New Roman"/>
          <w:sz w:val="20"/>
          <w:lang w:val="en-GB"/>
        </w:rPr>
        <w:t xml:space="preserve"> and SOEP data</w:t>
      </w:r>
      <w:r w:rsidRPr="00A34E33">
        <w:rPr>
          <w:rFonts w:ascii="Times New Roman" w:hAnsi="Times New Roman" w:cs="Times New Roman"/>
          <w:sz w:val="20"/>
          <w:lang w:val="en-GB"/>
        </w:rPr>
        <w:t xml:space="preserve">. </w:t>
      </w:r>
    </w:p>
    <w:p w14:paraId="6A88FDC2" w14:textId="77777777" w:rsidR="006E6330" w:rsidRPr="00A34E33" w:rsidRDefault="006E6330" w:rsidP="006E6330">
      <w:pPr>
        <w:spacing w:after="160" w:line="259" w:lineRule="auto"/>
        <w:rPr>
          <w:rFonts w:ascii="Times New Roman" w:hAnsi="Times New Roman" w:cs="Times New Roman"/>
        </w:rPr>
      </w:pPr>
      <w:r w:rsidRPr="00A34E33">
        <w:rPr>
          <w:rFonts w:ascii="Times New Roman" w:hAnsi="Times New Roman" w:cs="Times New Roman"/>
        </w:rPr>
        <w:br w:type="page"/>
      </w:r>
    </w:p>
    <w:p w14:paraId="247BF038" w14:textId="77777777" w:rsidR="006E6330" w:rsidRPr="00A34E33" w:rsidRDefault="006E6330" w:rsidP="006E6330">
      <w:pPr>
        <w:spacing w:after="160" w:line="259" w:lineRule="auto"/>
        <w:rPr>
          <w:rFonts w:ascii="Times New Roman" w:hAnsi="Times New Roman" w:cs="Times New Roman"/>
        </w:rPr>
      </w:pPr>
    </w:p>
    <w:p w14:paraId="41BB47AB" w14:textId="144622A9" w:rsidR="006E6330" w:rsidRPr="00A27C25" w:rsidRDefault="006E6330" w:rsidP="006E6330">
      <w:pPr>
        <w:pStyle w:val="Caption"/>
        <w:keepNext/>
        <w:rPr>
          <w:rFonts w:ascii="Times New Roman" w:hAnsi="Times New Roman"/>
          <w:lang w:val="en-GB"/>
        </w:rPr>
      </w:pPr>
      <w:bookmarkStart w:id="5" w:name="_Ref90629883"/>
      <w:r w:rsidRPr="00A27C25">
        <w:rPr>
          <w:rFonts w:ascii="Times New Roman" w:hAnsi="Times New Roman"/>
          <w:lang w:val="en-GB"/>
        </w:rPr>
        <w:t xml:space="preserve">Table </w:t>
      </w:r>
      <w:r w:rsidR="00C36DC9" w:rsidRPr="00A27C25">
        <w:rPr>
          <w:rFonts w:ascii="Times New Roman" w:hAnsi="Times New Roman"/>
          <w:lang w:val="en-GB"/>
        </w:rPr>
        <w:t>B</w:t>
      </w:r>
      <w:r w:rsidR="00687E36" w:rsidRPr="00A27C25">
        <w:rPr>
          <w:rFonts w:ascii="Times New Roman" w:hAnsi="Times New Roman"/>
          <w:noProof/>
          <w:lang w:val="en-GB"/>
        </w:rPr>
        <w:t>2</w:t>
      </w:r>
      <w:bookmarkEnd w:id="5"/>
      <w:r w:rsidR="006627A6" w:rsidRPr="00A27C25">
        <w:rPr>
          <w:rFonts w:ascii="Times New Roman" w:hAnsi="Times New Roman"/>
          <w:lang w:val="en-GB"/>
        </w:rPr>
        <w:t>.</w:t>
      </w:r>
      <w:r w:rsidRPr="00A27C25">
        <w:rPr>
          <w:rFonts w:ascii="Times New Roman" w:hAnsi="Times New Roman"/>
          <w:lang w:val="en-GB"/>
        </w:rPr>
        <w:t xml:space="preserve"> Transition</w:t>
      </w:r>
      <w:r w:rsidR="00552563" w:rsidRPr="00A27C25">
        <w:rPr>
          <w:rFonts w:ascii="Times New Roman" w:hAnsi="Times New Roman"/>
          <w:lang w:val="en-GB"/>
        </w:rPr>
        <w:t xml:space="preserve"> probabilitie</w:t>
      </w:r>
      <w:r w:rsidRPr="00A27C25">
        <w:rPr>
          <w:rFonts w:ascii="Times New Roman" w:hAnsi="Times New Roman"/>
          <w:lang w:val="en-GB"/>
        </w:rPr>
        <w:t xml:space="preserve">s between labour market </w:t>
      </w:r>
      <w:r w:rsidR="00C80E07" w:rsidRPr="00A27C25">
        <w:rPr>
          <w:rFonts w:ascii="Times New Roman" w:hAnsi="Times New Roman"/>
          <w:lang w:val="en-GB"/>
        </w:rPr>
        <w:t>statuses</w:t>
      </w:r>
      <w:r w:rsidRPr="00A27C25">
        <w:rPr>
          <w:rFonts w:ascii="Times New Roman" w:hAnsi="Times New Roman"/>
          <w:lang w:val="en-GB"/>
        </w:rPr>
        <w:t>, all countries by skill group</w:t>
      </w:r>
      <w:r w:rsidR="00495F33" w:rsidRPr="00A27C25">
        <w:rPr>
          <w:rFonts w:ascii="Times New Roman" w:hAnsi="Times New Roman"/>
          <w:lang w:val="en-GB"/>
        </w:rPr>
        <w:t xml:space="preserve"> (percentages)</w:t>
      </w:r>
    </w:p>
    <w:p w14:paraId="48B95538" w14:textId="5F17E9DF" w:rsidR="006E6330" w:rsidRPr="00A34E33" w:rsidRDefault="006E6330" w:rsidP="006E6330">
      <w:pPr>
        <w:spacing w:line="259" w:lineRule="auto"/>
        <w:rPr>
          <w:rFonts w:ascii="Times New Roman" w:hAnsi="Times New Roman" w:cs="Times New Roman"/>
          <w:szCs w:val="20"/>
        </w:rPr>
      </w:pPr>
    </w:p>
    <w:tbl>
      <w:tblPr>
        <w:tblW w:w="5000" w:type="pct"/>
        <w:tblCellMar>
          <w:left w:w="70" w:type="dxa"/>
          <w:right w:w="70" w:type="dxa"/>
        </w:tblCellMar>
        <w:tblLook w:val="04A0" w:firstRow="1" w:lastRow="0" w:firstColumn="1" w:lastColumn="0" w:noHBand="0" w:noVBand="1"/>
      </w:tblPr>
      <w:tblGrid>
        <w:gridCol w:w="3439"/>
        <w:gridCol w:w="1485"/>
        <w:gridCol w:w="1166"/>
        <w:gridCol w:w="800"/>
        <w:gridCol w:w="1591"/>
        <w:gridCol w:w="1265"/>
      </w:tblGrid>
      <w:tr w:rsidR="006E6330" w:rsidRPr="00823134" w14:paraId="0200A42E" w14:textId="77777777" w:rsidTr="002E3D68">
        <w:trPr>
          <w:trHeight w:val="288"/>
        </w:trPr>
        <w:tc>
          <w:tcPr>
            <w:tcW w:w="1776" w:type="pct"/>
            <w:tcBorders>
              <w:top w:val="single" w:sz="4" w:space="0" w:color="auto"/>
              <w:left w:val="nil"/>
              <w:bottom w:val="nil"/>
              <w:right w:val="nil"/>
            </w:tcBorders>
            <w:shd w:val="clear" w:color="000000" w:fill="FFFFFF"/>
            <w:noWrap/>
            <w:vAlign w:val="bottom"/>
            <w:hideMark/>
          </w:tcPr>
          <w:p w14:paraId="090726FB"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703" w:type="pct"/>
            <w:tcBorders>
              <w:top w:val="single" w:sz="4" w:space="0" w:color="auto"/>
              <w:left w:val="nil"/>
              <w:bottom w:val="nil"/>
              <w:right w:val="nil"/>
            </w:tcBorders>
            <w:shd w:val="clear" w:color="000000" w:fill="FFFFFF"/>
            <w:noWrap/>
            <w:vAlign w:val="bottom"/>
            <w:hideMark/>
          </w:tcPr>
          <w:p w14:paraId="726F124B"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xml:space="preserve">Year </w:t>
            </w:r>
            <w:r w:rsidRPr="00A27C25">
              <w:rPr>
                <w:rFonts w:ascii="Times New Roman" w:hAnsi="Times New Roman" w:cs="Times New Roman"/>
                <w:b/>
                <w:bCs/>
                <w:i/>
                <w:iCs/>
              </w:rPr>
              <w:t>t</w:t>
            </w:r>
            <w:r w:rsidRPr="00A27C25">
              <w:rPr>
                <w:rFonts w:ascii="Times New Roman" w:hAnsi="Times New Roman" w:cs="Times New Roman"/>
                <w:b/>
                <w:bCs/>
              </w:rPr>
              <w:t>+1</w:t>
            </w:r>
          </w:p>
        </w:tc>
        <w:tc>
          <w:tcPr>
            <w:tcW w:w="610" w:type="pct"/>
            <w:tcBorders>
              <w:top w:val="single" w:sz="4" w:space="0" w:color="auto"/>
              <w:left w:val="nil"/>
              <w:bottom w:val="nil"/>
              <w:right w:val="nil"/>
            </w:tcBorders>
            <w:shd w:val="clear" w:color="000000" w:fill="FFFFFF"/>
            <w:noWrap/>
            <w:vAlign w:val="bottom"/>
            <w:hideMark/>
          </w:tcPr>
          <w:p w14:paraId="2A1DC068"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422" w:type="pct"/>
            <w:tcBorders>
              <w:top w:val="single" w:sz="4" w:space="0" w:color="auto"/>
              <w:left w:val="nil"/>
              <w:bottom w:val="nil"/>
              <w:right w:val="nil"/>
            </w:tcBorders>
            <w:shd w:val="clear" w:color="000000" w:fill="FFFFFF"/>
            <w:noWrap/>
            <w:vAlign w:val="bottom"/>
            <w:hideMark/>
          </w:tcPr>
          <w:p w14:paraId="526B24AE"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828" w:type="pct"/>
            <w:tcBorders>
              <w:top w:val="single" w:sz="4" w:space="0" w:color="auto"/>
              <w:left w:val="nil"/>
              <w:bottom w:val="nil"/>
              <w:right w:val="nil"/>
            </w:tcBorders>
            <w:shd w:val="clear" w:color="000000" w:fill="FFFFFF"/>
            <w:noWrap/>
            <w:vAlign w:val="bottom"/>
            <w:hideMark/>
          </w:tcPr>
          <w:p w14:paraId="736B0B50"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c>
          <w:tcPr>
            <w:tcW w:w="661" w:type="pct"/>
            <w:tcBorders>
              <w:top w:val="single" w:sz="4" w:space="0" w:color="auto"/>
              <w:left w:val="nil"/>
              <w:bottom w:val="nil"/>
              <w:right w:val="nil"/>
            </w:tcBorders>
            <w:shd w:val="clear" w:color="000000" w:fill="FFFFFF"/>
            <w:noWrap/>
            <w:vAlign w:val="bottom"/>
            <w:hideMark/>
          </w:tcPr>
          <w:p w14:paraId="6C9DEFAD"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w:t>
            </w:r>
          </w:p>
        </w:tc>
      </w:tr>
      <w:tr w:rsidR="006E6330" w:rsidRPr="00823134" w14:paraId="3EBC6F0E" w14:textId="77777777" w:rsidTr="002E3D68">
        <w:trPr>
          <w:trHeight w:val="576"/>
        </w:trPr>
        <w:tc>
          <w:tcPr>
            <w:tcW w:w="1776" w:type="pct"/>
            <w:tcBorders>
              <w:top w:val="nil"/>
              <w:left w:val="nil"/>
              <w:bottom w:val="single" w:sz="4" w:space="0" w:color="auto"/>
              <w:right w:val="nil"/>
            </w:tcBorders>
            <w:shd w:val="clear" w:color="000000" w:fill="FFFFFF"/>
            <w:noWrap/>
            <w:hideMark/>
          </w:tcPr>
          <w:p w14:paraId="6DA73494" w14:textId="77777777" w:rsidR="006E6330" w:rsidRPr="00A27C25" w:rsidRDefault="006E6330" w:rsidP="0010668B">
            <w:pPr>
              <w:spacing w:after="0" w:line="240" w:lineRule="auto"/>
              <w:rPr>
                <w:rFonts w:ascii="Times New Roman" w:hAnsi="Times New Roman" w:cs="Times New Roman"/>
                <w:b/>
                <w:bCs/>
              </w:rPr>
            </w:pPr>
            <w:r w:rsidRPr="00A27C25">
              <w:rPr>
                <w:rFonts w:ascii="Times New Roman" w:hAnsi="Times New Roman" w:cs="Times New Roman"/>
                <w:b/>
                <w:bCs/>
              </w:rPr>
              <w:t xml:space="preserve">Year </w:t>
            </w:r>
            <w:r w:rsidRPr="00A27C25">
              <w:rPr>
                <w:rFonts w:ascii="Times New Roman" w:hAnsi="Times New Roman" w:cs="Times New Roman"/>
                <w:b/>
                <w:bCs/>
                <w:i/>
                <w:iCs/>
              </w:rPr>
              <w:t>t</w:t>
            </w:r>
          </w:p>
        </w:tc>
        <w:tc>
          <w:tcPr>
            <w:tcW w:w="703" w:type="pct"/>
            <w:tcBorders>
              <w:top w:val="nil"/>
              <w:left w:val="nil"/>
              <w:bottom w:val="single" w:sz="4" w:space="0" w:color="auto"/>
              <w:right w:val="nil"/>
            </w:tcBorders>
            <w:shd w:val="clear" w:color="000000" w:fill="FFFFFF"/>
            <w:noWrap/>
            <w:vAlign w:val="bottom"/>
            <w:hideMark/>
          </w:tcPr>
          <w:p w14:paraId="4298F0A1" w14:textId="713B22FF" w:rsidR="006E6330" w:rsidRPr="00A27C25" w:rsidRDefault="00611EDE"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 xml:space="preserve">Paid </w:t>
            </w:r>
            <w:r w:rsidR="006E6330" w:rsidRPr="00A27C25">
              <w:rPr>
                <w:rFonts w:ascii="Times New Roman" w:hAnsi="Times New Roman" w:cs="Times New Roman"/>
                <w:b/>
                <w:bCs/>
              </w:rPr>
              <w:t>employment</w:t>
            </w:r>
          </w:p>
        </w:tc>
        <w:tc>
          <w:tcPr>
            <w:tcW w:w="610" w:type="pct"/>
            <w:tcBorders>
              <w:top w:val="nil"/>
              <w:left w:val="nil"/>
              <w:bottom w:val="single" w:sz="4" w:space="0" w:color="auto"/>
              <w:right w:val="nil"/>
            </w:tcBorders>
            <w:shd w:val="clear" w:color="000000" w:fill="FFFFFF"/>
            <w:vAlign w:val="bottom"/>
            <w:hideMark/>
          </w:tcPr>
          <w:p w14:paraId="00541966" w14:textId="77777777" w:rsidR="006E6330" w:rsidRPr="00A27C25" w:rsidRDefault="006E6330"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 xml:space="preserve">SE with </w:t>
            </w:r>
            <w:r w:rsidRPr="00A27C25">
              <w:rPr>
                <w:rFonts w:ascii="Times New Roman" w:hAnsi="Times New Roman" w:cs="Times New Roman"/>
                <w:b/>
                <w:bCs/>
              </w:rPr>
              <w:br/>
              <w:t>employees</w:t>
            </w:r>
          </w:p>
        </w:tc>
        <w:tc>
          <w:tcPr>
            <w:tcW w:w="422" w:type="pct"/>
            <w:tcBorders>
              <w:top w:val="nil"/>
              <w:left w:val="nil"/>
              <w:bottom w:val="single" w:sz="4" w:space="0" w:color="auto"/>
              <w:right w:val="nil"/>
            </w:tcBorders>
            <w:shd w:val="clear" w:color="000000" w:fill="FFFFFF"/>
            <w:noWrap/>
            <w:vAlign w:val="bottom"/>
            <w:hideMark/>
          </w:tcPr>
          <w:p w14:paraId="355F076B" w14:textId="3373EA9A" w:rsidR="006E6330" w:rsidRPr="00A27C25" w:rsidRDefault="00266451"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S</w:t>
            </w:r>
            <w:r w:rsidR="006E6330" w:rsidRPr="00A27C25">
              <w:rPr>
                <w:rFonts w:ascii="Times New Roman" w:hAnsi="Times New Roman" w:cs="Times New Roman"/>
                <w:b/>
                <w:bCs/>
              </w:rPr>
              <w:t>olo SE</w:t>
            </w:r>
          </w:p>
        </w:tc>
        <w:tc>
          <w:tcPr>
            <w:tcW w:w="828" w:type="pct"/>
            <w:tcBorders>
              <w:top w:val="nil"/>
              <w:left w:val="nil"/>
              <w:bottom w:val="single" w:sz="4" w:space="0" w:color="auto"/>
              <w:right w:val="nil"/>
            </w:tcBorders>
            <w:shd w:val="clear" w:color="000000" w:fill="FFFFFF"/>
            <w:noWrap/>
            <w:vAlign w:val="bottom"/>
            <w:hideMark/>
          </w:tcPr>
          <w:p w14:paraId="19AC518B" w14:textId="00FBE094" w:rsidR="006E6330" w:rsidRPr="00A27C25" w:rsidRDefault="00266451"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U</w:t>
            </w:r>
            <w:r w:rsidR="006E6330" w:rsidRPr="00A27C25">
              <w:rPr>
                <w:rFonts w:ascii="Times New Roman" w:hAnsi="Times New Roman" w:cs="Times New Roman"/>
                <w:b/>
                <w:bCs/>
              </w:rPr>
              <w:t>nemployment</w:t>
            </w:r>
          </w:p>
        </w:tc>
        <w:tc>
          <w:tcPr>
            <w:tcW w:w="661" w:type="pct"/>
            <w:tcBorders>
              <w:top w:val="nil"/>
              <w:left w:val="nil"/>
              <w:bottom w:val="single" w:sz="4" w:space="0" w:color="auto"/>
              <w:right w:val="nil"/>
            </w:tcBorders>
            <w:shd w:val="clear" w:color="000000" w:fill="FFFFFF"/>
            <w:noWrap/>
            <w:vAlign w:val="bottom"/>
            <w:hideMark/>
          </w:tcPr>
          <w:p w14:paraId="02C0EFCE" w14:textId="59E33DF1" w:rsidR="006E6330" w:rsidRPr="00A27C25" w:rsidRDefault="00266451"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In</w:t>
            </w:r>
            <w:r w:rsidR="006E6330" w:rsidRPr="00A27C25">
              <w:rPr>
                <w:rFonts w:ascii="Times New Roman" w:hAnsi="Times New Roman" w:cs="Times New Roman"/>
                <w:b/>
                <w:bCs/>
              </w:rPr>
              <w:t>activity</w:t>
            </w:r>
          </w:p>
        </w:tc>
      </w:tr>
      <w:tr w:rsidR="006E6330" w:rsidRPr="00A34E33" w14:paraId="0B403941" w14:textId="77777777" w:rsidTr="002E3D68">
        <w:trPr>
          <w:trHeight w:val="564"/>
        </w:trPr>
        <w:tc>
          <w:tcPr>
            <w:tcW w:w="1776" w:type="pct"/>
            <w:tcBorders>
              <w:top w:val="nil"/>
              <w:left w:val="nil"/>
              <w:bottom w:val="nil"/>
              <w:right w:val="nil"/>
            </w:tcBorders>
            <w:shd w:val="clear" w:color="000000" w:fill="FFFFFF"/>
            <w:vAlign w:val="bottom"/>
            <w:hideMark/>
          </w:tcPr>
          <w:p w14:paraId="5DFD2EEC" w14:textId="0B36CE82"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(Pre-)primary and lower secondary education</w:t>
            </w:r>
          </w:p>
        </w:tc>
        <w:tc>
          <w:tcPr>
            <w:tcW w:w="703" w:type="pct"/>
            <w:tcBorders>
              <w:top w:val="nil"/>
              <w:left w:val="nil"/>
              <w:bottom w:val="nil"/>
              <w:right w:val="nil"/>
            </w:tcBorders>
            <w:shd w:val="clear" w:color="000000" w:fill="FFFFFF"/>
            <w:noWrap/>
            <w:vAlign w:val="bottom"/>
            <w:hideMark/>
          </w:tcPr>
          <w:p w14:paraId="54FE0579"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10" w:type="pct"/>
            <w:tcBorders>
              <w:top w:val="nil"/>
              <w:left w:val="nil"/>
              <w:bottom w:val="nil"/>
              <w:right w:val="nil"/>
            </w:tcBorders>
            <w:shd w:val="clear" w:color="000000" w:fill="FFFFFF"/>
            <w:noWrap/>
            <w:vAlign w:val="bottom"/>
            <w:hideMark/>
          </w:tcPr>
          <w:p w14:paraId="3024E8D2"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422" w:type="pct"/>
            <w:tcBorders>
              <w:top w:val="nil"/>
              <w:left w:val="nil"/>
              <w:bottom w:val="nil"/>
              <w:right w:val="nil"/>
            </w:tcBorders>
            <w:shd w:val="clear" w:color="000000" w:fill="FFFFFF"/>
            <w:noWrap/>
            <w:vAlign w:val="bottom"/>
            <w:hideMark/>
          </w:tcPr>
          <w:p w14:paraId="13048F6B"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828" w:type="pct"/>
            <w:tcBorders>
              <w:top w:val="nil"/>
              <w:left w:val="nil"/>
              <w:bottom w:val="nil"/>
              <w:right w:val="nil"/>
            </w:tcBorders>
            <w:shd w:val="clear" w:color="000000" w:fill="FFFFFF"/>
            <w:noWrap/>
            <w:vAlign w:val="bottom"/>
            <w:hideMark/>
          </w:tcPr>
          <w:p w14:paraId="30FEA828"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61" w:type="pct"/>
            <w:tcBorders>
              <w:top w:val="nil"/>
              <w:left w:val="nil"/>
              <w:bottom w:val="nil"/>
              <w:right w:val="nil"/>
            </w:tcBorders>
            <w:shd w:val="clear" w:color="000000" w:fill="FFFFFF"/>
            <w:noWrap/>
            <w:vAlign w:val="bottom"/>
            <w:hideMark/>
          </w:tcPr>
          <w:p w14:paraId="3485C76C"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2E3D68" w:rsidRPr="00A34E33" w14:paraId="3CBD1D7E" w14:textId="77777777" w:rsidTr="002E3D68">
        <w:trPr>
          <w:trHeight w:val="288"/>
        </w:trPr>
        <w:tc>
          <w:tcPr>
            <w:tcW w:w="1776" w:type="pct"/>
            <w:tcBorders>
              <w:top w:val="nil"/>
              <w:left w:val="nil"/>
              <w:bottom w:val="nil"/>
              <w:right w:val="nil"/>
            </w:tcBorders>
            <w:shd w:val="clear" w:color="000000" w:fill="FFFFFF"/>
            <w:noWrap/>
            <w:vAlign w:val="bottom"/>
            <w:hideMark/>
          </w:tcPr>
          <w:p w14:paraId="39E11CE0" w14:textId="1A2B175F" w:rsidR="002E3D68" w:rsidRPr="00A34E33" w:rsidRDefault="00611EDE" w:rsidP="002E3D68">
            <w:pPr>
              <w:spacing w:after="0" w:line="240" w:lineRule="auto"/>
              <w:rPr>
                <w:rFonts w:ascii="Times New Roman" w:hAnsi="Times New Roman" w:cs="Times New Roman"/>
              </w:rPr>
            </w:pPr>
            <w:r w:rsidRPr="00A34E33">
              <w:rPr>
                <w:rFonts w:ascii="Times New Roman" w:hAnsi="Times New Roman" w:cs="Times New Roman"/>
              </w:rPr>
              <w:t xml:space="preserve">Paid </w:t>
            </w:r>
            <w:r w:rsidR="002E3D68" w:rsidRPr="00A34E33">
              <w:rPr>
                <w:rFonts w:ascii="Times New Roman" w:hAnsi="Times New Roman" w:cs="Times New Roman"/>
              </w:rPr>
              <w:t>employment</w:t>
            </w:r>
          </w:p>
        </w:tc>
        <w:tc>
          <w:tcPr>
            <w:tcW w:w="703" w:type="pct"/>
            <w:tcBorders>
              <w:top w:val="nil"/>
              <w:left w:val="nil"/>
              <w:bottom w:val="nil"/>
              <w:right w:val="nil"/>
            </w:tcBorders>
            <w:shd w:val="clear" w:color="000000" w:fill="FFFFFF"/>
            <w:noWrap/>
            <w:hideMark/>
          </w:tcPr>
          <w:p w14:paraId="0C1D81F0" w14:textId="7BF4B25D"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88.28</w:t>
            </w:r>
          </w:p>
        </w:tc>
        <w:tc>
          <w:tcPr>
            <w:tcW w:w="610" w:type="pct"/>
            <w:tcBorders>
              <w:top w:val="nil"/>
              <w:left w:val="nil"/>
              <w:bottom w:val="nil"/>
              <w:right w:val="nil"/>
            </w:tcBorders>
            <w:shd w:val="clear" w:color="000000" w:fill="FFFFFF"/>
            <w:noWrap/>
            <w:hideMark/>
          </w:tcPr>
          <w:p w14:paraId="630E8F61" w14:textId="3C894A73"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0.27</w:t>
            </w:r>
          </w:p>
        </w:tc>
        <w:tc>
          <w:tcPr>
            <w:tcW w:w="422" w:type="pct"/>
            <w:tcBorders>
              <w:top w:val="nil"/>
              <w:left w:val="nil"/>
              <w:bottom w:val="nil"/>
              <w:right w:val="nil"/>
            </w:tcBorders>
            <w:shd w:val="clear" w:color="000000" w:fill="FFFFFF"/>
            <w:noWrap/>
            <w:hideMark/>
          </w:tcPr>
          <w:p w14:paraId="409F691C" w14:textId="05B4390A"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0.87</w:t>
            </w:r>
          </w:p>
        </w:tc>
        <w:tc>
          <w:tcPr>
            <w:tcW w:w="828" w:type="pct"/>
            <w:tcBorders>
              <w:top w:val="nil"/>
              <w:left w:val="nil"/>
              <w:bottom w:val="nil"/>
              <w:right w:val="nil"/>
            </w:tcBorders>
            <w:shd w:val="clear" w:color="000000" w:fill="FFFFFF"/>
            <w:noWrap/>
            <w:hideMark/>
          </w:tcPr>
          <w:p w14:paraId="3E902E17" w14:textId="1B24C30D"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5.28</w:t>
            </w:r>
          </w:p>
        </w:tc>
        <w:tc>
          <w:tcPr>
            <w:tcW w:w="661" w:type="pct"/>
            <w:tcBorders>
              <w:top w:val="nil"/>
              <w:left w:val="nil"/>
              <w:bottom w:val="nil"/>
              <w:right w:val="nil"/>
            </w:tcBorders>
            <w:shd w:val="clear" w:color="000000" w:fill="FFFFFF"/>
            <w:noWrap/>
            <w:hideMark/>
          </w:tcPr>
          <w:p w14:paraId="3C44F6CE" w14:textId="10D2B1AE"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5.30</w:t>
            </w:r>
          </w:p>
        </w:tc>
      </w:tr>
      <w:tr w:rsidR="002E3D68" w:rsidRPr="00A34E33" w14:paraId="6984E499" w14:textId="77777777" w:rsidTr="002E3D68">
        <w:trPr>
          <w:trHeight w:val="288"/>
        </w:trPr>
        <w:tc>
          <w:tcPr>
            <w:tcW w:w="1776" w:type="pct"/>
            <w:tcBorders>
              <w:top w:val="nil"/>
              <w:left w:val="nil"/>
              <w:bottom w:val="nil"/>
              <w:right w:val="nil"/>
            </w:tcBorders>
            <w:shd w:val="clear" w:color="000000" w:fill="FFFFFF"/>
            <w:noWrap/>
            <w:vAlign w:val="bottom"/>
            <w:hideMark/>
          </w:tcPr>
          <w:p w14:paraId="3E2150C0" w14:textId="77777777" w:rsidR="002E3D68" w:rsidRPr="00A34E33" w:rsidRDefault="002E3D68" w:rsidP="002E3D68">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703" w:type="pct"/>
            <w:tcBorders>
              <w:top w:val="nil"/>
              <w:left w:val="nil"/>
              <w:bottom w:val="nil"/>
              <w:right w:val="nil"/>
            </w:tcBorders>
            <w:shd w:val="clear" w:color="000000" w:fill="FFFFFF"/>
            <w:noWrap/>
            <w:hideMark/>
          </w:tcPr>
          <w:p w14:paraId="1F23B7C2" w14:textId="0BC38CB7"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5.73</w:t>
            </w:r>
          </w:p>
        </w:tc>
        <w:tc>
          <w:tcPr>
            <w:tcW w:w="610" w:type="pct"/>
            <w:tcBorders>
              <w:top w:val="nil"/>
              <w:left w:val="nil"/>
              <w:bottom w:val="nil"/>
              <w:right w:val="nil"/>
            </w:tcBorders>
            <w:shd w:val="clear" w:color="000000" w:fill="FFFFFF"/>
            <w:noWrap/>
            <w:hideMark/>
          </w:tcPr>
          <w:p w14:paraId="384D576E" w14:textId="7CE4B06E"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77.33</w:t>
            </w:r>
          </w:p>
        </w:tc>
        <w:tc>
          <w:tcPr>
            <w:tcW w:w="422" w:type="pct"/>
            <w:tcBorders>
              <w:top w:val="nil"/>
              <w:left w:val="nil"/>
              <w:bottom w:val="nil"/>
              <w:right w:val="nil"/>
            </w:tcBorders>
            <w:shd w:val="clear" w:color="000000" w:fill="FFFFFF"/>
            <w:noWrap/>
            <w:hideMark/>
          </w:tcPr>
          <w:p w14:paraId="0A1FFB85" w14:textId="0A871AD2"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11.06</w:t>
            </w:r>
          </w:p>
        </w:tc>
        <w:tc>
          <w:tcPr>
            <w:tcW w:w="828" w:type="pct"/>
            <w:tcBorders>
              <w:top w:val="nil"/>
              <w:left w:val="nil"/>
              <w:bottom w:val="nil"/>
              <w:right w:val="nil"/>
            </w:tcBorders>
            <w:shd w:val="clear" w:color="000000" w:fill="FFFFFF"/>
            <w:noWrap/>
            <w:hideMark/>
          </w:tcPr>
          <w:p w14:paraId="0800C7A8" w14:textId="6F000F57"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1.90</w:t>
            </w:r>
          </w:p>
        </w:tc>
        <w:tc>
          <w:tcPr>
            <w:tcW w:w="661" w:type="pct"/>
            <w:tcBorders>
              <w:top w:val="nil"/>
              <w:left w:val="nil"/>
              <w:bottom w:val="nil"/>
              <w:right w:val="nil"/>
            </w:tcBorders>
            <w:shd w:val="clear" w:color="000000" w:fill="FFFFFF"/>
            <w:noWrap/>
            <w:hideMark/>
          </w:tcPr>
          <w:p w14:paraId="20F81D33" w14:textId="330D6ED8"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3.98</w:t>
            </w:r>
          </w:p>
        </w:tc>
      </w:tr>
      <w:tr w:rsidR="002E3D68" w:rsidRPr="00A34E33" w14:paraId="3FB65DCC" w14:textId="77777777" w:rsidTr="002E3D68">
        <w:trPr>
          <w:trHeight w:val="288"/>
        </w:trPr>
        <w:tc>
          <w:tcPr>
            <w:tcW w:w="1776" w:type="pct"/>
            <w:tcBorders>
              <w:top w:val="nil"/>
              <w:left w:val="nil"/>
              <w:bottom w:val="nil"/>
              <w:right w:val="nil"/>
            </w:tcBorders>
            <w:shd w:val="clear" w:color="000000" w:fill="FFFFFF"/>
            <w:noWrap/>
            <w:vAlign w:val="bottom"/>
            <w:hideMark/>
          </w:tcPr>
          <w:p w14:paraId="2A42AED4" w14:textId="7DCC3EE2" w:rsidR="002E3D68" w:rsidRPr="00A34E33" w:rsidRDefault="00495F33" w:rsidP="002E3D68">
            <w:pPr>
              <w:spacing w:after="0" w:line="240" w:lineRule="auto"/>
              <w:rPr>
                <w:rFonts w:ascii="Times New Roman" w:hAnsi="Times New Roman" w:cs="Times New Roman"/>
              </w:rPr>
            </w:pPr>
            <w:r w:rsidRPr="00A34E33">
              <w:rPr>
                <w:rFonts w:ascii="Times New Roman" w:hAnsi="Times New Roman" w:cs="Times New Roman"/>
              </w:rPr>
              <w:t>S</w:t>
            </w:r>
            <w:r w:rsidR="002E3D68" w:rsidRPr="00A34E33">
              <w:rPr>
                <w:rFonts w:ascii="Times New Roman" w:hAnsi="Times New Roman" w:cs="Times New Roman"/>
              </w:rPr>
              <w:t>olo SE</w:t>
            </w:r>
          </w:p>
        </w:tc>
        <w:tc>
          <w:tcPr>
            <w:tcW w:w="703" w:type="pct"/>
            <w:tcBorders>
              <w:top w:val="nil"/>
              <w:left w:val="nil"/>
              <w:bottom w:val="nil"/>
              <w:right w:val="nil"/>
            </w:tcBorders>
            <w:shd w:val="clear" w:color="000000" w:fill="FFFFFF"/>
            <w:noWrap/>
            <w:hideMark/>
          </w:tcPr>
          <w:p w14:paraId="5B39CE69" w14:textId="42E7DAC0"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7.08</w:t>
            </w:r>
          </w:p>
        </w:tc>
        <w:tc>
          <w:tcPr>
            <w:tcW w:w="610" w:type="pct"/>
            <w:tcBorders>
              <w:top w:val="nil"/>
              <w:left w:val="nil"/>
              <w:bottom w:val="nil"/>
              <w:right w:val="nil"/>
            </w:tcBorders>
            <w:shd w:val="clear" w:color="000000" w:fill="FFFFFF"/>
            <w:noWrap/>
            <w:hideMark/>
          </w:tcPr>
          <w:p w14:paraId="53B0725A" w14:textId="00BBA0D3"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3.79</w:t>
            </w:r>
          </w:p>
        </w:tc>
        <w:tc>
          <w:tcPr>
            <w:tcW w:w="422" w:type="pct"/>
            <w:tcBorders>
              <w:top w:val="nil"/>
              <w:left w:val="nil"/>
              <w:bottom w:val="nil"/>
              <w:right w:val="nil"/>
            </w:tcBorders>
            <w:shd w:val="clear" w:color="000000" w:fill="FFFFFF"/>
            <w:noWrap/>
            <w:hideMark/>
          </w:tcPr>
          <w:p w14:paraId="331FC93A" w14:textId="07242987"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81.06</w:t>
            </w:r>
          </w:p>
        </w:tc>
        <w:tc>
          <w:tcPr>
            <w:tcW w:w="828" w:type="pct"/>
            <w:tcBorders>
              <w:top w:val="nil"/>
              <w:left w:val="nil"/>
              <w:bottom w:val="nil"/>
              <w:right w:val="nil"/>
            </w:tcBorders>
            <w:shd w:val="clear" w:color="000000" w:fill="FFFFFF"/>
            <w:noWrap/>
            <w:hideMark/>
          </w:tcPr>
          <w:p w14:paraId="65778A70" w14:textId="3D3710F2"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3.62</w:t>
            </w:r>
          </w:p>
        </w:tc>
        <w:tc>
          <w:tcPr>
            <w:tcW w:w="661" w:type="pct"/>
            <w:tcBorders>
              <w:top w:val="nil"/>
              <w:left w:val="nil"/>
              <w:bottom w:val="nil"/>
              <w:right w:val="nil"/>
            </w:tcBorders>
            <w:shd w:val="clear" w:color="000000" w:fill="FFFFFF"/>
            <w:noWrap/>
            <w:hideMark/>
          </w:tcPr>
          <w:p w14:paraId="3606D8C2" w14:textId="6ED92595"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4.45</w:t>
            </w:r>
          </w:p>
        </w:tc>
      </w:tr>
      <w:tr w:rsidR="002E3D68" w:rsidRPr="00A34E33" w14:paraId="6D9A5CD5" w14:textId="77777777" w:rsidTr="002E3D68">
        <w:trPr>
          <w:trHeight w:val="288"/>
        </w:trPr>
        <w:tc>
          <w:tcPr>
            <w:tcW w:w="1776" w:type="pct"/>
            <w:tcBorders>
              <w:top w:val="nil"/>
              <w:left w:val="nil"/>
              <w:bottom w:val="nil"/>
              <w:right w:val="nil"/>
            </w:tcBorders>
            <w:shd w:val="clear" w:color="000000" w:fill="FFFFFF"/>
            <w:noWrap/>
            <w:vAlign w:val="bottom"/>
            <w:hideMark/>
          </w:tcPr>
          <w:p w14:paraId="52393459" w14:textId="1F9564D5" w:rsidR="002E3D68" w:rsidRPr="00A34E33" w:rsidRDefault="00495F33" w:rsidP="002E3D68">
            <w:pPr>
              <w:spacing w:after="0" w:line="240" w:lineRule="auto"/>
              <w:rPr>
                <w:rFonts w:ascii="Times New Roman" w:hAnsi="Times New Roman" w:cs="Times New Roman"/>
              </w:rPr>
            </w:pPr>
            <w:r w:rsidRPr="00A34E33">
              <w:rPr>
                <w:rFonts w:ascii="Times New Roman" w:hAnsi="Times New Roman" w:cs="Times New Roman"/>
              </w:rPr>
              <w:t>U</w:t>
            </w:r>
            <w:r w:rsidR="002E3D68" w:rsidRPr="00A34E33">
              <w:rPr>
                <w:rFonts w:ascii="Times New Roman" w:hAnsi="Times New Roman" w:cs="Times New Roman"/>
              </w:rPr>
              <w:t>nemployment</w:t>
            </w:r>
          </w:p>
        </w:tc>
        <w:tc>
          <w:tcPr>
            <w:tcW w:w="703" w:type="pct"/>
            <w:tcBorders>
              <w:top w:val="nil"/>
              <w:left w:val="nil"/>
              <w:bottom w:val="nil"/>
              <w:right w:val="nil"/>
            </w:tcBorders>
            <w:shd w:val="clear" w:color="000000" w:fill="FFFFFF"/>
            <w:noWrap/>
            <w:hideMark/>
          </w:tcPr>
          <w:p w14:paraId="779A20FB" w14:textId="277E537D"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19.02</w:t>
            </w:r>
          </w:p>
        </w:tc>
        <w:tc>
          <w:tcPr>
            <w:tcW w:w="610" w:type="pct"/>
            <w:tcBorders>
              <w:top w:val="nil"/>
              <w:left w:val="nil"/>
              <w:bottom w:val="nil"/>
              <w:right w:val="nil"/>
            </w:tcBorders>
            <w:shd w:val="clear" w:color="000000" w:fill="FFFFFF"/>
            <w:noWrap/>
            <w:hideMark/>
          </w:tcPr>
          <w:p w14:paraId="6EF0378A" w14:textId="56EA6304"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0.23</w:t>
            </w:r>
          </w:p>
        </w:tc>
        <w:tc>
          <w:tcPr>
            <w:tcW w:w="422" w:type="pct"/>
            <w:tcBorders>
              <w:top w:val="nil"/>
              <w:left w:val="nil"/>
              <w:bottom w:val="nil"/>
              <w:right w:val="nil"/>
            </w:tcBorders>
            <w:shd w:val="clear" w:color="000000" w:fill="FFFFFF"/>
            <w:noWrap/>
            <w:hideMark/>
          </w:tcPr>
          <w:p w14:paraId="108F9ACD" w14:textId="182DC2C0"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1.45</w:t>
            </w:r>
          </w:p>
        </w:tc>
        <w:tc>
          <w:tcPr>
            <w:tcW w:w="828" w:type="pct"/>
            <w:tcBorders>
              <w:top w:val="nil"/>
              <w:left w:val="nil"/>
              <w:bottom w:val="nil"/>
              <w:right w:val="nil"/>
            </w:tcBorders>
            <w:shd w:val="clear" w:color="000000" w:fill="FFFFFF"/>
            <w:noWrap/>
            <w:hideMark/>
          </w:tcPr>
          <w:p w14:paraId="70327313" w14:textId="26F29F53"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61.04</w:t>
            </w:r>
          </w:p>
        </w:tc>
        <w:tc>
          <w:tcPr>
            <w:tcW w:w="661" w:type="pct"/>
            <w:tcBorders>
              <w:top w:val="nil"/>
              <w:left w:val="nil"/>
              <w:bottom w:val="nil"/>
              <w:right w:val="nil"/>
            </w:tcBorders>
            <w:shd w:val="clear" w:color="000000" w:fill="FFFFFF"/>
            <w:noWrap/>
            <w:hideMark/>
          </w:tcPr>
          <w:p w14:paraId="5A75A07A" w14:textId="07B00E3E"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18.27</w:t>
            </w:r>
          </w:p>
        </w:tc>
      </w:tr>
      <w:tr w:rsidR="002E3D68" w:rsidRPr="00A34E33" w14:paraId="0A1B4036" w14:textId="77777777" w:rsidTr="002E3D68">
        <w:trPr>
          <w:trHeight w:val="288"/>
        </w:trPr>
        <w:tc>
          <w:tcPr>
            <w:tcW w:w="1776" w:type="pct"/>
            <w:tcBorders>
              <w:top w:val="nil"/>
              <w:left w:val="nil"/>
              <w:bottom w:val="nil"/>
              <w:right w:val="nil"/>
            </w:tcBorders>
            <w:shd w:val="clear" w:color="000000" w:fill="FFFFFF"/>
            <w:noWrap/>
            <w:vAlign w:val="bottom"/>
            <w:hideMark/>
          </w:tcPr>
          <w:p w14:paraId="55E84286" w14:textId="4149F541" w:rsidR="002E3D68" w:rsidRPr="00A34E33" w:rsidRDefault="00495F33" w:rsidP="002E3D68">
            <w:pPr>
              <w:spacing w:after="0" w:line="240" w:lineRule="auto"/>
              <w:rPr>
                <w:rFonts w:ascii="Times New Roman" w:hAnsi="Times New Roman" w:cs="Times New Roman"/>
              </w:rPr>
            </w:pPr>
            <w:r w:rsidRPr="00A34E33">
              <w:rPr>
                <w:rFonts w:ascii="Times New Roman" w:hAnsi="Times New Roman" w:cs="Times New Roman"/>
              </w:rPr>
              <w:t>In</w:t>
            </w:r>
            <w:r w:rsidR="002E3D68" w:rsidRPr="00A34E33">
              <w:rPr>
                <w:rFonts w:ascii="Times New Roman" w:hAnsi="Times New Roman" w:cs="Times New Roman"/>
              </w:rPr>
              <w:t>activity</w:t>
            </w:r>
          </w:p>
        </w:tc>
        <w:tc>
          <w:tcPr>
            <w:tcW w:w="703" w:type="pct"/>
            <w:tcBorders>
              <w:top w:val="nil"/>
              <w:left w:val="nil"/>
              <w:bottom w:val="nil"/>
              <w:right w:val="nil"/>
            </w:tcBorders>
            <w:shd w:val="clear" w:color="000000" w:fill="FFFFFF"/>
            <w:noWrap/>
            <w:hideMark/>
          </w:tcPr>
          <w:p w14:paraId="4A4D054A" w14:textId="2E517304"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6.80</w:t>
            </w:r>
          </w:p>
        </w:tc>
        <w:tc>
          <w:tcPr>
            <w:tcW w:w="610" w:type="pct"/>
            <w:tcBorders>
              <w:top w:val="nil"/>
              <w:left w:val="nil"/>
              <w:bottom w:val="nil"/>
              <w:right w:val="nil"/>
            </w:tcBorders>
            <w:shd w:val="clear" w:color="000000" w:fill="FFFFFF"/>
            <w:noWrap/>
            <w:hideMark/>
          </w:tcPr>
          <w:p w14:paraId="07D0D655" w14:textId="364C95F1"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0.05</w:t>
            </w:r>
          </w:p>
        </w:tc>
        <w:tc>
          <w:tcPr>
            <w:tcW w:w="422" w:type="pct"/>
            <w:tcBorders>
              <w:top w:val="nil"/>
              <w:left w:val="nil"/>
              <w:bottom w:val="nil"/>
              <w:right w:val="nil"/>
            </w:tcBorders>
            <w:shd w:val="clear" w:color="000000" w:fill="FFFFFF"/>
            <w:noWrap/>
            <w:hideMark/>
          </w:tcPr>
          <w:p w14:paraId="71BB2450" w14:textId="17DF83EF"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0.41</w:t>
            </w:r>
          </w:p>
        </w:tc>
        <w:tc>
          <w:tcPr>
            <w:tcW w:w="828" w:type="pct"/>
            <w:tcBorders>
              <w:top w:val="nil"/>
              <w:left w:val="nil"/>
              <w:bottom w:val="nil"/>
              <w:right w:val="nil"/>
            </w:tcBorders>
            <w:shd w:val="clear" w:color="000000" w:fill="FFFFFF"/>
            <w:noWrap/>
            <w:hideMark/>
          </w:tcPr>
          <w:p w14:paraId="336CFC10" w14:textId="3011D8CC"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5.72</w:t>
            </w:r>
          </w:p>
        </w:tc>
        <w:tc>
          <w:tcPr>
            <w:tcW w:w="661" w:type="pct"/>
            <w:tcBorders>
              <w:top w:val="nil"/>
              <w:left w:val="nil"/>
              <w:bottom w:val="nil"/>
              <w:right w:val="nil"/>
            </w:tcBorders>
            <w:shd w:val="clear" w:color="000000" w:fill="FFFFFF"/>
            <w:noWrap/>
            <w:hideMark/>
          </w:tcPr>
          <w:p w14:paraId="770EB3F9" w14:textId="7F452815" w:rsidR="002E3D68" w:rsidRPr="00A34E33" w:rsidRDefault="002E3D68" w:rsidP="002E3D68">
            <w:pPr>
              <w:spacing w:after="0" w:line="240" w:lineRule="auto"/>
              <w:jc w:val="center"/>
              <w:rPr>
                <w:rFonts w:ascii="Times New Roman" w:hAnsi="Times New Roman" w:cs="Times New Roman"/>
              </w:rPr>
            </w:pPr>
            <w:r w:rsidRPr="00A34E33">
              <w:rPr>
                <w:rFonts w:ascii="Times New Roman" w:hAnsi="Times New Roman" w:cs="Times New Roman"/>
              </w:rPr>
              <w:t>87.02</w:t>
            </w:r>
          </w:p>
        </w:tc>
      </w:tr>
      <w:tr w:rsidR="006E6330" w:rsidRPr="00A34E33" w14:paraId="33BD7885" w14:textId="77777777" w:rsidTr="002E3D68">
        <w:trPr>
          <w:trHeight w:val="288"/>
        </w:trPr>
        <w:tc>
          <w:tcPr>
            <w:tcW w:w="1776" w:type="pct"/>
            <w:tcBorders>
              <w:top w:val="nil"/>
              <w:left w:val="nil"/>
              <w:bottom w:val="nil"/>
              <w:right w:val="nil"/>
            </w:tcBorders>
            <w:shd w:val="clear" w:color="000000" w:fill="FFFFFF"/>
            <w:noWrap/>
            <w:vAlign w:val="bottom"/>
            <w:hideMark/>
          </w:tcPr>
          <w:p w14:paraId="527B08B2"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03" w:type="pct"/>
            <w:tcBorders>
              <w:top w:val="nil"/>
              <w:left w:val="nil"/>
              <w:bottom w:val="nil"/>
              <w:right w:val="nil"/>
            </w:tcBorders>
            <w:shd w:val="clear" w:color="000000" w:fill="FFFFFF"/>
            <w:noWrap/>
            <w:vAlign w:val="bottom"/>
            <w:hideMark/>
          </w:tcPr>
          <w:p w14:paraId="55096D87"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10" w:type="pct"/>
            <w:tcBorders>
              <w:top w:val="nil"/>
              <w:left w:val="nil"/>
              <w:bottom w:val="nil"/>
              <w:right w:val="nil"/>
            </w:tcBorders>
            <w:shd w:val="clear" w:color="000000" w:fill="FFFFFF"/>
            <w:noWrap/>
            <w:vAlign w:val="bottom"/>
            <w:hideMark/>
          </w:tcPr>
          <w:p w14:paraId="65BBBE37"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422" w:type="pct"/>
            <w:tcBorders>
              <w:top w:val="nil"/>
              <w:left w:val="nil"/>
              <w:bottom w:val="nil"/>
              <w:right w:val="nil"/>
            </w:tcBorders>
            <w:shd w:val="clear" w:color="000000" w:fill="FFFFFF"/>
            <w:noWrap/>
            <w:vAlign w:val="bottom"/>
            <w:hideMark/>
          </w:tcPr>
          <w:p w14:paraId="6E7D2C94"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828" w:type="pct"/>
            <w:tcBorders>
              <w:top w:val="nil"/>
              <w:left w:val="nil"/>
              <w:bottom w:val="nil"/>
              <w:right w:val="nil"/>
            </w:tcBorders>
            <w:shd w:val="clear" w:color="000000" w:fill="FFFFFF"/>
            <w:noWrap/>
            <w:vAlign w:val="bottom"/>
            <w:hideMark/>
          </w:tcPr>
          <w:p w14:paraId="5324197C"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61" w:type="pct"/>
            <w:tcBorders>
              <w:top w:val="nil"/>
              <w:left w:val="nil"/>
              <w:bottom w:val="nil"/>
              <w:right w:val="nil"/>
            </w:tcBorders>
            <w:shd w:val="clear" w:color="000000" w:fill="FFFFFF"/>
            <w:noWrap/>
            <w:vAlign w:val="bottom"/>
            <w:hideMark/>
          </w:tcPr>
          <w:p w14:paraId="2AF27D4B"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6E6330" w:rsidRPr="00A34E33" w14:paraId="06D33FFC" w14:textId="77777777" w:rsidTr="002E3D68">
        <w:trPr>
          <w:trHeight w:val="696"/>
        </w:trPr>
        <w:tc>
          <w:tcPr>
            <w:tcW w:w="1776" w:type="pct"/>
            <w:tcBorders>
              <w:top w:val="nil"/>
              <w:left w:val="nil"/>
              <w:bottom w:val="nil"/>
              <w:right w:val="nil"/>
            </w:tcBorders>
            <w:shd w:val="clear" w:color="auto" w:fill="auto"/>
            <w:vAlign w:val="bottom"/>
            <w:hideMark/>
          </w:tcPr>
          <w:p w14:paraId="06C54ABB" w14:textId="509D0048"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(Upper) secondary and post-secondary education</w:t>
            </w:r>
          </w:p>
        </w:tc>
        <w:tc>
          <w:tcPr>
            <w:tcW w:w="703" w:type="pct"/>
            <w:tcBorders>
              <w:top w:val="nil"/>
              <w:left w:val="nil"/>
              <w:bottom w:val="nil"/>
              <w:right w:val="nil"/>
            </w:tcBorders>
            <w:shd w:val="clear" w:color="000000" w:fill="FFFFFF"/>
            <w:noWrap/>
            <w:vAlign w:val="bottom"/>
            <w:hideMark/>
          </w:tcPr>
          <w:p w14:paraId="59D09530"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610" w:type="pct"/>
            <w:tcBorders>
              <w:top w:val="nil"/>
              <w:left w:val="nil"/>
              <w:bottom w:val="nil"/>
              <w:right w:val="nil"/>
            </w:tcBorders>
            <w:shd w:val="clear" w:color="000000" w:fill="FFFFFF"/>
            <w:noWrap/>
            <w:vAlign w:val="bottom"/>
            <w:hideMark/>
          </w:tcPr>
          <w:p w14:paraId="31F8478D"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422" w:type="pct"/>
            <w:tcBorders>
              <w:top w:val="nil"/>
              <w:left w:val="nil"/>
              <w:bottom w:val="nil"/>
              <w:right w:val="nil"/>
            </w:tcBorders>
            <w:shd w:val="clear" w:color="000000" w:fill="FFFFFF"/>
            <w:noWrap/>
            <w:vAlign w:val="bottom"/>
            <w:hideMark/>
          </w:tcPr>
          <w:p w14:paraId="1CDDC265"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828" w:type="pct"/>
            <w:tcBorders>
              <w:top w:val="nil"/>
              <w:left w:val="nil"/>
              <w:bottom w:val="nil"/>
              <w:right w:val="nil"/>
            </w:tcBorders>
            <w:shd w:val="clear" w:color="000000" w:fill="FFFFFF"/>
            <w:noWrap/>
            <w:vAlign w:val="bottom"/>
            <w:hideMark/>
          </w:tcPr>
          <w:p w14:paraId="02774BD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661" w:type="pct"/>
            <w:tcBorders>
              <w:top w:val="nil"/>
              <w:left w:val="nil"/>
              <w:bottom w:val="nil"/>
              <w:right w:val="nil"/>
            </w:tcBorders>
            <w:shd w:val="clear" w:color="000000" w:fill="FFFFFF"/>
            <w:noWrap/>
            <w:vAlign w:val="bottom"/>
            <w:hideMark/>
          </w:tcPr>
          <w:p w14:paraId="35A49AC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EF371F" w:rsidRPr="00A34E33" w14:paraId="59291D84" w14:textId="77777777" w:rsidTr="008270F1">
        <w:trPr>
          <w:trHeight w:val="288"/>
        </w:trPr>
        <w:tc>
          <w:tcPr>
            <w:tcW w:w="1776" w:type="pct"/>
            <w:tcBorders>
              <w:top w:val="nil"/>
              <w:left w:val="nil"/>
              <w:bottom w:val="nil"/>
              <w:right w:val="nil"/>
            </w:tcBorders>
            <w:shd w:val="clear" w:color="000000" w:fill="FFFFFF"/>
            <w:noWrap/>
            <w:vAlign w:val="bottom"/>
            <w:hideMark/>
          </w:tcPr>
          <w:p w14:paraId="714A4FAE" w14:textId="4E545E42" w:rsidR="00EF371F" w:rsidRPr="00A34E33" w:rsidRDefault="00F036EE" w:rsidP="00EF371F">
            <w:pPr>
              <w:spacing w:after="0" w:line="240" w:lineRule="auto"/>
              <w:rPr>
                <w:rFonts w:ascii="Times New Roman" w:hAnsi="Times New Roman" w:cs="Times New Roman"/>
              </w:rPr>
            </w:pPr>
            <w:r w:rsidRPr="00A34E33">
              <w:rPr>
                <w:rFonts w:ascii="Times New Roman" w:hAnsi="Times New Roman" w:cs="Times New Roman"/>
              </w:rPr>
              <w:t xml:space="preserve">Paid </w:t>
            </w:r>
            <w:r w:rsidR="00EF371F" w:rsidRPr="00A34E33">
              <w:rPr>
                <w:rFonts w:ascii="Times New Roman" w:hAnsi="Times New Roman" w:cs="Times New Roman"/>
              </w:rPr>
              <w:t>employment</w:t>
            </w:r>
          </w:p>
        </w:tc>
        <w:tc>
          <w:tcPr>
            <w:tcW w:w="703" w:type="pct"/>
            <w:tcBorders>
              <w:top w:val="nil"/>
              <w:left w:val="nil"/>
              <w:bottom w:val="nil"/>
              <w:right w:val="nil"/>
            </w:tcBorders>
            <w:shd w:val="clear" w:color="000000" w:fill="FFFFFF"/>
            <w:noWrap/>
            <w:hideMark/>
          </w:tcPr>
          <w:p w14:paraId="4ADFBBB3" w14:textId="4227A825"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92.42</w:t>
            </w:r>
          </w:p>
        </w:tc>
        <w:tc>
          <w:tcPr>
            <w:tcW w:w="610" w:type="pct"/>
            <w:tcBorders>
              <w:top w:val="nil"/>
              <w:left w:val="nil"/>
              <w:bottom w:val="nil"/>
              <w:right w:val="nil"/>
            </w:tcBorders>
            <w:shd w:val="clear" w:color="000000" w:fill="FFFFFF"/>
            <w:noWrap/>
            <w:hideMark/>
          </w:tcPr>
          <w:p w14:paraId="043094AD" w14:textId="3C56B02C"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0.25</w:t>
            </w:r>
          </w:p>
        </w:tc>
        <w:tc>
          <w:tcPr>
            <w:tcW w:w="422" w:type="pct"/>
            <w:tcBorders>
              <w:top w:val="nil"/>
              <w:left w:val="nil"/>
              <w:bottom w:val="nil"/>
              <w:right w:val="nil"/>
            </w:tcBorders>
            <w:shd w:val="clear" w:color="000000" w:fill="FFFFFF"/>
            <w:noWrap/>
            <w:hideMark/>
          </w:tcPr>
          <w:p w14:paraId="56C471BC" w14:textId="04B4E54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0.63</w:t>
            </w:r>
          </w:p>
        </w:tc>
        <w:tc>
          <w:tcPr>
            <w:tcW w:w="828" w:type="pct"/>
            <w:tcBorders>
              <w:top w:val="nil"/>
              <w:left w:val="nil"/>
              <w:bottom w:val="nil"/>
              <w:right w:val="nil"/>
            </w:tcBorders>
            <w:shd w:val="clear" w:color="000000" w:fill="FFFFFF"/>
            <w:noWrap/>
            <w:hideMark/>
          </w:tcPr>
          <w:p w14:paraId="494C1EAD" w14:textId="3375694B"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2.83</w:t>
            </w:r>
          </w:p>
        </w:tc>
        <w:tc>
          <w:tcPr>
            <w:tcW w:w="661" w:type="pct"/>
            <w:tcBorders>
              <w:top w:val="nil"/>
              <w:left w:val="nil"/>
              <w:bottom w:val="nil"/>
              <w:right w:val="nil"/>
            </w:tcBorders>
            <w:shd w:val="clear" w:color="000000" w:fill="FFFFFF"/>
            <w:noWrap/>
            <w:hideMark/>
          </w:tcPr>
          <w:p w14:paraId="0841A379" w14:textId="7298AD8B"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3.87</w:t>
            </w:r>
          </w:p>
        </w:tc>
      </w:tr>
      <w:tr w:rsidR="00EF371F" w:rsidRPr="00A34E33" w14:paraId="2D9A75FB" w14:textId="77777777" w:rsidTr="008270F1">
        <w:trPr>
          <w:trHeight w:val="288"/>
        </w:trPr>
        <w:tc>
          <w:tcPr>
            <w:tcW w:w="1776" w:type="pct"/>
            <w:tcBorders>
              <w:top w:val="nil"/>
              <w:left w:val="nil"/>
              <w:bottom w:val="nil"/>
              <w:right w:val="nil"/>
            </w:tcBorders>
            <w:shd w:val="clear" w:color="000000" w:fill="FFFFFF"/>
            <w:noWrap/>
            <w:vAlign w:val="bottom"/>
            <w:hideMark/>
          </w:tcPr>
          <w:p w14:paraId="195E3283" w14:textId="77777777" w:rsidR="00EF371F" w:rsidRPr="00A34E33" w:rsidRDefault="00EF371F" w:rsidP="00EF371F">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703" w:type="pct"/>
            <w:tcBorders>
              <w:top w:val="nil"/>
              <w:left w:val="nil"/>
              <w:bottom w:val="nil"/>
              <w:right w:val="nil"/>
            </w:tcBorders>
            <w:shd w:val="clear" w:color="000000" w:fill="FFFFFF"/>
            <w:noWrap/>
            <w:hideMark/>
          </w:tcPr>
          <w:p w14:paraId="4DC49219" w14:textId="3BF93206"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7.22</w:t>
            </w:r>
          </w:p>
        </w:tc>
        <w:tc>
          <w:tcPr>
            <w:tcW w:w="610" w:type="pct"/>
            <w:tcBorders>
              <w:top w:val="nil"/>
              <w:left w:val="nil"/>
              <w:bottom w:val="nil"/>
              <w:right w:val="nil"/>
            </w:tcBorders>
            <w:shd w:val="clear" w:color="000000" w:fill="FFFFFF"/>
            <w:noWrap/>
            <w:hideMark/>
          </w:tcPr>
          <w:p w14:paraId="0925A001" w14:textId="55A35011"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78.39</w:t>
            </w:r>
          </w:p>
        </w:tc>
        <w:tc>
          <w:tcPr>
            <w:tcW w:w="422" w:type="pct"/>
            <w:tcBorders>
              <w:top w:val="nil"/>
              <w:left w:val="nil"/>
              <w:bottom w:val="nil"/>
              <w:right w:val="nil"/>
            </w:tcBorders>
            <w:shd w:val="clear" w:color="000000" w:fill="FFFFFF"/>
            <w:noWrap/>
            <w:hideMark/>
          </w:tcPr>
          <w:p w14:paraId="0377EE74" w14:textId="3C4378E3"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10.77</w:t>
            </w:r>
          </w:p>
        </w:tc>
        <w:tc>
          <w:tcPr>
            <w:tcW w:w="828" w:type="pct"/>
            <w:tcBorders>
              <w:top w:val="nil"/>
              <w:left w:val="nil"/>
              <w:bottom w:val="nil"/>
              <w:right w:val="nil"/>
            </w:tcBorders>
            <w:shd w:val="clear" w:color="000000" w:fill="FFFFFF"/>
            <w:noWrap/>
            <w:hideMark/>
          </w:tcPr>
          <w:p w14:paraId="2B039270" w14:textId="1831652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1.20</w:t>
            </w:r>
          </w:p>
        </w:tc>
        <w:tc>
          <w:tcPr>
            <w:tcW w:w="661" w:type="pct"/>
            <w:tcBorders>
              <w:top w:val="nil"/>
              <w:left w:val="nil"/>
              <w:bottom w:val="nil"/>
              <w:right w:val="nil"/>
            </w:tcBorders>
            <w:shd w:val="clear" w:color="000000" w:fill="FFFFFF"/>
            <w:noWrap/>
            <w:hideMark/>
          </w:tcPr>
          <w:p w14:paraId="4315924D" w14:textId="327EF30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2.41</w:t>
            </w:r>
          </w:p>
        </w:tc>
      </w:tr>
      <w:tr w:rsidR="00EF371F" w:rsidRPr="00A34E33" w14:paraId="6D2DDFF4" w14:textId="77777777" w:rsidTr="008270F1">
        <w:trPr>
          <w:trHeight w:val="288"/>
        </w:trPr>
        <w:tc>
          <w:tcPr>
            <w:tcW w:w="1776" w:type="pct"/>
            <w:tcBorders>
              <w:top w:val="nil"/>
              <w:left w:val="nil"/>
              <w:bottom w:val="nil"/>
              <w:right w:val="nil"/>
            </w:tcBorders>
            <w:shd w:val="clear" w:color="000000" w:fill="FFFFFF"/>
            <w:noWrap/>
            <w:vAlign w:val="bottom"/>
            <w:hideMark/>
          </w:tcPr>
          <w:p w14:paraId="19ACE824" w14:textId="4D528917"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S</w:t>
            </w:r>
            <w:r w:rsidR="00EF371F" w:rsidRPr="00A34E33">
              <w:rPr>
                <w:rFonts w:ascii="Times New Roman" w:hAnsi="Times New Roman" w:cs="Times New Roman"/>
              </w:rPr>
              <w:t>olo SE</w:t>
            </w:r>
          </w:p>
        </w:tc>
        <w:tc>
          <w:tcPr>
            <w:tcW w:w="703" w:type="pct"/>
            <w:tcBorders>
              <w:top w:val="nil"/>
              <w:left w:val="nil"/>
              <w:bottom w:val="nil"/>
              <w:right w:val="nil"/>
            </w:tcBorders>
            <w:shd w:val="clear" w:color="000000" w:fill="FFFFFF"/>
            <w:noWrap/>
            <w:hideMark/>
          </w:tcPr>
          <w:p w14:paraId="19526B45" w14:textId="16214EF6"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7.63</w:t>
            </w:r>
          </w:p>
        </w:tc>
        <w:tc>
          <w:tcPr>
            <w:tcW w:w="610" w:type="pct"/>
            <w:tcBorders>
              <w:top w:val="nil"/>
              <w:left w:val="nil"/>
              <w:bottom w:val="nil"/>
              <w:right w:val="nil"/>
            </w:tcBorders>
            <w:shd w:val="clear" w:color="000000" w:fill="FFFFFF"/>
            <w:noWrap/>
            <w:hideMark/>
          </w:tcPr>
          <w:p w14:paraId="09EA06C5" w14:textId="019DEEE2"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5.30</w:t>
            </w:r>
          </w:p>
        </w:tc>
        <w:tc>
          <w:tcPr>
            <w:tcW w:w="422" w:type="pct"/>
            <w:tcBorders>
              <w:top w:val="nil"/>
              <w:left w:val="nil"/>
              <w:bottom w:val="nil"/>
              <w:right w:val="nil"/>
            </w:tcBorders>
            <w:shd w:val="clear" w:color="000000" w:fill="FFFFFF"/>
            <w:noWrap/>
            <w:hideMark/>
          </w:tcPr>
          <w:p w14:paraId="721258BA" w14:textId="561575B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80.72</w:t>
            </w:r>
          </w:p>
        </w:tc>
        <w:tc>
          <w:tcPr>
            <w:tcW w:w="828" w:type="pct"/>
            <w:tcBorders>
              <w:top w:val="nil"/>
              <w:left w:val="nil"/>
              <w:bottom w:val="nil"/>
              <w:right w:val="nil"/>
            </w:tcBorders>
            <w:shd w:val="clear" w:color="000000" w:fill="FFFFFF"/>
            <w:noWrap/>
            <w:hideMark/>
          </w:tcPr>
          <w:p w14:paraId="44E2DB5F" w14:textId="5AEA5E1E"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2.26</w:t>
            </w:r>
          </w:p>
        </w:tc>
        <w:tc>
          <w:tcPr>
            <w:tcW w:w="661" w:type="pct"/>
            <w:tcBorders>
              <w:top w:val="nil"/>
              <w:left w:val="nil"/>
              <w:bottom w:val="nil"/>
              <w:right w:val="nil"/>
            </w:tcBorders>
            <w:shd w:val="clear" w:color="000000" w:fill="FFFFFF"/>
            <w:noWrap/>
            <w:hideMark/>
          </w:tcPr>
          <w:p w14:paraId="4E069278" w14:textId="1214C620"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4.09</w:t>
            </w:r>
          </w:p>
        </w:tc>
      </w:tr>
      <w:tr w:rsidR="00EF371F" w:rsidRPr="00A34E33" w14:paraId="4AFABFE1" w14:textId="77777777" w:rsidTr="008270F1">
        <w:trPr>
          <w:trHeight w:val="288"/>
        </w:trPr>
        <w:tc>
          <w:tcPr>
            <w:tcW w:w="1776" w:type="pct"/>
            <w:tcBorders>
              <w:top w:val="nil"/>
              <w:left w:val="nil"/>
              <w:bottom w:val="nil"/>
              <w:right w:val="nil"/>
            </w:tcBorders>
            <w:shd w:val="clear" w:color="000000" w:fill="FFFFFF"/>
            <w:noWrap/>
            <w:vAlign w:val="bottom"/>
            <w:hideMark/>
          </w:tcPr>
          <w:p w14:paraId="13F59618" w14:textId="72622652"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U</w:t>
            </w:r>
            <w:r w:rsidR="00EF371F" w:rsidRPr="00A34E33">
              <w:rPr>
                <w:rFonts w:ascii="Times New Roman" w:hAnsi="Times New Roman" w:cs="Times New Roman"/>
              </w:rPr>
              <w:t>nemployment</w:t>
            </w:r>
          </w:p>
        </w:tc>
        <w:tc>
          <w:tcPr>
            <w:tcW w:w="703" w:type="pct"/>
            <w:tcBorders>
              <w:top w:val="nil"/>
              <w:left w:val="nil"/>
              <w:bottom w:val="nil"/>
              <w:right w:val="nil"/>
            </w:tcBorders>
            <w:shd w:val="clear" w:color="000000" w:fill="FFFFFF"/>
            <w:noWrap/>
            <w:hideMark/>
          </w:tcPr>
          <w:p w14:paraId="4F8BD356" w14:textId="4B44D5C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25.95</w:t>
            </w:r>
          </w:p>
        </w:tc>
        <w:tc>
          <w:tcPr>
            <w:tcW w:w="610" w:type="pct"/>
            <w:tcBorders>
              <w:top w:val="nil"/>
              <w:left w:val="nil"/>
              <w:bottom w:val="nil"/>
              <w:right w:val="nil"/>
            </w:tcBorders>
            <w:shd w:val="clear" w:color="000000" w:fill="FFFFFF"/>
            <w:noWrap/>
            <w:hideMark/>
          </w:tcPr>
          <w:p w14:paraId="4237620F" w14:textId="50C0E42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0.33</w:t>
            </w:r>
          </w:p>
        </w:tc>
        <w:tc>
          <w:tcPr>
            <w:tcW w:w="422" w:type="pct"/>
            <w:tcBorders>
              <w:top w:val="nil"/>
              <w:left w:val="nil"/>
              <w:bottom w:val="nil"/>
              <w:right w:val="nil"/>
            </w:tcBorders>
            <w:shd w:val="clear" w:color="000000" w:fill="FFFFFF"/>
            <w:noWrap/>
            <w:hideMark/>
          </w:tcPr>
          <w:p w14:paraId="61B9AECA" w14:textId="54E58E31"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2.10</w:t>
            </w:r>
          </w:p>
        </w:tc>
        <w:tc>
          <w:tcPr>
            <w:tcW w:w="828" w:type="pct"/>
            <w:tcBorders>
              <w:top w:val="nil"/>
              <w:left w:val="nil"/>
              <w:bottom w:val="nil"/>
              <w:right w:val="nil"/>
            </w:tcBorders>
            <w:shd w:val="clear" w:color="000000" w:fill="FFFFFF"/>
            <w:noWrap/>
            <w:hideMark/>
          </w:tcPr>
          <w:p w14:paraId="2B737751" w14:textId="05076DED"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56.11</w:t>
            </w:r>
          </w:p>
        </w:tc>
        <w:tc>
          <w:tcPr>
            <w:tcW w:w="661" w:type="pct"/>
            <w:tcBorders>
              <w:top w:val="nil"/>
              <w:left w:val="nil"/>
              <w:bottom w:val="nil"/>
              <w:right w:val="nil"/>
            </w:tcBorders>
            <w:shd w:val="clear" w:color="000000" w:fill="FFFFFF"/>
            <w:noWrap/>
            <w:hideMark/>
          </w:tcPr>
          <w:p w14:paraId="07B5228A" w14:textId="656EE573"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15.50</w:t>
            </w:r>
          </w:p>
        </w:tc>
      </w:tr>
      <w:tr w:rsidR="00EF371F" w:rsidRPr="00A34E33" w14:paraId="60E435D1" w14:textId="77777777" w:rsidTr="008270F1">
        <w:trPr>
          <w:trHeight w:val="288"/>
        </w:trPr>
        <w:tc>
          <w:tcPr>
            <w:tcW w:w="1776" w:type="pct"/>
            <w:tcBorders>
              <w:top w:val="nil"/>
              <w:left w:val="nil"/>
              <w:bottom w:val="nil"/>
              <w:right w:val="nil"/>
            </w:tcBorders>
            <w:shd w:val="clear" w:color="000000" w:fill="FFFFFF"/>
            <w:noWrap/>
            <w:vAlign w:val="bottom"/>
            <w:hideMark/>
          </w:tcPr>
          <w:p w14:paraId="109FF9FA" w14:textId="3A65185E"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In</w:t>
            </w:r>
            <w:r w:rsidR="00EF371F" w:rsidRPr="00A34E33">
              <w:rPr>
                <w:rFonts w:ascii="Times New Roman" w:hAnsi="Times New Roman" w:cs="Times New Roman"/>
              </w:rPr>
              <w:t>activity</w:t>
            </w:r>
          </w:p>
        </w:tc>
        <w:tc>
          <w:tcPr>
            <w:tcW w:w="703" w:type="pct"/>
            <w:tcBorders>
              <w:top w:val="nil"/>
              <w:left w:val="nil"/>
              <w:bottom w:val="nil"/>
              <w:right w:val="nil"/>
            </w:tcBorders>
            <w:shd w:val="clear" w:color="000000" w:fill="FFFFFF"/>
            <w:noWrap/>
            <w:hideMark/>
          </w:tcPr>
          <w:p w14:paraId="64459A20" w14:textId="4FF5EC26"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10.11</w:t>
            </w:r>
          </w:p>
        </w:tc>
        <w:tc>
          <w:tcPr>
            <w:tcW w:w="610" w:type="pct"/>
            <w:tcBorders>
              <w:top w:val="nil"/>
              <w:left w:val="nil"/>
              <w:bottom w:val="nil"/>
              <w:right w:val="nil"/>
            </w:tcBorders>
            <w:shd w:val="clear" w:color="000000" w:fill="FFFFFF"/>
            <w:noWrap/>
            <w:hideMark/>
          </w:tcPr>
          <w:p w14:paraId="5D36A134" w14:textId="1D32527A"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0.09</w:t>
            </w:r>
          </w:p>
        </w:tc>
        <w:tc>
          <w:tcPr>
            <w:tcW w:w="422" w:type="pct"/>
            <w:tcBorders>
              <w:top w:val="nil"/>
              <w:left w:val="nil"/>
              <w:bottom w:val="nil"/>
              <w:right w:val="nil"/>
            </w:tcBorders>
            <w:shd w:val="clear" w:color="000000" w:fill="FFFFFF"/>
            <w:noWrap/>
            <w:hideMark/>
          </w:tcPr>
          <w:p w14:paraId="13D33118" w14:textId="52E5904F"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0.74</w:t>
            </w:r>
          </w:p>
        </w:tc>
        <w:tc>
          <w:tcPr>
            <w:tcW w:w="828" w:type="pct"/>
            <w:tcBorders>
              <w:top w:val="nil"/>
              <w:left w:val="nil"/>
              <w:bottom w:val="nil"/>
              <w:right w:val="nil"/>
            </w:tcBorders>
            <w:shd w:val="clear" w:color="000000" w:fill="FFFFFF"/>
            <w:noWrap/>
            <w:hideMark/>
          </w:tcPr>
          <w:p w14:paraId="280F1A18" w14:textId="22C6D1C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4.74</w:t>
            </w:r>
          </w:p>
        </w:tc>
        <w:tc>
          <w:tcPr>
            <w:tcW w:w="661" w:type="pct"/>
            <w:tcBorders>
              <w:top w:val="nil"/>
              <w:left w:val="nil"/>
              <w:bottom w:val="nil"/>
              <w:right w:val="nil"/>
            </w:tcBorders>
            <w:shd w:val="clear" w:color="000000" w:fill="FFFFFF"/>
            <w:noWrap/>
            <w:hideMark/>
          </w:tcPr>
          <w:p w14:paraId="6668E348" w14:textId="41CC967B"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84.32</w:t>
            </w:r>
          </w:p>
        </w:tc>
      </w:tr>
      <w:tr w:rsidR="006E6330" w:rsidRPr="00A34E33" w14:paraId="7F66E7DE" w14:textId="77777777" w:rsidTr="002E3D68">
        <w:trPr>
          <w:trHeight w:val="288"/>
        </w:trPr>
        <w:tc>
          <w:tcPr>
            <w:tcW w:w="1776" w:type="pct"/>
            <w:tcBorders>
              <w:top w:val="nil"/>
              <w:left w:val="nil"/>
              <w:bottom w:val="nil"/>
              <w:right w:val="nil"/>
            </w:tcBorders>
            <w:shd w:val="clear" w:color="000000" w:fill="FFFFFF"/>
            <w:noWrap/>
            <w:vAlign w:val="bottom"/>
            <w:hideMark/>
          </w:tcPr>
          <w:p w14:paraId="2DF18C03"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03" w:type="pct"/>
            <w:tcBorders>
              <w:top w:val="nil"/>
              <w:left w:val="nil"/>
              <w:bottom w:val="nil"/>
              <w:right w:val="nil"/>
            </w:tcBorders>
            <w:shd w:val="clear" w:color="000000" w:fill="FFFFFF"/>
            <w:noWrap/>
            <w:vAlign w:val="bottom"/>
            <w:hideMark/>
          </w:tcPr>
          <w:p w14:paraId="269516F3"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10" w:type="pct"/>
            <w:tcBorders>
              <w:top w:val="nil"/>
              <w:left w:val="nil"/>
              <w:bottom w:val="nil"/>
              <w:right w:val="nil"/>
            </w:tcBorders>
            <w:shd w:val="clear" w:color="000000" w:fill="FFFFFF"/>
            <w:noWrap/>
            <w:vAlign w:val="bottom"/>
            <w:hideMark/>
          </w:tcPr>
          <w:p w14:paraId="409E232C"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422" w:type="pct"/>
            <w:tcBorders>
              <w:top w:val="nil"/>
              <w:left w:val="nil"/>
              <w:bottom w:val="nil"/>
              <w:right w:val="nil"/>
            </w:tcBorders>
            <w:shd w:val="clear" w:color="000000" w:fill="FFFFFF"/>
            <w:noWrap/>
            <w:vAlign w:val="bottom"/>
            <w:hideMark/>
          </w:tcPr>
          <w:p w14:paraId="0DB81FFC"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828" w:type="pct"/>
            <w:tcBorders>
              <w:top w:val="nil"/>
              <w:left w:val="nil"/>
              <w:bottom w:val="nil"/>
              <w:right w:val="nil"/>
            </w:tcBorders>
            <w:shd w:val="clear" w:color="000000" w:fill="FFFFFF"/>
            <w:noWrap/>
            <w:vAlign w:val="bottom"/>
            <w:hideMark/>
          </w:tcPr>
          <w:p w14:paraId="6BAFC795"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661" w:type="pct"/>
            <w:tcBorders>
              <w:top w:val="nil"/>
              <w:left w:val="nil"/>
              <w:bottom w:val="nil"/>
              <w:right w:val="nil"/>
            </w:tcBorders>
            <w:shd w:val="clear" w:color="000000" w:fill="FFFFFF"/>
            <w:noWrap/>
            <w:vAlign w:val="bottom"/>
            <w:hideMark/>
          </w:tcPr>
          <w:p w14:paraId="51889271"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6E6330" w:rsidRPr="00A34E33" w14:paraId="28657E64" w14:textId="77777777" w:rsidTr="002E3D68">
        <w:trPr>
          <w:trHeight w:val="288"/>
        </w:trPr>
        <w:tc>
          <w:tcPr>
            <w:tcW w:w="1776" w:type="pct"/>
            <w:tcBorders>
              <w:top w:val="nil"/>
              <w:left w:val="nil"/>
              <w:bottom w:val="nil"/>
              <w:right w:val="nil"/>
            </w:tcBorders>
            <w:shd w:val="clear" w:color="auto" w:fill="auto"/>
            <w:noWrap/>
            <w:vAlign w:val="bottom"/>
            <w:hideMark/>
          </w:tcPr>
          <w:p w14:paraId="29DA224A" w14:textId="3220A6B2" w:rsidR="00823134"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xml:space="preserve">Tertiary </w:t>
            </w:r>
            <w:r w:rsidR="00392F33" w:rsidRPr="00A34E33">
              <w:rPr>
                <w:rFonts w:ascii="Times New Roman" w:hAnsi="Times New Roman" w:cs="Times New Roman"/>
                <w:b/>
                <w:bCs/>
              </w:rPr>
              <w:t>e</w:t>
            </w:r>
            <w:r w:rsidRPr="00A34E33">
              <w:rPr>
                <w:rFonts w:ascii="Times New Roman" w:hAnsi="Times New Roman" w:cs="Times New Roman"/>
                <w:b/>
                <w:bCs/>
              </w:rPr>
              <w:t>ducation</w:t>
            </w:r>
          </w:p>
        </w:tc>
        <w:tc>
          <w:tcPr>
            <w:tcW w:w="703" w:type="pct"/>
            <w:tcBorders>
              <w:top w:val="nil"/>
              <w:left w:val="nil"/>
              <w:bottom w:val="nil"/>
              <w:right w:val="nil"/>
            </w:tcBorders>
            <w:shd w:val="clear" w:color="000000" w:fill="FFFFFF"/>
            <w:noWrap/>
            <w:vAlign w:val="bottom"/>
            <w:hideMark/>
          </w:tcPr>
          <w:p w14:paraId="3062476D"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610" w:type="pct"/>
            <w:tcBorders>
              <w:top w:val="nil"/>
              <w:left w:val="nil"/>
              <w:bottom w:val="nil"/>
              <w:right w:val="nil"/>
            </w:tcBorders>
            <w:shd w:val="clear" w:color="000000" w:fill="FFFFFF"/>
            <w:noWrap/>
            <w:vAlign w:val="bottom"/>
            <w:hideMark/>
          </w:tcPr>
          <w:p w14:paraId="455AF292"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422" w:type="pct"/>
            <w:tcBorders>
              <w:top w:val="nil"/>
              <w:left w:val="nil"/>
              <w:bottom w:val="nil"/>
              <w:right w:val="nil"/>
            </w:tcBorders>
            <w:shd w:val="clear" w:color="000000" w:fill="FFFFFF"/>
            <w:noWrap/>
            <w:vAlign w:val="bottom"/>
            <w:hideMark/>
          </w:tcPr>
          <w:p w14:paraId="4D1899F0"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828" w:type="pct"/>
            <w:tcBorders>
              <w:top w:val="nil"/>
              <w:left w:val="nil"/>
              <w:bottom w:val="nil"/>
              <w:right w:val="nil"/>
            </w:tcBorders>
            <w:shd w:val="clear" w:color="000000" w:fill="FFFFFF"/>
            <w:noWrap/>
            <w:vAlign w:val="bottom"/>
            <w:hideMark/>
          </w:tcPr>
          <w:p w14:paraId="43D6704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661" w:type="pct"/>
            <w:tcBorders>
              <w:top w:val="nil"/>
              <w:left w:val="nil"/>
              <w:bottom w:val="nil"/>
              <w:right w:val="nil"/>
            </w:tcBorders>
            <w:shd w:val="clear" w:color="000000" w:fill="FFFFFF"/>
            <w:noWrap/>
            <w:vAlign w:val="bottom"/>
            <w:hideMark/>
          </w:tcPr>
          <w:p w14:paraId="149EBA80"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EF371F" w:rsidRPr="00A34E33" w14:paraId="1E1F6EE1" w14:textId="77777777" w:rsidTr="008270F1">
        <w:trPr>
          <w:trHeight w:val="288"/>
        </w:trPr>
        <w:tc>
          <w:tcPr>
            <w:tcW w:w="1776" w:type="pct"/>
            <w:tcBorders>
              <w:top w:val="nil"/>
              <w:left w:val="nil"/>
              <w:bottom w:val="nil"/>
              <w:right w:val="nil"/>
            </w:tcBorders>
            <w:shd w:val="clear" w:color="000000" w:fill="FFFFFF"/>
            <w:noWrap/>
            <w:vAlign w:val="bottom"/>
            <w:hideMark/>
          </w:tcPr>
          <w:p w14:paraId="58AE9D84" w14:textId="7AE14DD3" w:rsidR="00EF371F" w:rsidRPr="00A34E33" w:rsidRDefault="00F036EE" w:rsidP="00EF371F">
            <w:pPr>
              <w:spacing w:after="0" w:line="240" w:lineRule="auto"/>
              <w:rPr>
                <w:rFonts w:ascii="Times New Roman" w:hAnsi="Times New Roman" w:cs="Times New Roman"/>
              </w:rPr>
            </w:pPr>
            <w:r w:rsidRPr="00A34E33">
              <w:rPr>
                <w:rFonts w:ascii="Times New Roman" w:hAnsi="Times New Roman" w:cs="Times New Roman"/>
              </w:rPr>
              <w:t xml:space="preserve">Paid </w:t>
            </w:r>
            <w:r w:rsidR="00EF371F" w:rsidRPr="00A34E33">
              <w:rPr>
                <w:rFonts w:ascii="Times New Roman" w:hAnsi="Times New Roman" w:cs="Times New Roman"/>
              </w:rPr>
              <w:t>employment</w:t>
            </w:r>
          </w:p>
        </w:tc>
        <w:tc>
          <w:tcPr>
            <w:tcW w:w="703" w:type="pct"/>
            <w:tcBorders>
              <w:top w:val="nil"/>
              <w:left w:val="nil"/>
              <w:bottom w:val="nil"/>
              <w:right w:val="nil"/>
            </w:tcBorders>
            <w:shd w:val="clear" w:color="000000" w:fill="FFFFFF"/>
            <w:noWrap/>
            <w:hideMark/>
          </w:tcPr>
          <w:p w14:paraId="3DDDACF7" w14:textId="080DEAE7"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94.08</w:t>
            </w:r>
          </w:p>
        </w:tc>
        <w:tc>
          <w:tcPr>
            <w:tcW w:w="610" w:type="pct"/>
            <w:tcBorders>
              <w:top w:val="nil"/>
              <w:left w:val="nil"/>
              <w:bottom w:val="nil"/>
              <w:right w:val="nil"/>
            </w:tcBorders>
            <w:shd w:val="clear" w:color="000000" w:fill="FFFFFF"/>
            <w:noWrap/>
            <w:hideMark/>
          </w:tcPr>
          <w:p w14:paraId="7C415BAA" w14:textId="306E5673"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0.28</w:t>
            </w:r>
          </w:p>
        </w:tc>
        <w:tc>
          <w:tcPr>
            <w:tcW w:w="422" w:type="pct"/>
            <w:tcBorders>
              <w:top w:val="nil"/>
              <w:left w:val="nil"/>
              <w:bottom w:val="nil"/>
              <w:right w:val="nil"/>
            </w:tcBorders>
            <w:shd w:val="clear" w:color="000000" w:fill="FFFFFF"/>
            <w:noWrap/>
            <w:hideMark/>
          </w:tcPr>
          <w:p w14:paraId="72668416" w14:textId="11C5AC48"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0.96</w:t>
            </w:r>
          </w:p>
        </w:tc>
        <w:tc>
          <w:tcPr>
            <w:tcW w:w="828" w:type="pct"/>
            <w:tcBorders>
              <w:top w:val="nil"/>
              <w:left w:val="nil"/>
              <w:bottom w:val="nil"/>
              <w:right w:val="nil"/>
            </w:tcBorders>
            <w:shd w:val="clear" w:color="000000" w:fill="FFFFFF"/>
            <w:noWrap/>
            <w:hideMark/>
          </w:tcPr>
          <w:p w14:paraId="61E63F98" w14:textId="284043F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1.73</w:t>
            </w:r>
          </w:p>
        </w:tc>
        <w:tc>
          <w:tcPr>
            <w:tcW w:w="661" w:type="pct"/>
            <w:tcBorders>
              <w:top w:val="nil"/>
              <w:left w:val="nil"/>
              <w:bottom w:val="nil"/>
              <w:right w:val="nil"/>
            </w:tcBorders>
            <w:shd w:val="clear" w:color="000000" w:fill="FFFFFF"/>
            <w:noWrap/>
            <w:hideMark/>
          </w:tcPr>
          <w:p w14:paraId="592290F2" w14:textId="5AF3DAC5"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2.96</w:t>
            </w:r>
          </w:p>
        </w:tc>
      </w:tr>
      <w:tr w:rsidR="00EF371F" w:rsidRPr="00A34E33" w14:paraId="34D0BEF5" w14:textId="77777777" w:rsidTr="008270F1">
        <w:trPr>
          <w:trHeight w:val="288"/>
        </w:trPr>
        <w:tc>
          <w:tcPr>
            <w:tcW w:w="1776" w:type="pct"/>
            <w:tcBorders>
              <w:top w:val="nil"/>
              <w:left w:val="nil"/>
              <w:bottom w:val="nil"/>
              <w:right w:val="nil"/>
            </w:tcBorders>
            <w:shd w:val="clear" w:color="000000" w:fill="FFFFFF"/>
            <w:noWrap/>
            <w:vAlign w:val="bottom"/>
            <w:hideMark/>
          </w:tcPr>
          <w:p w14:paraId="36ED74D9" w14:textId="77777777" w:rsidR="00EF371F" w:rsidRPr="00A34E33" w:rsidRDefault="00EF371F" w:rsidP="00EF371F">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703" w:type="pct"/>
            <w:tcBorders>
              <w:top w:val="nil"/>
              <w:left w:val="nil"/>
              <w:bottom w:val="nil"/>
              <w:right w:val="nil"/>
            </w:tcBorders>
            <w:shd w:val="clear" w:color="000000" w:fill="FFFFFF"/>
            <w:noWrap/>
            <w:hideMark/>
          </w:tcPr>
          <w:p w14:paraId="4EA86AC5" w14:textId="5A175F0E"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7.90</w:t>
            </w:r>
          </w:p>
        </w:tc>
        <w:tc>
          <w:tcPr>
            <w:tcW w:w="610" w:type="pct"/>
            <w:tcBorders>
              <w:top w:val="nil"/>
              <w:left w:val="nil"/>
              <w:bottom w:val="nil"/>
              <w:right w:val="nil"/>
            </w:tcBorders>
            <w:shd w:val="clear" w:color="000000" w:fill="FFFFFF"/>
            <w:noWrap/>
            <w:hideMark/>
          </w:tcPr>
          <w:p w14:paraId="2E14DB6A" w14:textId="0A9BA202"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79.59</w:t>
            </w:r>
          </w:p>
        </w:tc>
        <w:tc>
          <w:tcPr>
            <w:tcW w:w="422" w:type="pct"/>
            <w:tcBorders>
              <w:top w:val="nil"/>
              <w:left w:val="nil"/>
              <w:bottom w:val="nil"/>
              <w:right w:val="nil"/>
            </w:tcBorders>
            <w:shd w:val="clear" w:color="000000" w:fill="FFFFFF"/>
            <w:noWrap/>
            <w:hideMark/>
          </w:tcPr>
          <w:p w14:paraId="71322ECC" w14:textId="768583F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10.37</w:t>
            </w:r>
          </w:p>
        </w:tc>
        <w:tc>
          <w:tcPr>
            <w:tcW w:w="828" w:type="pct"/>
            <w:tcBorders>
              <w:top w:val="nil"/>
              <w:left w:val="nil"/>
              <w:bottom w:val="nil"/>
              <w:right w:val="nil"/>
            </w:tcBorders>
            <w:shd w:val="clear" w:color="000000" w:fill="FFFFFF"/>
            <w:noWrap/>
            <w:hideMark/>
          </w:tcPr>
          <w:p w14:paraId="2D3A3847" w14:textId="3621CF52"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0.60</w:t>
            </w:r>
          </w:p>
        </w:tc>
        <w:tc>
          <w:tcPr>
            <w:tcW w:w="661" w:type="pct"/>
            <w:tcBorders>
              <w:top w:val="nil"/>
              <w:left w:val="nil"/>
              <w:bottom w:val="nil"/>
              <w:right w:val="nil"/>
            </w:tcBorders>
            <w:shd w:val="clear" w:color="000000" w:fill="FFFFFF"/>
            <w:noWrap/>
            <w:hideMark/>
          </w:tcPr>
          <w:p w14:paraId="2D8DD27D" w14:textId="11C0DF3D"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1.54</w:t>
            </w:r>
          </w:p>
        </w:tc>
      </w:tr>
      <w:tr w:rsidR="00EF371F" w:rsidRPr="00A34E33" w14:paraId="264C57E9" w14:textId="77777777" w:rsidTr="008270F1">
        <w:trPr>
          <w:trHeight w:val="288"/>
        </w:trPr>
        <w:tc>
          <w:tcPr>
            <w:tcW w:w="1776" w:type="pct"/>
            <w:tcBorders>
              <w:top w:val="nil"/>
              <w:left w:val="nil"/>
              <w:bottom w:val="nil"/>
              <w:right w:val="nil"/>
            </w:tcBorders>
            <w:shd w:val="clear" w:color="000000" w:fill="FFFFFF"/>
            <w:noWrap/>
            <w:vAlign w:val="bottom"/>
            <w:hideMark/>
          </w:tcPr>
          <w:p w14:paraId="473A83A9" w14:textId="55CCFAC1"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S</w:t>
            </w:r>
            <w:r w:rsidR="00EF371F" w:rsidRPr="00A34E33">
              <w:rPr>
                <w:rFonts w:ascii="Times New Roman" w:hAnsi="Times New Roman" w:cs="Times New Roman"/>
              </w:rPr>
              <w:t>olo SE</w:t>
            </w:r>
          </w:p>
        </w:tc>
        <w:tc>
          <w:tcPr>
            <w:tcW w:w="703" w:type="pct"/>
            <w:tcBorders>
              <w:top w:val="nil"/>
              <w:left w:val="nil"/>
              <w:bottom w:val="nil"/>
              <w:right w:val="nil"/>
            </w:tcBorders>
            <w:shd w:val="clear" w:color="000000" w:fill="FFFFFF"/>
            <w:noWrap/>
            <w:hideMark/>
          </w:tcPr>
          <w:p w14:paraId="2AD9CF40" w14:textId="6694AAF0"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8.54</w:t>
            </w:r>
          </w:p>
        </w:tc>
        <w:tc>
          <w:tcPr>
            <w:tcW w:w="610" w:type="pct"/>
            <w:tcBorders>
              <w:top w:val="nil"/>
              <w:left w:val="nil"/>
              <w:bottom w:val="nil"/>
              <w:right w:val="nil"/>
            </w:tcBorders>
            <w:shd w:val="clear" w:color="000000" w:fill="FFFFFF"/>
            <w:noWrap/>
            <w:hideMark/>
          </w:tcPr>
          <w:p w14:paraId="00F09076" w14:textId="5D50421C"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5.21</w:t>
            </w:r>
          </w:p>
        </w:tc>
        <w:tc>
          <w:tcPr>
            <w:tcW w:w="422" w:type="pct"/>
            <w:tcBorders>
              <w:top w:val="nil"/>
              <w:left w:val="nil"/>
              <w:bottom w:val="nil"/>
              <w:right w:val="nil"/>
            </w:tcBorders>
            <w:shd w:val="clear" w:color="000000" w:fill="FFFFFF"/>
            <w:noWrap/>
            <w:hideMark/>
          </w:tcPr>
          <w:p w14:paraId="27E2B9EA" w14:textId="3D25D758"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81.16</w:t>
            </w:r>
          </w:p>
        </w:tc>
        <w:tc>
          <w:tcPr>
            <w:tcW w:w="828" w:type="pct"/>
            <w:tcBorders>
              <w:top w:val="nil"/>
              <w:left w:val="nil"/>
              <w:bottom w:val="nil"/>
              <w:right w:val="nil"/>
            </w:tcBorders>
            <w:shd w:val="clear" w:color="000000" w:fill="FFFFFF"/>
            <w:noWrap/>
            <w:hideMark/>
          </w:tcPr>
          <w:p w14:paraId="4002FE95" w14:textId="2DA9DC63"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1.74</w:t>
            </w:r>
          </w:p>
        </w:tc>
        <w:tc>
          <w:tcPr>
            <w:tcW w:w="661" w:type="pct"/>
            <w:tcBorders>
              <w:top w:val="nil"/>
              <w:left w:val="nil"/>
              <w:bottom w:val="nil"/>
              <w:right w:val="nil"/>
            </w:tcBorders>
            <w:shd w:val="clear" w:color="000000" w:fill="FFFFFF"/>
            <w:noWrap/>
            <w:hideMark/>
          </w:tcPr>
          <w:p w14:paraId="4DED5E6D" w14:textId="75C48217"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3.36</w:t>
            </w:r>
          </w:p>
        </w:tc>
      </w:tr>
      <w:tr w:rsidR="00EF371F" w:rsidRPr="00A34E33" w14:paraId="61960A0E" w14:textId="77777777" w:rsidTr="008270F1">
        <w:trPr>
          <w:trHeight w:val="288"/>
        </w:trPr>
        <w:tc>
          <w:tcPr>
            <w:tcW w:w="1776" w:type="pct"/>
            <w:tcBorders>
              <w:top w:val="nil"/>
              <w:left w:val="nil"/>
              <w:bottom w:val="nil"/>
              <w:right w:val="nil"/>
            </w:tcBorders>
            <w:shd w:val="clear" w:color="000000" w:fill="FFFFFF"/>
            <w:noWrap/>
            <w:vAlign w:val="bottom"/>
            <w:hideMark/>
          </w:tcPr>
          <w:p w14:paraId="59D55717" w14:textId="33BCB493"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U</w:t>
            </w:r>
            <w:r w:rsidR="00EF371F" w:rsidRPr="00A34E33">
              <w:rPr>
                <w:rFonts w:ascii="Times New Roman" w:hAnsi="Times New Roman" w:cs="Times New Roman"/>
              </w:rPr>
              <w:t>nemployment</w:t>
            </w:r>
          </w:p>
        </w:tc>
        <w:tc>
          <w:tcPr>
            <w:tcW w:w="703" w:type="pct"/>
            <w:tcBorders>
              <w:top w:val="nil"/>
              <w:left w:val="nil"/>
              <w:bottom w:val="nil"/>
              <w:right w:val="nil"/>
            </w:tcBorders>
            <w:shd w:val="clear" w:color="000000" w:fill="FFFFFF"/>
            <w:noWrap/>
            <w:hideMark/>
          </w:tcPr>
          <w:p w14:paraId="687AF833" w14:textId="6B14F2A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33.05</w:t>
            </w:r>
          </w:p>
        </w:tc>
        <w:tc>
          <w:tcPr>
            <w:tcW w:w="610" w:type="pct"/>
            <w:tcBorders>
              <w:top w:val="nil"/>
              <w:left w:val="nil"/>
              <w:bottom w:val="nil"/>
              <w:right w:val="nil"/>
            </w:tcBorders>
            <w:shd w:val="clear" w:color="000000" w:fill="FFFFFF"/>
            <w:noWrap/>
            <w:hideMark/>
          </w:tcPr>
          <w:p w14:paraId="5090BD7A" w14:textId="21BCAA7B"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0.42</w:t>
            </w:r>
          </w:p>
        </w:tc>
        <w:tc>
          <w:tcPr>
            <w:tcW w:w="422" w:type="pct"/>
            <w:tcBorders>
              <w:top w:val="nil"/>
              <w:left w:val="nil"/>
              <w:bottom w:val="nil"/>
              <w:right w:val="nil"/>
            </w:tcBorders>
            <w:shd w:val="clear" w:color="000000" w:fill="FFFFFF"/>
            <w:noWrap/>
            <w:hideMark/>
          </w:tcPr>
          <w:p w14:paraId="5BC1E250" w14:textId="3250DC36"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3.69</w:t>
            </w:r>
          </w:p>
        </w:tc>
        <w:tc>
          <w:tcPr>
            <w:tcW w:w="828" w:type="pct"/>
            <w:tcBorders>
              <w:top w:val="nil"/>
              <w:left w:val="nil"/>
              <w:bottom w:val="nil"/>
              <w:right w:val="nil"/>
            </w:tcBorders>
            <w:shd w:val="clear" w:color="000000" w:fill="FFFFFF"/>
            <w:noWrap/>
            <w:hideMark/>
          </w:tcPr>
          <w:p w14:paraId="3813ED9B" w14:textId="65C77EE8"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49.15</w:t>
            </w:r>
          </w:p>
        </w:tc>
        <w:tc>
          <w:tcPr>
            <w:tcW w:w="661" w:type="pct"/>
            <w:tcBorders>
              <w:top w:val="nil"/>
              <w:left w:val="nil"/>
              <w:bottom w:val="nil"/>
              <w:right w:val="nil"/>
            </w:tcBorders>
            <w:shd w:val="clear" w:color="000000" w:fill="FFFFFF"/>
            <w:noWrap/>
            <w:hideMark/>
          </w:tcPr>
          <w:p w14:paraId="6F8F2547" w14:textId="43064D94"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13.69</w:t>
            </w:r>
          </w:p>
        </w:tc>
      </w:tr>
      <w:tr w:rsidR="00EF371F" w:rsidRPr="00A34E33" w14:paraId="6CCFB523" w14:textId="77777777" w:rsidTr="008270F1">
        <w:trPr>
          <w:trHeight w:val="288"/>
        </w:trPr>
        <w:tc>
          <w:tcPr>
            <w:tcW w:w="1776" w:type="pct"/>
            <w:tcBorders>
              <w:top w:val="nil"/>
              <w:left w:val="nil"/>
              <w:bottom w:val="single" w:sz="4" w:space="0" w:color="auto"/>
              <w:right w:val="nil"/>
            </w:tcBorders>
            <w:shd w:val="clear" w:color="000000" w:fill="FFFFFF"/>
            <w:noWrap/>
            <w:vAlign w:val="bottom"/>
            <w:hideMark/>
          </w:tcPr>
          <w:p w14:paraId="540C9F44" w14:textId="69684BE8" w:rsidR="00EF371F" w:rsidRPr="00A34E33" w:rsidRDefault="00495F33" w:rsidP="00EF371F">
            <w:pPr>
              <w:spacing w:after="0" w:line="240" w:lineRule="auto"/>
              <w:rPr>
                <w:rFonts w:ascii="Times New Roman" w:hAnsi="Times New Roman" w:cs="Times New Roman"/>
              </w:rPr>
            </w:pPr>
            <w:r w:rsidRPr="00A34E33">
              <w:rPr>
                <w:rFonts w:ascii="Times New Roman" w:hAnsi="Times New Roman" w:cs="Times New Roman"/>
              </w:rPr>
              <w:t>In</w:t>
            </w:r>
            <w:r w:rsidR="00EF371F" w:rsidRPr="00A34E33">
              <w:rPr>
                <w:rFonts w:ascii="Times New Roman" w:hAnsi="Times New Roman" w:cs="Times New Roman"/>
              </w:rPr>
              <w:t>activity</w:t>
            </w:r>
          </w:p>
        </w:tc>
        <w:tc>
          <w:tcPr>
            <w:tcW w:w="703" w:type="pct"/>
            <w:tcBorders>
              <w:top w:val="nil"/>
              <w:left w:val="nil"/>
              <w:bottom w:val="single" w:sz="4" w:space="0" w:color="auto"/>
              <w:right w:val="nil"/>
            </w:tcBorders>
            <w:shd w:val="clear" w:color="000000" w:fill="FFFFFF"/>
            <w:noWrap/>
            <w:hideMark/>
          </w:tcPr>
          <w:p w14:paraId="0346C7ED" w14:textId="616B863B"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17.28</w:t>
            </w:r>
          </w:p>
        </w:tc>
        <w:tc>
          <w:tcPr>
            <w:tcW w:w="610" w:type="pct"/>
            <w:tcBorders>
              <w:top w:val="nil"/>
              <w:left w:val="nil"/>
              <w:bottom w:val="single" w:sz="4" w:space="0" w:color="auto"/>
              <w:right w:val="nil"/>
            </w:tcBorders>
            <w:shd w:val="clear" w:color="000000" w:fill="FFFFFF"/>
            <w:noWrap/>
            <w:hideMark/>
          </w:tcPr>
          <w:p w14:paraId="4D7088DE" w14:textId="082ABD78"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0.24</w:t>
            </w:r>
          </w:p>
        </w:tc>
        <w:tc>
          <w:tcPr>
            <w:tcW w:w="422" w:type="pct"/>
            <w:tcBorders>
              <w:top w:val="nil"/>
              <w:left w:val="nil"/>
              <w:bottom w:val="single" w:sz="4" w:space="0" w:color="auto"/>
              <w:right w:val="nil"/>
            </w:tcBorders>
            <w:shd w:val="clear" w:color="000000" w:fill="FFFFFF"/>
            <w:noWrap/>
            <w:hideMark/>
          </w:tcPr>
          <w:p w14:paraId="713F8836" w14:textId="7ED32A5C"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1.96</w:t>
            </w:r>
          </w:p>
        </w:tc>
        <w:tc>
          <w:tcPr>
            <w:tcW w:w="828" w:type="pct"/>
            <w:tcBorders>
              <w:top w:val="nil"/>
              <w:left w:val="nil"/>
              <w:bottom w:val="single" w:sz="4" w:space="0" w:color="auto"/>
              <w:right w:val="nil"/>
            </w:tcBorders>
            <w:shd w:val="clear" w:color="000000" w:fill="FFFFFF"/>
            <w:noWrap/>
            <w:hideMark/>
          </w:tcPr>
          <w:p w14:paraId="2D596F1D" w14:textId="3E754002"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5.73</w:t>
            </w:r>
          </w:p>
        </w:tc>
        <w:tc>
          <w:tcPr>
            <w:tcW w:w="661" w:type="pct"/>
            <w:tcBorders>
              <w:top w:val="nil"/>
              <w:left w:val="nil"/>
              <w:bottom w:val="single" w:sz="4" w:space="0" w:color="auto"/>
              <w:right w:val="nil"/>
            </w:tcBorders>
            <w:shd w:val="clear" w:color="000000" w:fill="FFFFFF"/>
            <w:noWrap/>
            <w:hideMark/>
          </w:tcPr>
          <w:p w14:paraId="5B0869CD" w14:textId="3DB430A6" w:rsidR="00EF371F" w:rsidRPr="00A34E33" w:rsidRDefault="00EF371F" w:rsidP="00EF371F">
            <w:pPr>
              <w:spacing w:after="0" w:line="240" w:lineRule="auto"/>
              <w:jc w:val="center"/>
              <w:rPr>
                <w:rFonts w:ascii="Times New Roman" w:hAnsi="Times New Roman" w:cs="Times New Roman"/>
              </w:rPr>
            </w:pPr>
            <w:r w:rsidRPr="00A34E33">
              <w:rPr>
                <w:rFonts w:ascii="Times New Roman" w:hAnsi="Times New Roman" w:cs="Times New Roman"/>
              </w:rPr>
              <w:t>74.79</w:t>
            </w:r>
          </w:p>
        </w:tc>
      </w:tr>
    </w:tbl>
    <w:p w14:paraId="45C364F1" w14:textId="77777777" w:rsidR="00BD6B13" w:rsidRPr="00A34E33" w:rsidRDefault="009B5FCA"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 xml:space="preserve">Notes: </w:t>
      </w:r>
      <w:r w:rsidR="00723BBF" w:rsidRPr="00A34E33">
        <w:rPr>
          <w:rFonts w:ascii="Times New Roman" w:hAnsi="Times New Roman"/>
          <w:sz w:val="20"/>
          <w:lang w:val="en-GB"/>
        </w:rPr>
        <w:t xml:space="preserve">Transition probabilities from year </w:t>
      </w:r>
      <w:r w:rsidR="00723BBF" w:rsidRPr="00A27C25">
        <w:rPr>
          <w:rFonts w:ascii="Times New Roman" w:hAnsi="Times New Roman"/>
          <w:i/>
          <w:iCs/>
          <w:sz w:val="20"/>
          <w:lang w:val="en-GB"/>
        </w:rPr>
        <w:t xml:space="preserve">t </w:t>
      </w:r>
      <w:r w:rsidR="00723BBF" w:rsidRPr="00A34E33">
        <w:rPr>
          <w:rFonts w:ascii="Times New Roman" w:hAnsi="Times New Roman"/>
          <w:sz w:val="20"/>
          <w:lang w:val="en-GB"/>
        </w:rPr>
        <w:t xml:space="preserve">to year </w:t>
      </w:r>
      <w:r w:rsidR="00723BBF" w:rsidRPr="00A27C25">
        <w:rPr>
          <w:rFonts w:ascii="Times New Roman" w:hAnsi="Times New Roman"/>
          <w:i/>
          <w:iCs/>
          <w:sz w:val="20"/>
          <w:lang w:val="en-GB"/>
        </w:rPr>
        <w:t>t</w:t>
      </w:r>
      <w:r w:rsidR="00723BBF" w:rsidRPr="00A34E33">
        <w:rPr>
          <w:rFonts w:ascii="Times New Roman" w:hAnsi="Times New Roman"/>
          <w:sz w:val="20"/>
          <w:lang w:val="en-GB"/>
        </w:rPr>
        <w:t xml:space="preserve">+1; </w:t>
      </w:r>
      <w:r w:rsidR="00D90425" w:rsidRPr="00A34E33">
        <w:rPr>
          <w:rFonts w:ascii="Times New Roman" w:hAnsi="Times New Roman" w:cs="Times New Roman"/>
          <w:sz w:val="20"/>
          <w:lang w:val="en-GB"/>
        </w:rPr>
        <w:t>a</w:t>
      </w:r>
      <w:r w:rsidRPr="00A34E33">
        <w:rPr>
          <w:rFonts w:ascii="Times New Roman" w:hAnsi="Times New Roman" w:cs="Times New Roman"/>
          <w:sz w:val="20"/>
          <w:lang w:val="en-GB"/>
        </w:rPr>
        <w:t xml:space="preserve">verages for 2014–19. SE = self-employment. </w:t>
      </w:r>
    </w:p>
    <w:p w14:paraId="7764ED7B" w14:textId="455E17C9" w:rsidR="006E6330" w:rsidRPr="00A34E33" w:rsidRDefault="006E6330"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 xml:space="preserve">Source: </w:t>
      </w:r>
      <w:r w:rsidR="009B5FCA" w:rsidRPr="00A34E33">
        <w:rPr>
          <w:rFonts w:ascii="Times New Roman" w:hAnsi="Times New Roman" w:cs="Times New Roman"/>
          <w:sz w:val="20"/>
          <w:lang w:val="en-GB"/>
        </w:rPr>
        <w:t>O</w:t>
      </w:r>
      <w:r w:rsidR="009527E9" w:rsidRPr="00A34E33">
        <w:rPr>
          <w:rFonts w:ascii="Times New Roman" w:hAnsi="Times New Roman" w:cs="Times New Roman"/>
          <w:sz w:val="20"/>
          <w:lang w:val="en-GB"/>
        </w:rPr>
        <w:t>ur o</w:t>
      </w:r>
      <w:r w:rsidR="009B5FCA" w:rsidRPr="00A34E33">
        <w:rPr>
          <w:rFonts w:ascii="Times New Roman" w:hAnsi="Times New Roman" w:cs="Times New Roman"/>
          <w:sz w:val="20"/>
          <w:lang w:val="en-GB"/>
        </w:rPr>
        <w:t xml:space="preserve">wn calculations based on </w:t>
      </w:r>
      <w:r w:rsidRPr="00A34E33">
        <w:rPr>
          <w:rFonts w:ascii="Times New Roman" w:hAnsi="Times New Roman" w:cs="Times New Roman"/>
          <w:sz w:val="20"/>
          <w:lang w:val="en-GB"/>
        </w:rPr>
        <w:t>EU-SILC</w:t>
      </w:r>
      <w:r w:rsidR="009B5FCA" w:rsidRPr="00A34E33">
        <w:rPr>
          <w:rFonts w:ascii="Times New Roman" w:hAnsi="Times New Roman" w:cs="Times New Roman"/>
          <w:sz w:val="20"/>
          <w:lang w:val="en-GB"/>
        </w:rPr>
        <w:t xml:space="preserve"> and SOEP data</w:t>
      </w:r>
      <w:r w:rsidRPr="00A34E33">
        <w:rPr>
          <w:rFonts w:ascii="Times New Roman" w:hAnsi="Times New Roman" w:cs="Times New Roman"/>
          <w:sz w:val="20"/>
          <w:lang w:val="en-GB"/>
        </w:rPr>
        <w:t xml:space="preserve">. </w:t>
      </w:r>
    </w:p>
    <w:p w14:paraId="75F78BEE" w14:textId="77777777" w:rsidR="006E6330" w:rsidRPr="00A34E33" w:rsidRDefault="006E6330" w:rsidP="006E6330">
      <w:pPr>
        <w:spacing w:after="160" w:line="259" w:lineRule="auto"/>
        <w:rPr>
          <w:rFonts w:ascii="Times New Roman" w:hAnsi="Times New Roman" w:cs="Times New Roman"/>
        </w:rPr>
      </w:pPr>
      <w:r w:rsidRPr="00A34E33">
        <w:rPr>
          <w:rFonts w:ascii="Times New Roman" w:hAnsi="Times New Roman" w:cs="Times New Roman"/>
        </w:rPr>
        <w:br w:type="page"/>
      </w:r>
    </w:p>
    <w:p w14:paraId="48BB0B25" w14:textId="7D1A797C" w:rsidR="006E6330" w:rsidRPr="00A27C25" w:rsidRDefault="006E6330" w:rsidP="006627A6">
      <w:pPr>
        <w:pStyle w:val="Caption"/>
        <w:keepNext/>
        <w:rPr>
          <w:rFonts w:ascii="Times New Roman" w:hAnsi="Times New Roman"/>
          <w:lang w:val="en-GB"/>
        </w:rPr>
      </w:pPr>
      <w:bookmarkStart w:id="6" w:name="_Ref90629888"/>
      <w:r w:rsidRPr="00A27C25">
        <w:rPr>
          <w:rFonts w:ascii="Times New Roman" w:hAnsi="Times New Roman"/>
          <w:lang w:val="en-GB"/>
        </w:rPr>
        <w:lastRenderedPageBreak/>
        <w:t xml:space="preserve">Table </w:t>
      </w:r>
      <w:r w:rsidR="00C36DC9" w:rsidRPr="00A27C25">
        <w:rPr>
          <w:rFonts w:ascii="Times New Roman" w:hAnsi="Times New Roman"/>
          <w:lang w:val="en-GB"/>
        </w:rPr>
        <w:t>B</w:t>
      </w:r>
      <w:r w:rsidR="00687E36" w:rsidRPr="00A27C25">
        <w:rPr>
          <w:rFonts w:ascii="Times New Roman" w:hAnsi="Times New Roman"/>
          <w:noProof/>
          <w:lang w:val="en-GB"/>
        </w:rPr>
        <w:t>3</w:t>
      </w:r>
      <w:bookmarkEnd w:id="6"/>
      <w:r w:rsidR="006627A6" w:rsidRPr="00A27C25">
        <w:rPr>
          <w:rFonts w:ascii="Times New Roman" w:hAnsi="Times New Roman"/>
          <w:lang w:val="en-GB"/>
        </w:rPr>
        <w:t xml:space="preserve">. </w:t>
      </w:r>
      <w:r w:rsidR="00271946" w:rsidRPr="00A27C25">
        <w:rPr>
          <w:rFonts w:ascii="Times New Roman" w:hAnsi="Times New Roman"/>
          <w:lang w:val="en-GB"/>
        </w:rPr>
        <w:t xml:space="preserve">Probability of transition </w:t>
      </w:r>
      <w:r w:rsidRPr="00A27C25">
        <w:rPr>
          <w:rFonts w:ascii="Times New Roman" w:hAnsi="Times New Roman"/>
          <w:lang w:val="en-GB"/>
        </w:rPr>
        <w:t>between labour market stat</w:t>
      </w:r>
      <w:r w:rsidR="00271946" w:rsidRPr="00A27C25">
        <w:rPr>
          <w:rFonts w:ascii="Times New Roman" w:hAnsi="Times New Roman"/>
          <w:lang w:val="en-GB"/>
        </w:rPr>
        <w:t>uses</w:t>
      </w:r>
      <w:r w:rsidRPr="00A27C25">
        <w:rPr>
          <w:rFonts w:ascii="Times New Roman" w:hAnsi="Times New Roman"/>
          <w:lang w:val="en-GB"/>
        </w:rPr>
        <w:t>, all countries by age</w:t>
      </w:r>
      <w:r w:rsidR="00271946" w:rsidRPr="00A27C25">
        <w:rPr>
          <w:rFonts w:ascii="Times New Roman" w:hAnsi="Times New Roman"/>
          <w:lang w:val="en-GB"/>
        </w:rPr>
        <w:t xml:space="preserve"> (percentages)</w:t>
      </w:r>
    </w:p>
    <w:p w14:paraId="4AA76FBE" w14:textId="6214F5AE" w:rsidR="006E6330" w:rsidRPr="00A34E33" w:rsidRDefault="006E6330" w:rsidP="006E6330">
      <w:pPr>
        <w:spacing w:line="259" w:lineRule="auto"/>
        <w:rPr>
          <w:rFonts w:ascii="Times New Roman" w:hAnsi="Times New Roman" w:cs="Times New Roman"/>
          <w:szCs w:val="20"/>
        </w:rPr>
      </w:pPr>
    </w:p>
    <w:tbl>
      <w:tblPr>
        <w:tblW w:w="5000" w:type="pct"/>
        <w:tblCellMar>
          <w:left w:w="70" w:type="dxa"/>
          <w:right w:w="70" w:type="dxa"/>
        </w:tblCellMar>
        <w:tblLook w:val="04A0" w:firstRow="1" w:lastRow="0" w:firstColumn="1" w:lastColumn="0" w:noHBand="0" w:noVBand="1"/>
      </w:tblPr>
      <w:tblGrid>
        <w:gridCol w:w="2260"/>
        <w:gridCol w:w="1631"/>
        <w:gridCol w:w="1417"/>
        <w:gridCol w:w="980"/>
        <w:gridCol w:w="1922"/>
        <w:gridCol w:w="1536"/>
      </w:tblGrid>
      <w:tr w:rsidR="006E6330" w:rsidRPr="00A34E33" w14:paraId="29FBF88C" w14:textId="77777777" w:rsidTr="0010668B">
        <w:trPr>
          <w:trHeight w:val="288"/>
        </w:trPr>
        <w:tc>
          <w:tcPr>
            <w:tcW w:w="1159" w:type="pct"/>
            <w:tcBorders>
              <w:top w:val="single" w:sz="4" w:space="0" w:color="auto"/>
              <w:left w:val="nil"/>
              <w:bottom w:val="nil"/>
              <w:right w:val="nil"/>
            </w:tcBorders>
            <w:shd w:val="clear" w:color="000000" w:fill="FFFFFF"/>
            <w:noWrap/>
            <w:vAlign w:val="bottom"/>
            <w:hideMark/>
          </w:tcPr>
          <w:p w14:paraId="1476BC0B"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w:t>
            </w:r>
          </w:p>
        </w:tc>
        <w:tc>
          <w:tcPr>
            <w:tcW w:w="837" w:type="pct"/>
            <w:tcBorders>
              <w:top w:val="single" w:sz="4" w:space="0" w:color="auto"/>
              <w:left w:val="nil"/>
              <w:bottom w:val="nil"/>
              <w:right w:val="nil"/>
            </w:tcBorders>
            <w:shd w:val="clear" w:color="000000" w:fill="FFFFFF"/>
            <w:noWrap/>
            <w:vAlign w:val="bottom"/>
            <w:hideMark/>
          </w:tcPr>
          <w:p w14:paraId="2A18BAAE"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xml:space="preserve">Year </w:t>
            </w:r>
            <w:r w:rsidRPr="00A34E33">
              <w:rPr>
                <w:rFonts w:ascii="Times New Roman" w:hAnsi="Times New Roman" w:cs="Times New Roman"/>
                <w:b/>
                <w:bCs/>
                <w:i/>
                <w:iCs/>
              </w:rPr>
              <w:t>t</w:t>
            </w:r>
            <w:r w:rsidRPr="00A34E33">
              <w:rPr>
                <w:rFonts w:ascii="Times New Roman" w:hAnsi="Times New Roman" w:cs="Times New Roman"/>
                <w:b/>
                <w:bCs/>
              </w:rPr>
              <w:t>+1</w:t>
            </w:r>
          </w:p>
        </w:tc>
        <w:tc>
          <w:tcPr>
            <w:tcW w:w="727" w:type="pct"/>
            <w:tcBorders>
              <w:top w:val="single" w:sz="4" w:space="0" w:color="auto"/>
              <w:left w:val="nil"/>
              <w:bottom w:val="nil"/>
              <w:right w:val="nil"/>
            </w:tcBorders>
            <w:shd w:val="clear" w:color="000000" w:fill="FFFFFF"/>
            <w:noWrap/>
            <w:vAlign w:val="bottom"/>
            <w:hideMark/>
          </w:tcPr>
          <w:p w14:paraId="11BE6008"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w:t>
            </w:r>
          </w:p>
        </w:tc>
        <w:tc>
          <w:tcPr>
            <w:tcW w:w="503" w:type="pct"/>
            <w:tcBorders>
              <w:top w:val="single" w:sz="4" w:space="0" w:color="auto"/>
              <w:left w:val="nil"/>
              <w:bottom w:val="nil"/>
              <w:right w:val="nil"/>
            </w:tcBorders>
            <w:shd w:val="clear" w:color="000000" w:fill="FFFFFF"/>
            <w:noWrap/>
            <w:vAlign w:val="bottom"/>
            <w:hideMark/>
          </w:tcPr>
          <w:p w14:paraId="4F76DCEF"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w:t>
            </w:r>
          </w:p>
        </w:tc>
        <w:tc>
          <w:tcPr>
            <w:tcW w:w="986" w:type="pct"/>
            <w:tcBorders>
              <w:top w:val="single" w:sz="4" w:space="0" w:color="auto"/>
              <w:left w:val="nil"/>
              <w:bottom w:val="nil"/>
              <w:right w:val="nil"/>
            </w:tcBorders>
            <w:shd w:val="clear" w:color="000000" w:fill="FFFFFF"/>
            <w:noWrap/>
            <w:vAlign w:val="bottom"/>
            <w:hideMark/>
          </w:tcPr>
          <w:p w14:paraId="1E06A859"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w:t>
            </w:r>
          </w:p>
        </w:tc>
        <w:tc>
          <w:tcPr>
            <w:tcW w:w="788" w:type="pct"/>
            <w:tcBorders>
              <w:top w:val="single" w:sz="4" w:space="0" w:color="auto"/>
              <w:left w:val="nil"/>
              <w:bottom w:val="nil"/>
              <w:right w:val="nil"/>
            </w:tcBorders>
            <w:shd w:val="clear" w:color="000000" w:fill="FFFFFF"/>
            <w:noWrap/>
            <w:vAlign w:val="bottom"/>
            <w:hideMark/>
          </w:tcPr>
          <w:p w14:paraId="00752AEA"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w:t>
            </w:r>
          </w:p>
        </w:tc>
      </w:tr>
      <w:tr w:rsidR="006E6330" w:rsidRPr="00A34E33" w14:paraId="7660CA32" w14:textId="77777777" w:rsidTr="0010668B">
        <w:trPr>
          <w:trHeight w:val="552"/>
        </w:trPr>
        <w:tc>
          <w:tcPr>
            <w:tcW w:w="1159" w:type="pct"/>
            <w:tcBorders>
              <w:top w:val="nil"/>
              <w:left w:val="nil"/>
              <w:bottom w:val="single" w:sz="4" w:space="0" w:color="auto"/>
              <w:right w:val="nil"/>
            </w:tcBorders>
            <w:shd w:val="clear" w:color="000000" w:fill="FFFFFF"/>
            <w:noWrap/>
            <w:hideMark/>
          </w:tcPr>
          <w:p w14:paraId="427AECC6" w14:textId="77777777"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 xml:space="preserve">Year </w:t>
            </w:r>
            <w:r w:rsidRPr="00A34E33">
              <w:rPr>
                <w:rFonts w:ascii="Times New Roman" w:hAnsi="Times New Roman" w:cs="Times New Roman"/>
                <w:b/>
                <w:bCs/>
                <w:i/>
                <w:iCs/>
              </w:rPr>
              <w:t>t</w:t>
            </w:r>
          </w:p>
        </w:tc>
        <w:tc>
          <w:tcPr>
            <w:tcW w:w="837" w:type="pct"/>
            <w:tcBorders>
              <w:top w:val="nil"/>
              <w:left w:val="nil"/>
              <w:bottom w:val="single" w:sz="4" w:space="0" w:color="auto"/>
              <w:right w:val="nil"/>
            </w:tcBorders>
            <w:shd w:val="clear" w:color="000000" w:fill="FFFFFF"/>
            <w:noWrap/>
            <w:hideMark/>
          </w:tcPr>
          <w:p w14:paraId="00DA4C13" w14:textId="1E1C3F68" w:rsidR="006E6330" w:rsidRPr="00A34E33" w:rsidRDefault="00F036EE"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 xml:space="preserve">Paid </w:t>
            </w:r>
            <w:r w:rsidR="006E6330" w:rsidRPr="00A34E33">
              <w:rPr>
                <w:rFonts w:ascii="Times New Roman" w:hAnsi="Times New Roman" w:cs="Times New Roman"/>
                <w:b/>
                <w:bCs/>
              </w:rPr>
              <w:t>employment</w:t>
            </w:r>
          </w:p>
        </w:tc>
        <w:tc>
          <w:tcPr>
            <w:tcW w:w="727" w:type="pct"/>
            <w:tcBorders>
              <w:top w:val="nil"/>
              <w:left w:val="nil"/>
              <w:bottom w:val="single" w:sz="4" w:space="0" w:color="auto"/>
              <w:right w:val="nil"/>
            </w:tcBorders>
            <w:shd w:val="clear" w:color="000000" w:fill="FFFFFF"/>
            <w:hideMark/>
          </w:tcPr>
          <w:p w14:paraId="51A5327E" w14:textId="77777777" w:rsidR="006E6330" w:rsidRPr="00A34E33" w:rsidRDefault="006E6330"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SE with</w:t>
            </w:r>
          </w:p>
          <w:p w14:paraId="498EF174" w14:textId="77777777" w:rsidR="006E6330" w:rsidRPr="00A34E33" w:rsidRDefault="006E6330"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employees</w:t>
            </w:r>
          </w:p>
        </w:tc>
        <w:tc>
          <w:tcPr>
            <w:tcW w:w="503" w:type="pct"/>
            <w:tcBorders>
              <w:top w:val="nil"/>
              <w:left w:val="nil"/>
              <w:bottom w:val="single" w:sz="4" w:space="0" w:color="auto"/>
              <w:right w:val="nil"/>
            </w:tcBorders>
            <w:shd w:val="clear" w:color="000000" w:fill="FFFFFF"/>
            <w:noWrap/>
            <w:hideMark/>
          </w:tcPr>
          <w:p w14:paraId="0BD1C0BE" w14:textId="59220726" w:rsidR="006E6330" w:rsidRPr="00A34E33" w:rsidRDefault="00D10F84"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S</w:t>
            </w:r>
            <w:r w:rsidR="006E6330" w:rsidRPr="00A34E33">
              <w:rPr>
                <w:rFonts w:ascii="Times New Roman" w:hAnsi="Times New Roman" w:cs="Times New Roman"/>
                <w:b/>
                <w:bCs/>
              </w:rPr>
              <w:t>olo SE</w:t>
            </w:r>
          </w:p>
        </w:tc>
        <w:tc>
          <w:tcPr>
            <w:tcW w:w="986" w:type="pct"/>
            <w:tcBorders>
              <w:top w:val="nil"/>
              <w:left w:val="nil"/>
              <w:bottom w:val="single" w:sz="4" w:space="0" w:color="auto"/>
              <w:right w:val="nil"/>
            </w:tcBorders>
            <w:shd w:val="clear" w:color="000000" w:fill="FFFFFF"/>
            <w:noWrap/>
            <w:hideMark/>
          </w:tcPr>
          <w:p w14:paraId="08DBE516" w14:textId="09792F13" w:rsidR="006E6330" w:rsidRPr="00A34E33" w:rsidRDefault="00D10F84"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U</w:t>
            </w:r>
            <w:r w:rsidR="006E6330" w:rsidRPr="00A34E33">
              <w:rPr>
                <w:rFonts w:ascii="Times New Roman" w:hAnsi="Times New Roman" w:cs="Times New Roman"/>
                <w:b/>
                <w:bCs/>
              </w:rPr>
              <w:t>nemployment</w:t>
            </w:r>
          </w:p>
        </w:tc>
        <w:tc>
          <w:tcPr>
            <w:tcW w:w="788" w:type="pct"/>
            <w:tcBorders>
              <w:top w:val="nil"/>
              <w:left w:val="nil"/>
              <w:bottom w:val="single" w:sz="4" w:space="0" w:color="auto"/>
              <w:right w:val="nil"/>
            </w:tcBorders>
            <w:shd w:val="clear" w:color="000000" w:fill="FFFFFF"/>
            <w:noWrap/>
            <w:hideMark/>
          </w:tcPr>
          <w:p w14:paraId="76F028F9" w14:textId="090F9F75" w:rsidR="006E6330" w:rsidRPr="00A34E33" w:rsidRDefault="00D10F84"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In</w:t>
            </w:r>
            <w:r w:rsidR="006E6330" w:rsidRPr="00A34E33">
              <w:rPr>
                <w:rFonts w:ascii="Times New Roman" w:hAnsi="Times New Roman" w:cs="Times New Roman"/>
                <w:b/>
                <w:bCs/>
              </w:rPr>
              <w:t>activity</w:t>
            </w:r>
          </w:p>
        </w:tc>
      </w:tr>
      <w:tr w:rsidR="006E6330" w:rsidRPr="00A34E33" w14:paraId="06A03692" w14:textId="77777777" w:rsidTr="0010668B">
        <w:trPr>
          <w:trHeight w:val="288"/>
        </w:trPr>
        <w:tc>
          <w:tcPr>
            <w:tcW w:w="1159" w:type="pct"/>
            <w:tcBorders>
              <w:top w:val="nil"/>
              <w:left w:val="nil"/>
              <w:bottom w:val="nil"/>
              <w:right w:val="nil"/>
            </w:tcBorders>
            <w:shd w:val="clear" w:color="auto" w:fill="auto"/>
            <w:noWrap/>
            <w:vAlign w:val="bottom"/>
            <w:hideMark/>
          </w:tcPr>
          <w:p w14:paraId="7A39D62C" w14:textId="3764FDC8"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Age 16</w:t>
            </w:r>
            <w:r w:rsidR="00535B7B" w:rsidRPr="00A34E33">
              <w:rPr>
                <w:rFonts w:ascii="Times New Roman" w:hAnsi="Times New Roman" w:cs="Times New Roman"/>
                <w:b/>
                <w:bCs/>
              </w:rPr>
              <w:t>–</w:t>
            </w:r>
            <w:r w:rsidRPr="00A34E33">
              <w:rPr>
                <w:rFonts w:ascii="Times New Roman" w:hAnsi="Times New Roman" w:cs="Times New Roman"/>
                <w:b/>
                <w:bCs/>
              </w:rPr>
              <w:t>29</w:t>
            </w:r>
          </w:p>
        </w:tc>
        <w:tc>
          <w:tcPr>
            <w:tcW w:w="837" w:type="pct"/>
            <w:tcBorders>
              <w:top w:val="nil"/>
              <w:left w:val="nil"/>
              <w:bottom w:val="nil"/>
              <w:right w:val="nil"/>
            </w:tcBorders>
            <w:shd w:val="clear" w:color="000000" w:fill="FFFFFF"/>
            <w:noWrap/>
            <w:vAlign w:val="bottom"/>
            <w:hideMark/>
          </w:tcPr>
          <w:p w14:paraId="17DA597C"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27" w:type="pct"/>
            <w:tcBorders>
              <w:top w:val="nil"/>
              <w:left w:val="nil"/>
              <w:bottom w:val="nil"/>
              <w:right w:val="nil"/>
            </w:tcBorders>
            <w:shd w:val="clear" w:color="000000" w:fill="FFFFFF"/>
            <w:noWrap/>
            <w:vAlign w:val="bottom"/>
            <w:hideMark/>
          </w:tcPr>
          <w:p w14:paraId="2EA7BB7F"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503" w:type="pct"/>
            <w:tcBorders>
              <w:top w:val="nil"/>
              <w:left w:val="nil"/>
              <w:bottom w:val="nil"/>
              <w:right w:val="nil"/>
            </w:tcBorders>
            <w:shd w:val="clear" w:color="000000" w:fill="FFFFFF"/>
            <w:noWrap/>
            <w:vAlign w:val="bottom"/>
            <w:hideMark/>
          </w:tcPr>
          <w:p w14:paraId="73D0BB9E"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986" w:type="pct"/>
            <w:tcBorders>
              <w:top w:val="nil"/>
              <w:left w:val="nil"/>
              <w:bottom w:val="nil"/>
              <w:right w:val="nil"/>
            </w:tcBorders>
            <w:shd w:val="clear" w:color="000000" w:fill="FFFFFF"/>
            <w:noWrap/>
            <w:vAlign w:val="bottom"/>
            <w:hideMark/>
          </w:tcPr>
          <w:p w14:paraId="29BA9D5A"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88" w:type="pct"/>
            <w:tcBorders>
              <w:top w:val="nil"/>
              <w:left w:val="nil"/>
              <w:bottom w:val="nil"/>
              <w:right w:val="nil"/>
            </w:tcBorders>
            <w:shd w:val="clear" w:color="000000" w:fill="FFFFFF"/>
            <w:noWrap/>
            <w:vAlign w:val="bottom"/>
            <w:hideMark/>
          </w:tcPr>
          <w:p w14:paraId="77335065"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5D3EBD" w:rsidRPr="00A34E33" w14:paraId="52491E6C" w14:textId="77777777" w:rsidTr="008270F1">
        <w:trPr>
          <w:trHeight w:val="288"/>
        </w:trPr>
        <w:tc>
          <w:tcPr>
            <w:tcW w:w="1159" w:type="pct"/>
            <w:tcBorders>
              <w:top w:val="nil"/>
              <w:left w:val="nil"/>
              <w:bottom w:val="nil"/>
              <w:right w:val="nil"/>
            </w:tcBorders>
            <w:shd w:val="clear" w:color="000000" w:fill="FFFFFF"/>
            <w:noWrap/>
            <w:vAlign w:val="bottom"/>
            <w:hideMark/>
          </w:tcPr>
          <w:p w14:paraId="4B5A2687" w14:textId="108A3B05" w:rsidR="005D3EBD" w:rsidRPr="00A34E33" w:rsidRDefault="00F036EE" w:rsidP="005D3EBD">
            <w:pPr>
              <w:spacing w:after="0" w:line="240" w:lineRule="auto"/>
              <w:rPr>
                <w:rFonts w:ascii="Times New Roman" w:hAnsi="Times New Roman" w:cs="Times New Roman"/>
              </w:rPr>
            </w:pPr>
            <w:r w:rsidRPr="00A34E33">
              <w:rPr>
                <w:rFonts w:ascii="Times New Roman" w:hAnsi="Times New Roman" w:cs="Times New Roman"/>
              </w:rPr>
              <w:t xml:space="preserve">Paid </w:t>
            </w:r>
            <w:r w:rsidR="005D3EBD" w:rsidRPr="00A34E33">
              <w:rPr>
                <w:rFonts w:ascii="Times New Roman" w:hAnsi="Times New Roman" w:cs="Times New Roman"/>
              </w:rPr>
              <w:t>employment</w:t>
            </w:r>
          </w:p>
        </w:tc>
        <w:tc>
          <w:tcPr>
            <w:tcW w:w="837" w:type="pct"/>
            <w:tcBorders>
              <w:top w:val="nil"/>
              <w:left w:val="nil"/>
              <w:bottom w:val="nil"/>
              <w:right w:val="nil"/>
            </w:tcBorders>
            <w:shd w:val="clear" w:color="000000" w:fill="FFFFFF"/>
            <w:noWrap/>
            <w:hideMark/>
          </w:tcPr>
          <w:p w14:paraId="5C84D851" w14:textId="485D2EC0"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88.11</w:t>
            </w:r>
          </w:p>
        </w:tc>
        <w:tc>
          <w:tcPr>
            <w:tcW w:w="727" w:type="pct"/>
            <w:tcBorders>
              <w:top w:val="nil"/>
              <w:left w:val="nil"/>
              <w:bottom w:val="nil"/>
              <w:right w:val="nil"/>
            </w:tcBorders>
            <w:shd w:val="clear" w:color="000000" w:fill="FFFFFF"/>
            <w:noWrap/>
            <w:hideMark/>
          </w:tcPr>
          <w:p w14:paraId="6F6B7C01" w14:textId="139403B2"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0.19</w:t>
            </w:r>
          </w:p>
        </w:tc>
        <w:tc>
          <w:tcPr>
            <w:tcW w:w="503" w:type="pct"/>
            <w:tcBorders>
              <w:top w:val="nil"/>
              <w:left w:val="nil"/>
              <w:bottom w:val="nil"/>
              <w:right w:val="nil"/>
            </w:tcBorders>
            <w:shd w:val="clear" w:color="000000" w:fill="FFFFFF"/>
            <w:noWrap/>
            <w:hideMark/>
          </w:tcPr>
          <w:p w14:paraId="098137BD" w14:textId="3571B634"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0.93</w:t>
            </w:r>
          </w:p>
        </w:tc>
        <w:tc>
          <w:tcPr>
            <w:tcW w:w="986" w:type="pct"/>
            <w:tcBorders>
              <w:top w:val="nil"/>
              <w:left w:val="nil"/>
              <w:bottom w:val="nil"/>
              <w:right w:val="nil"/>
            </w:tcBorders>
            <w:shd w:val="clear" w:color="000000" w:fill="FFFFFF"/>
            <w:noWrap/>
            <w:hideMark/>
          </w:tcPr>
          <w:p w14:paraId="3D440D6D" w14:textId="36446A7E"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4.69</w:t>
            </w:r>
          </w:p>
        </w:tc>
        <w:tc>
          <w:tcPr>
            <w:tcW w:w="788" w:type="pct"/>
            <w:tcBorders>
              <w:top w:val="nil"/>
              <w:left w:val="nil"/>
              <w:bottom w:val="nil"/>
              <w:right w:val="nil"/>
            </w:tcBorders>
            <w:shd w:val="clear" w:color="000000" w:fill="FFFFFF"/>
            <w:noWrap/>
            <w:hideMark/>
          </w:tcPr>
          <w:p w14:paraId="76C3D82D" w14:textId="5FDC5C67"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6.09</w:t>
            </w:r>
          </w:p>
        </w:tc>
      </w:tr>
      <w:tr w:rsidR="005D3EBD" w:rsidRPr="00A34E33" w14:paraId="7B313CAA" w14:textId="77777777" w:rsidTr="008270F1">
        <w:trPr>
          <w:trHeight w:val="288"/>
        </w:trPr>
        <w:tc>
          <w:tcPr>
            <w:tcW w:w="1159" w:type="pct"/>
            <w:tcBorders>
              <w:top w:val="nil"/>
              <w:left w:val="nil"/>
              <w:bottom w:val="nil"/>
              <w:right w:val="nil"/>
            </w:tcBorders>
            <w:shd w:val="clear" w:color="000000" w:fill="FFFFFF"/>
            <w:noWrap/>
            <w:vAlign w:val="bottom"/>
            <w:hideMark/>
          </w:tcPr>
          <w:p w14:paraId="5A20FA9C" w14:textId="77777777" w:rsidR="005D3EBD" w:rsidRPr="00A34E33" w:rsidRDefault="005D3EBD" w:rsidP="005D3EBD">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837" w:type="pct"/>
            <w:tcBorders>
              <w:top w:val="nil"/>
              <w:left w:val="nil"/>
              <w:bottom w:val="nil"/>
              <w:right w:val="nil"/>
            </w:tcBorders>
            <w:shd w:val="clear" w:color="000000" w:fill="FFFFFF"/>
            <w:noWrap/>
            <w:hideMark/>
          </w:tcPr>
          <w:p w14:paraId="3E3B29A9" w14:textId="4281CFDA"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14.45</w:t>
            </w:r>
          </w:p>
        </w:tc>
        <w:tc>
          <w:tcPr>
            <w:tcW w:w="727" w:type="pct"/>
            <w:tcBorders>
              <w:top w:val="nil"/>
              <w:left w:val="nil"/>
              <w:bottom w:val="nil"/>
              <w:right w:val="nil"/>
            </w:tcBorders>
            <w:shd w:val="clear" w:color="000000" w:fill="FFFFFF"/>
            <w:noWrap/>
            <w:hideMark/>
          </w:tcPr>
          <w:p w14:paraId="7EB9FCF3" w14:textId="39B552B8"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59.46</w:t>
            </w:r>
          </w:p>
        </w:tc>
        <w:tc>
          <w:tcPr>
            <w:tcW w:w="503" w:type="pct"/>
            <w:tcBorders>
              <w:top w:val="nil"/>
              <w:left w:val="nil"/>
              <w:bottom w:val="nil"/>
              <w:right w:val="nil"/>
            </w:tcBorders>
            <w:shd w:val="clear" w:color="000000" w:fill="FFFFFF"/>
            <w:noWrap/>
            <w:hideMark/>
          </w:tcPr>
          <w:p w14:paraId="4029FE33" w14:textId="544FA30A"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19.37</w:t>
            </w:r>
          </w:p>
        </w:tc>
        <w:tc>
          <w:tcPr>
            <w:tcW w:w="986" w:type="pct"/>
            <w:tcBorders>
              <w:top w:val="nil"/>
              <w:left w:val="nil"/>
              <w:bottom w:val="nil"/>
              <w:right w:val="nil"/>
            </w:tcBorders>
            <w:shd w:val="clear" w:color="000000" w:fill="FFFFFF"/>
            <w:noWrap/>
            <w:hideMark/>
          </w:tcPr>
          <w:p w14:paraId="2609B130" w14:textId="2A77CE7E"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2.63</w:t>
            </w:r>
          </w:p>
        </w:tc>
        <w:tc>
          <w:tcPr>
            <w:tcW w:w="788" w:type="pct"/>
            <w:tcBorders>
              <w:top w:val="nil"/>
              <w:left w:val="nil"/>
              <w:bottom w:val="nil"/>
              <w:right w:val="nil"/>
            </w:tcBorders>
            <w:shd w:val="clear" w:color="000000" w:fill="FFFFFF"/>
            <w:noWrap/>
            <w:hideMark/>
          </w:tcPr>
          <w:p w14:paraId="5CDF3CED" w14:textId="28A544EF"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4.09</w:t>
            </w:r>
          </w:p>
        </w:tc>
      </w:tr>
      <w:tr w:rsidR="005D3EBD" w:rsidRPr="00A34E33" w14:paraId="56388CDE" w14:textId="77777777" w:rsidTr="008270F1">
        <w:trPr>
          <w:trHeight w:val="288"/>
        </w:trPr>
        <w:tc>
          <w:tcPr>
            <w:tcW w:w="1159" w:type="pct"/>
            <w:tcBorders>
              <w:top w:val="nil"/>
              <w:left w:val="nil"/>
              <w:bottom w:val="nil"/>
              <w:right w:val="nil"/>
            </w:tcBorders>
            <w:shd w:val="clear" w:color="000000" w:fill="FFFFFF"/>
            <w:noWrap/>
            <w:vAlign w:val="bottom"/>
            <w:hideMark/>
          </w:tcPr>
          <w:p w14:paraId="2AF14D88" w14:textId="3868B6ED" w:rsidR="005D3EBD" w:rsidRPr="00A34E33" w:rsidRDefault="00535B7B" w:rsidP="005D3EBD">
            <w:pPr>
              <w:spacing w:after="0" w:line="240" w:lineRule="auto"/>
              <w:rPr>
                <w:rFonts w:ascii="Times New Roman" w:hAnsi="Times New Roman" w:cs="Times New Roman"/>
              </w:rPr>
            </w:pPr>
            <w:r w:rsidRPr="00A34E33">
              <w:rPr>
                <w:rFonts w:ascii="Times New Roman" w:hAnsi="Times New Roman" w:cs="Times New Roman"/>
              </w:rPr>
              <w:t>S</w:t>
            </w:r>
            <w:r w:rsidR="005D3EBD" w:rsidRPr="00A34E33">
              <w:rPr>
                <w:rFonts w:ascii="Times New Roman" w:hAnsi="Times New Roman" w:cs="Times New Roman"/>
              </w:rPr>
              <w:t>olo SE</w:t>
            </w:r>
          </w:p>
        </w:tc>
        <w:tc>
          <w:tcPr>
            <w:tcW w:w="837" w:type="pct"/>
            <w:tcBorders>
              <w:top w:val="nil"/>
              <w:left w:val="nil"/>
              <w:bottom w:val="nil"/>
              <w:right w:val="nil"/>
            </w:tcBorders>
            <w:shd w:val="clear" w:color="000000" w:fill="FFFFFF"/>
            <w:noWrap/>
            <w:hideMark/>
          </w:tcPr>
          <w:p w14:paraId="063812FB" w14:textId="5A409CE2"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12.55</w:t>
            </w:r>
          </w:p>
        </w:tc>
        <w:tc>
          <w:tcPr>
            <w:tcW w:w="727" w:type="pct"/>
            <w:tcBorders>
              <w:top w:val="nil"/>
              <w:left w:val="nil"/>
              <w:bottom w:val="nil"/>
              <w:right w:val="nil"/>
            </w:tcBorders>
            <w:shd w:val="clear" w:color="000000" w:fill="FFFFFF"/>
            <w:noWrap/>
            <w:hideMark/>
          </w:tcPr>
          <w:p w14:paraId="303CDFFB" w14:textId="5EB2A0CA"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3.11</w:t>
            </w:r>
          </w:p>
        </w:tc>
        <w:tc>
          <w:tcPr>
            <w:tcW w:w="503" w:type="pct"/>
            <w:tcBorders>
              <w:top w:val="nil"/>
              <w:left w:val="nil"/>
              <w:bottom w:val="nil"/>
              <w:right w:val="nil"/>
            </w:tcBorders>
            <w:shd w:val="clear" w:color="000000" w:fill="FFFFFF"/>
            <w:noWrap/>
            <w:hideMark/>
          </w:tcPr>
          <w:p w14:paraId="2A696DE3" w14:textId="7D769FD2"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73.71</w:t>
            </w:r>
          </w:p>
        </w:tc>
        <w:tc>
          <w:tcPr>
            <w:tcW w:w="986" w:type="pct"/>
            <w:tcBorders>
              <w:top w:val="nil"/>
              <w:left w:val="nil"/>
              <w:bottom w:val="nil"/>
              <w:right w:val="nil"/>
            </w:tcBorders>
            <w:shd w:val="clear" w:color="000000" w:fill="FFFFFF"/>
            <w:noWrap/>
            <w:hideMark/>
          </w:tcPr>
          <w:p w14:paraId="29A95ECE" w14:textId="49557143"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4.75</w:t>
            </w:r>
          </w:p>
        </w:tc>
        <w:tc>
          <w:tcPr>
            <w:tcW w:w="788" w:type="pct"/>
            <w:tcBorders>
              <w:top w:val="nil"/>
              <w:left w:val="nil"/>
              <w:bottom w:val="nil"/>
              <w:right w:val="nil"/>
            </w:tcBorders>
            <w:shd w:val="clear" w:color="000000" w:fill="FFFFFF"/>
            <w:noWrap/>
            <w:hideMark/>
          </w:tcPr>
          <w:p w14:paraId="61A6C74C" w14:textId="522387D6"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5.88</w:t>
            </w:r>
          </w:p>
        </w:tc>
      </w:tr>
      <w:tr w:rsidR="005D3EBD" w:rsidRPr="00A34E33" w14:paraId="4FCBB64D" w14:textId="77777777" w:rsidTr="008270F1">
        <w:trPr>
          <w:trHeight w:val="288"/>
        </w:trPr>
        <w:tc>
          <w:tcPr>
            <w:tcW w:w="1159" w:type="pct"/>
            <w:tcBorders>
              <w:top w:val="nil"/>
              <w:left w:val="nil"/>
              <w:bottom w:val="nil"/>
              <w:right w:val="nil"/>
            </w:tcBorders>
            <w:shd w:val="clear" w:color="000000" w:fill="FFFFFF"/>
            <w:noWrap/>
            <w:vAlign w:val="bottom"/>
            <w:hideMark/>
          </w:tcPr>
          <w:p w14:paraId="52810DD1" w14:textId="243E70B3" w:rsidR="005D3EBD" w:rsidRPr="00A34E33" w:rsidRDefault="00535B7B" w:rsidP="005D3EBD">
            <w:pPr>
              <w:spacing w:after="0" w:line="240" w:lineRule="auto"/>
              <w:rPr>
                <w:rFonts w:ascii="Times New Roman" w:hAnsi="Times New Roman" w:cs="Times New Roman"/>
              </w:rPr>
            </w:pPr>
            <w:r w:rsidRPr="00A34E33">
              <w:rPr>
                <w:rFonts w:ascii="Times New Roman" w:hAnsi="Times New Roman" w:cs="Times New Roman"/>
              </w:rPr>
              <w:t>U</w:t>
            </w:r>
            <w:r w:rsidR="005D3EBD" w:rsidRPr="00A34E33">
              <w:rPr>
                <w:rFonts w:ascii="Times New Roman" w:hAnsi="Times New Roman" w:cs="Times New Roman"/>
              </w:rPr>
              <w:t>nemployment</w:t>
            </w:r>
          </w:p>
        </w:tc>
        <w:tc>
          <w:tcPr>
            <w:tcW w:w="837" w:type="pct"/>
            <w:tcBorders>
              <w:top w:val="nil"/>
              <w:left w:val="nil"/>
              <w:bottom w:val="nil"/>
              <w:right w:val="nil"/>
            </w:tcBorders>
            <w:shd w:val="clear" w:color="000000" w:fill="FFFFFF"/>
            <w:noWrap/>
            <w:hideMark/>
          </w:tcPr>
          <w:p w14:paraId="3BFBFDB7" w14:textId="17877C90"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30.16</w:t>
            </w:r>
          </w:p>
        </w:tc>
        <w:tc>
          <w:tcPr>
            <w:tcW w:w="727" w:type="pct"/>
            <w:tcBorders>
              <w:top w:val="nil"/>
              <w:left w:val="nil"/>
              <w:bottom w:val="nil"/>
              <w:right w:val="nil"/>
            </w:tcBorders>
            <w:shd w:val="clear" w:color="000000" w:fill="FFFFFF"/>
            <w:noWrap/>
            <w:hideMark/>
          </w:tcPr>
          <w:p w14:paraId="4D4139CF" w14:textId="10ECFFDE"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0.33</w:t>
            </w:r>
          </w:p>
        </w:tc>
        <w:tc>
          <w:tcPr>
            <w:tcW w:w="503" w:type="pct"/>
            <w:tcBorders>
              <w:top w:val="nil"/>
              <w:left w:val="nil"/>
              <w:bottom w:val="nil"/>
              <w:right w:val="nil"/>
            </w:tcBorders>
            <w:shd w:val="clear" w:color="000000" w:fill="FFFFFF"/>
            <w:noWrap/>
            <w:hideMark/>
          </w:tcPr>
          <w:p w14:paraId="5A539C5B" w14:textId="53C04BB5"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1.55</w:t>
            </w:r>
          </w:p>
        </w:tc>
        <w:tc>
          <w:tcPr>
            <w:tcW w:w="986" w:type="pct"/>
            <w:tcBorders>
              <w:top w:val="nil"/>
              <w:left w:val="nil"/>
              <w:bottom w:val="nil"/>
              <w:right w:val="nil"/>
            </w:tcBorders>
            <w:shd w:val="clear" w:color="000000" w:fill="FFFFFF"/>
            <w:noWrap/>
            <w:hideMark/>
          </w:tcPr>
          <w:p w14:paraId="54A226F3" w14:textId="1585F611"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52.26</w:t>
            </w:r>
          </w:p>
        </w:tc>
        <w:tc>
          <w:tcPr>
            <w:tcW w:w="788" w:type="pct"/>
            <w:tcBorders>
              <w:top w:val="nil"/>
              <w:left w:val="nil"/>
              <w:bottom w:val="nil"/>
              <w:right w:val="nil"/>
            </w:tcBorders>
            <w:shd w:val="clear" w:color="000000" w:fill="FFFFFF"/>
            <w:noWrap/>
            <w:hideMark/>
          </w:tcPr>
          <w:p w14:paraId="6BBD1496" w14:textId="0B798E76"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15.70</w:t>
            </w:r>
          </w:p>
        </w:tc>
      </w:tr>
      <w:tr w:rsidR="005D3EBD" w:rsidRPr="00A34E33" w14:paraId="44B8D8C6" w14:textId="77777777" w:rsidTr="008270F1">
        <w:trPr>
          <w:trHeight w:val="288"/>
        </w:trPr>
        <w:tc>
          <w:tcPr>
            <w:tcW w:w="1159" w:type="pct"/>
            <w:tcBorders>
              <w:top w:val="nil"/>
              <w:left w:val="nil"/>
              <w:bottom w:val="nil"/>
              <w:right w:val="nil"/>
            </w:tcBorders>
            <w:shd w:val="clear" w:color="000000" w:fill="FFFFFF"/>
            <w:noWrap/>
            <w:vAlign w:val="bottom"/>
            <w:hideMark/>
          </w:tcPr>
          <w:p w14:paraId="551D92E5" w14:textId="0A764B43" w:rsidR="005D3EBD" w:rsidRPr="00A34E33" w:rsidRDefault="00535B7B" w:rsidP="005D3EBD">
            <w:pPr>
              <w:spacing w:after="0" w:line="240" w:lineRule="auto"/>
              <w:rPr>
                <w:rFonts w:ascii="Times New Roman" w:hAnsi="Times New Roman" w:cs="Times New Roman"/>
              </w:rPr>
            </w:pPr>
            <w:r w:rsidRPr="00A34E33">
              <w:rPr>
                <w:rFonts w:ascii="Times New Roman" w:hAnsi="Times New Roman" w:cs="Times New Roman"/>
              </w:rPr>
              <w:t>In</w:t>
            </w:r>
            <w:r w:rsidR="005D3EBD" w:rsidRPr="00A34E33">
              <w:rPr>
                <w:rFonts w:ascii="Times New Roman" w:hAnsi="Times New Roman" w:cs="Times New Roman"/>
              </w:rPr>
              <w:t>activity</w:t>
            </w:r>
          </w:p>
        </w:tc>
        <w:tc>
          <w:tcPr>
            <w:tcW w:w="837" w:type="pct"/>
            <w:tcBorders>
              <w:top w:val="nil"/>
              <w:left w:val="nil"/>
              <w:bottom w:val="nil"/>
              <w:right w:val="nil"/>
            </w:tcBorders>
            <w:shd w:val="clear" w:color="000000" w:fill="FFFFFF"/>
            <w:noWrap/>
            <w:hideMark/>
          </w:tcPr>
          <w:p w14:paraId="6A993CBF" w14:textId="2BB68578"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15.28</w:t>
            </w:r>
          </w:p>
        </w:tc>
        <w:tc>
          <w:tcPr>
            <w:tcW w:w="727" w:type="pct"/>
            <w:tcBorders>
              <w:top w:val="nil"/>
              <w:left w:val="nil"/>
              <w:bottom w:val="nil"/>
              <w:right w:val="nil"/>
            </w:tcBorders>
            <w:shd w:val="clear" w:color="000000" w:fill="FFFFFF"/>
            <w:noWrap/>
            <w:hideMark/>
          </w:tcPr>
          <w:p w14:paraId="13BC5843" w14:textId="5201B4F3"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0.07</w:t>
            </w:r>
          </w:p>
        </w:tc>
        <w:tc>
          <w:tcPr>
            <w:tcW w:w="503" w:type="pct"/>
            <w:tcBorders>
              <w:top w:val="nil"/>
              <w:left w:val="nil"/>
              <w:bottom w:val="nil"/>
              <w:right w:val="nil"/>
            </w:tcBorders>
            <w:shd w:val="clear" w:color="000000" w:fill="FFFFFF"/>
            <w:noWrap/>
            <w:hideMark/>
          </w:tcPr>
          <w:p w14:paraId="3B92B2E5" w14:textId="3F1543E1"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0.54</w:t>
            </w:r>
          </w:p>
        </w:tc>
        <w:tc>
          <w:tcPr>
            <w:tcW w:w="986" w:type="pct"/>
            <w:tcBorders>
              <w:top w:val="nil"/>
              <w:left w:val="nil"/>
              <w:bottom w:val="nil"/>
              <w:right w:val="nil"/>
            </w:tcBorders>
            <w:shd w:val="clear" w:color="000000" w:fill="FFFFFF"/>
            <w:noWrap/>
            <w:hideMark/>
          </w:tcPr>
          <w:p w14:paraId="05E5C9A5" w14:textId="1A9714A2"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6.68</w:t>
            </w:r>
          </w:p>
        </w:tc>
        <w:tc>
          <w:tcPr>
            <w:tcW w:w="788" w:type="pct"/>
            <w:tcBorders>
              <w:top w:val="nil"/>
              <w:left w:val="nil"/>
              <w:bottom w:val="nil"/>
              <w:right w:val="nil"/>
            </w:tcBorders>
            <w:shd w:val="clear" w:color="000000" w:fill="FFFFFF"/>
            <w:noWrap/>
            <w:hideMark/>
          </w:tcPr>
          <w:p w14:paraId="5B75793C" w14:textId="4AB671CF" w:rsidR="005D3EBD" w:rsidRPr="00A34E33" w:rsidRDefault="005D3EBD" w:rsidP="005D3EBD">
            <w:pPr>
              <w:spacing w:after="0" w:line="240" w:lineRule="auto"/>
              <w:jc w:val="center"/>
              <w:rPr>
                <w:rFonts w:ascii="Times New Roman" w:hAnsi="Times New Roman" w:cs="Times New Roman"/>
              </w:rPr>
            </w:pPr>
            <w:r w:rsidRPr="00A34E33">
              <w:rPr>
                <w:rFonts w:ascii="Times New Roman" w:hAnsi="Times New Roman" w:cs="Times New Roman"/>
              </w:rPr>
              <w:t>77.43</w:t>
            </w:r>
          </w:p>
        </w:tc>
      </w:tr>
      <w:tr w:rsidR="006E6330" w:rsidRPr="00A34E33" w14:paraId="6531BF70" w14:textId="77777777" w:rsidTr="0010668B">
        <w:trPr>
          <w:trHeight w:val="288"/>
        </w:trPr>
        <w:tc>
          <w:tcPr>
            <w:tcW w:w="1159" w:type="pct"/>
            <w:tcBorders>
              <w:top w:val="nil"/>
              <w:left w:val="nil"/>
              <w:bottom w:val="nil"/>
              <w:right w:val="nil"/>
            </w:tcBorders>
            <w:shd w:val="clear" w:color="000000" w:fill="FFFFFF"/>
            <w:noWrap/>
            <w:vAlign w:val="bottom"/>
            <w:hideMark/>
          </w:tcPr>
          <w:p w14:paraId="026105F1"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837" w:type="pct"/>
            <w:tcBorders>
              <w:top w:val="nil"/>
              <w:left w:val="nil"/>
              <w:bottom w:val="nil"/>
              <w:right w:val="nil"/>
            </w:tcBorders>
            <w:shd w:val="clear" w:color="000000" w:fill="FFFFFF"/>
            <w:noWrap/>
            <w:vAlign w:val="bottom"/>
            <w:hideMark/>
          </w:tcPr>
          <w:p w14:paraId="5F2D9224"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27" w:type="pct"/>
            <w:tcBorders>
              <w:top w:val="nil"/>
              <w:left w:val="nil"/>
              <w:bottom w:val="nil"/>
              <w:right w:val="nil"/>
            </w:tcBorders>
            <w:shd w:val="clear" w:color="000000" w:fill="FFFFFF"/>
            <w:noWrap/>
            <w:vAlign w:val="bottom"/>
            <w:hideMark/>
          </w:tcPr>
          <w:p w14:paraId="724C53A2"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503" w:type="pct"/>
            <w:tcBorders>
              <w:top w:val="nil"/>
              <w:left w:val="nil"/>
              <w:bottom w:val="nil"/>
              <w:right w:val="nil"/>
            </w:tcBorders>
            <w:shd w:val="clear" w:color="000000" w:fill="FFFFFF"/>
            <w:noWrap/>
            <w:vAlign w:val="bottom"/>
            <w:hideMark/>
          </w:tcPr>
          <w:p w14:paraId="7531558D"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986" w:type="pct"/>
            <w:tcBorders>
              <w:top w:val="nil"/>
              <w:left w:val="nil"/>
              <w:bottom w:val="nil"/>
              <w:right w:val="nil"/>
            </w:tcBorders>
            <w:shd w:val="clear" w:color="000000" w:fill="FFFFFF"/>
            <w:noWrap/>
            <w:vAlign w:val="bottom"/>
            <w:hideMark/>
          </w:tcPr>
          <w:p w14:paraId="00ABEB0D"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88" w:type="pct"/>
            <w:tcBorders>
              <w:top w:val="nil"/>
              <w:left w:val="nil"/>
              <w:bottom w:val="nil"/>
              <w:right w:val="nil"/>
            </w:tcBorders>
            <w:shd w:val="clear" w:color="000000" w:fill="FFFFFF"/>
            <w:noWrap/>
            <w:vAlign w:val="bottom"/>
            <w:hideMark/>
          </w:tcPr>
          <w:p w14:paraId="5E6509B1"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6E6330" w:rsidRPr="00A34E33" w14:paraId="48DDC500" w14:textId="77777777" w:rsidTr="0010668B">
        <w:trPr>
          <w:trHeight w:val="288"/>
        </w:trPr>
        <w:tc>
          <w:tcPr>
            <w:tcW w:w="1159" w:type="pct"/>
            <w:tcBorders>
              <w:top w:val="nil"/>
              <w:left w:val="nil"/>
              <w:bottom w:val="nil"/>
              <w:right w:val="nil"/>
            </w:tcBorders>
            <w:shd w:val="clear" w:color="000000" w:fill="FFFFFF"/>
            <w:noWrap/>
            <w:vAlign w:val="bottom"/>
            <w:hideMark/>
          </w:tcPr>
          <w:p w14:paraId="408A25D2" w14:textId="773200B5"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Age 30</w:t>
            </w:r>
            <w:r w:rsidR="00535B7B" w:rsidRPr="00A34E33">
              <w:rPr>
                <w:rFonts w:ascii="Times New Roman" w:hAnsi="Times New Roman" w:cs="Times New Roman"/>
                <w:b/>
                <w:bCs/>
              </w:rPr>
              <w:t>–</w:t>
            </w:r>
            <w:r w:rsidRPr="00A34E33">
              <w:rPr>
                <w:rFonts w:ascii="Times New Roman" w:hAnsi="Times New Roman" w:cs="Times New Roman"/>
                <w:b/>
                <w:bCs/>
              </w:rPr>
              <w:t>54</w:t>
            </w:r>
          </w:p>
        </w:tc>
        <w:tc>
          <w:tcPr>
            <w:tcW w:w="837" w:type="pct"/>
            <w:tcBorders>
              <w:top w:val="nil"/>
              <w:left w:val="nil"/>
              <w:bottom w:val="nil"/>
              <w:right w:val="nil"/>
            </w:tcBorders>
            <w:shd w:val="clear" w:color="000000" w:fill="FFFFFF"/>
            <w:noWrap/>
            <w:vAlign w:val="bottom"/>
            <w:hideMark/>
          </w:tcPr>
          <w:p w14:paraId="0ED9C5F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27" w:type="pct"/>
            <w:tcBorders>
              <w:top w:val="nil"/>
              <w:left w:val="nil"/>
              <w:bottom w:val="nil"/>
              <w:right w:val="nil"/>
            </w:tcBorders>
            <w:shd w:val="clear" w:color="000000" w:fill="FFFFFF"/>
            <w:noWrap/>
            <w:vAlign w:val="bottom"/>
            <w:hideMark/>
          </w:tcPr>
          <w:p w14:paraId="538CD5BF"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503" w:type="pct"/>
            <w:tcBorders>
              <w:top w:val="nil"/>
              <w:left w:val="nil"/>
              <w:bottom w:val="nil"/>
              <w:right w:val="nil"/>
            </w:tcBorders>
            <w:shd w:val="clear" w:color="000000" w:fill="FFFFFF"/>
            <w:noWrap/>
            <w:vAlign w:val="bottom"/>
            <w:hideMark/>
          </w:tcPr>
          <w:p w14:paraId="5CF0D6A1"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986" w:type="pct"/>
            <w:tcBorders>
              <w:top w:val="nil"/>
              <w:left w:val="nil"/>
              <w:bottom w:val="nil"/>
              <w:right w:val="nil"/>
            </w:tcBorders>
            <w:shd w:val="clear" w:color="000000" w:fill="FFFFFF"/>
            <w:noWrap/>
            <w:vAlign w:val="bottom"/>
            <w:hideMark/>
          </w:tcPr>
          <w:p w14:paraId="1E66BAF4"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88" w:type="pct"/>
            <w:tcBorders>
              <w:top w:val="nil"/>
              <w:left w:val="nil"/>
              <w:bottom w:val="nil"/>
              <w:right w:val="nil"/>
            </w:tcBorders>
            <w:shd w:val="clear" w:color="000000" w:fill="FFFFFF"/>
            <w:noWrap/>
            <w:vAlign w:val="bottom"/>
            <w:hideMark/>
          </w:tcPr>
          <w:p w14:paraId="661EDBA9"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F22A47" w:rsidRPr="00A34E33" w14:paraId="332FACDA" w14:textId="77777777" w:rsidTr="008270F1">
        <w:trPr>
          <w:trHeight w:val="288"/>
        </w:trPr>
        <w:tc>
          <w:tcPr>
            <w:tcW w:w="1159" w:type="pct"/>
            <w:tcBorders>
              <w:top w:val="nil"/>
              <w:left w:val="nil"/>
              <w:bottom w:val="nil"/>
              <w:right w:val="nil"/>
            </w:tcBorders>
            <w:shd w:val="clear" w:color="000000" w:fill="FFFFFF"/>
            <w:noWrap/>
            <w:vAlign w:val="bottom"/>
            <w:hideMark/>
          </w:tcPr>
          <w:p w14:paraId="7EDB6C56" w14:textId="2453296B" w:rsidR="00F22A47" w:rsidRPr="00A34E33" w:rsidRDefault="00F036EE" w:rsidP="00F22A47">
            <w:pPr>
              <w:spacing w:after="0" w:line="240" w:lineRule="auto"/>
              <w:rPr>
                <w:rFonts w:ascii="Times New Roman" w:hAnsi="Times New Roman" w:cs="Times New Roman"/>
              </w:rPr>
            </w:pPr>
            <w:r w:rsidRPr="00A34E33">
              <w:rPr>
                <w:rFonts w:ascii="Times New Roman" w:hAnsi="Times New Roman" w:cs="Times New Roman"/>
              </w:rPr>
              <w:t xml:space="preserve">Paid </w:t>
            </w:r>
            <w:r w:rsidR="00F22A47" w:rsidRPr="00A34E33">
              <w:rPr>
                <w:rFonts w:ascii="Times New Roman" w:hAnsi="Times New Roman" w:cs="Times New Roman"/>
              </w:rPr>
              <w:t>employment</w:t>
            </w:r>
          </w:p>
        </w:tc>
        <w:tc>
          <w:tcPr>
            <w:tcW w:w="837" w:type="pct"/>
            <w:tcBorders>
              <w:top w:val="nil"/>
              <w:left w:val="nil"/>
              <w:bottom w:val="nil"/>
              <w:right w:val="nil"/>
            </w:tcBorders>
            <w:shd w:val="clear" w:color="000000" w:fill="FFFFFF"/>
            <w:noWrap/>
            <w:hideMark/>
          </w:tcPr>
          <w:p w14:paraId="42D80931" w14:textId="714A6637"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94.64</w:t>
            </w:r>
          </w:p>
        </w:tc>
        <w:tc>
          <w:tcPr>
            <w:tcW w:w="727" w:type="pct"/>
            <w:tcBorders>
              <w:top w:val="nil"/>
              <w:left w:val="nil"/>
              <w:bottom w:val="nil"/>
              <w:right w:val="nil"/>
            </w:tcBorders>
            <w:shd w:val="clear" w:color="000000" w:fill="FFFFFF"/>
            <w:noWrap/>
            <w:hideMark/>
          </w:tcPr>
          <w:p w14:paraId="74E570A5" w14:textId="0FB2671F"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0.30</w:t>
            </w:r>
          </w:p>
        </w:tc>
        <w:tc>
          <w:tcPr>
            <w:tcW w:w="503" w:type="pct"/>
            <w:tcBorders>
              <w:top w:val="nil"/>
              <w:left w:val="nil"/>
              <w:bottom w:val="nil"/>
              <w:right w:val="nil"/>
            </w:tcBorders>
            <w:shd w:val="clear" w:color="000000" w:fill="FFFFFF"/>
            <w:noWrap/>
            <w:hideMark/>
          </w:tcPr>
          <w:p w14:paraId="211F4D99" w14:textId="693EB1D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0.79</w:t>
            </w:r>
          </w:p>
        </w:tc>
        <w:tc>
          <w:tcPr>
            <w:tcW w:w="986" w:type="pct"/>
            <w:tcBorders>
              <w:top w:val="nil"/>
              <w:left w:val="nil"/>
              <w:bottom w:val="nil"/>
              <w:right w:val="nil"/>
            </w:tcBorders>
            <w:shd w:val="clear" w:color="000000" w:fill="FFFFFF"/>
            <w:noWrap/>
            <w:hideMark/>
          </w:tcPr>
          <w:p w14:paraId="48F0B089" w14:textId="05664762"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2.45</w:t>
            </w:r>
          </w:p>
        </w:tc>
        <w:tc>
          <w:tcPr>
            <w:tcW w:w="788" w:type="pct"/>
            <w:tcBorders>
              <w:top w:val="nil"/>
              <w:left w:val="nil"/>
              <w:bottom w:val="nil"/>
              <w:right w:val="nil"/>
            </w:tcBorders>
            <w:shd w:val="clear" w:color="000000" w:fill="FFFFFF"/>
            <w:noWrap/>
            <w:hideMark/>
          </w:tcPr>
          <w:p w14:paraId="54B15C53" w14:textId="3E61DBF2"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1.82</w:t>
            </w:r>
          </w:p>
        </w:tc>
      </w:tr>
      <w:tr w:rsidR="00F22A47" w:rsidRPr="00A34E33" w14:paraId="226A3600" w14:textId="77777777" w:rsidTr="008270F1">
        <w:trPr>
          <w:trHeight w:val="288"/>
        </w:trPr>
        <w:tc>
          <w:tcPr>
            <w:tcW w:w="1159" w:type="pct"/>
            <w:tcBorders>
              <w:top w:val="nil"/>
              <w:left w:val="nil"/>
              <w:bottom w:val="nil"/>
              <w:right w:val="nil"/>
            </w:tcBorders>
            <w:shd w:val="clear" w:color="000000" w:fill="FFFFFF"/>
            <w:noWrap/>
            <w:vAlign w:val="bottom"/>
            <w:hideMark/>
          </w:tcPr>
          <w:p w14:paraId="4706F2B9" w14:textId="77777777" w:rsidR="00F22A47" w:rsidRPr="00A34E33" w:rsidRDefault="00F22A47" w:rsidP="00F22A47">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837" w:type="pct"/>
            <w:tcBorders>
              <w:top w:val="nil"/>
              <w:left w:val="nil"/>
              <w:bottom w:val="nil"/>
              <w:right w:val="nil"/>
            </w:tcBorders>
            <w:shd w:val="clear" w:color="000000" w:fill="FFFFFF"/>
            <w:noWrap/>
            <w:hideMark/>
          </w:tcPr>
          <w:p w14:paraId="709A80A4" w14:textId="64016339"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7.45</w:t>
            </w:r>
          </w:p>
        </w:tc>
        <w:tc>
          <w:tcPr>
            <w:tcW w:w="727" w:type="pct"/>
            <w:tcBorders>
              <w:top w:val="nil"/>
              <w:left w:val="nil"/>
              <w:bottom w:val="nil"/>
              <w:right w:val="nil"/>
            </w:tcBorders>
            <w:shd w:val="clear" w:color="000000" w:fill="FFFFFF"/>
            <w:noWrap/>
            <w:hideMark/>
          </w:tcPr>
          <w:p w14:paraId="724600D2" w14:textId="0BB28492"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80.44</w:t>
            </w:r>
          </w:p>
        </w:tc>
        <w:tc>
          <w:tcPr>
            <w:tcW w:w="503" w:type="pct"/>
            <w:tcBorders>
              <w:top w:val="nil"/>
              <w:left w:val="nil"/>
              <w:bottom w:val="nil"/>
              <w:right w:val="nil"/>
            </w:tcBorders>
            <w:shd w:val="clear" w:color="000000" w:fill="FFFFFF"/>
            <w:noWrap/>
            <w:hideMark/>
          </w:tcPr>
          <w:p w14:paraId="029A7234" w14:textId="11318B83"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10.11</w:t>
            </w:r>
          </w:p>
        </w:tc>
        <w:tc>
          <w:tcPr>
            <w:tcW w:w="986" w:type="pct"/>
            <w:tcBorders>
              <w:top w:val="nil"/>
              <w:left w:val="nil"/>
              <w:bottom w:val="nil"/>
              <w:right w:val="nil"/>
            </w:tcBorders>
            <w:shd w:val="clear" w:color="000000" w:fill="FFFFFF"/>
            <w:noWrap/>
            <w:hideMark/>
          </w:tcPr>
          <w:p w14:paraId="7A1BD661" w14:textId="0E8098DB"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0.99</w:t>
            </w:r>
          </w:p>
        </w:tc>
        <w:tc>
          <w:tcPr>
            <w:tcW w:w="788" w:type="pct"/>
            <w:tcBorders>
              <w:top w:val="nil"/>
              <w:left w:val="nil"/>
              <w:bottom w:val="nil"/>
              <w:right w:val="nil"/>
            </w:tcBorders>
            <w:shd w:val="clear" w:color="000000" w:fill="FFFFFF"/>
            <w:noWrap/>
            <w:hideMark/>
          </w:tcPr>
          <w:p w14:paraId="18FC4EDD" w14:textId="7725F835"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1.01</w:t>
            </w:r>
          </w:p>
        </w:tc>
      </w:tr>
      <w:tr w:rsidR="00F22A47" w:rsidRPr="00A34E33" w14:paraId="410CF4DE" w14:textId="77777777" w:rsidTr="008270F1">
        <w:trPr>
          <w:trHeight w:val="138"/>
        </w:trPr>
        <w:tc>
          <w:tcPr>
            <w:tcW w:w="1159" w:type="pct"/>
            <w:tcBorders>
              <w:top w:val="nil"/>
              <w:left w:val="nil"/>
              <w:bottom w:val="nil"/>
              <w:right w:val="nil"/>
            </w:tcBorders>
            <w:shd w:val="clear" w:color="000000" w:fill="FFFFFF"/>
            <w:noWrap/>
            <w:vAlign w:val="bottom"/>
            <w:hideMark/>
          </w:tcPr>
          <w:p w14:paraId="5FA65CF0" w14:textId="545228DF"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S</w:t>
            </w:r>
            <w:r w:rsidR="00F22A47" w:rsidRPr="00A34E33">
              <w:rPr>
                <w:rFonts w:ascii="Times New Roman" w:hAnsi="Times New Roman" w:cs="Times New Roman"/>
              </w:rPr>
              <w:t>olo SE</w:t>
            </w:r>
          </w:p>
        </w:tc>
        <w:tc>
          <w:tcPr>
            <w:tcW w:w="837" w:type="pct"/>
            <w:tcBorders>
              <w:top w:val="nil"/>
              <w:left w:val="nil"/>
              <w:bottom w:val="nil"/>
              <w:right w:val="nil"/>
            </w:tcBorders>
            <w:shd w:val="clear" w:color="000000" w:fill="FFFFFF"/>
            <w:noWrap/>
            <w:hideMark/>
          </w:tcPr>
          <w:p w14:paraId="0C485335" w14:textId="27BB7E08"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8.29</w:t>
            </w:r>
          </w:p>
        </w:tc>
        <w:tc>
          <w:tcPr>
            <w:tcW w:w="727" w:type="pct"/>
            <w:tcBorders>
              <w:top w:val="nil"/>
              <w:left w:val="nil"/>
              <w:bottom w:val="nil"/>
              <w:right w:val="nil"/>
            </w:tcBorders>
            <w:shd w:val="clear" w:color="000000" w:fill="FFFFFF"/>
            <w:noWrap/>
            <w:hideMark/>
          </w:tcPr>
          <w:p w14:paraId="4DACE0EF" w14:textId="23C3AC85"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5.33</w:t>
            </w:r>
          </w:p>
        </w:tc>
        <w:tc>
          <w:tcPr>
            <w:tcW w:w="503" w:type="pct"/>
            <w:tcBorders>
              <w:top w:val="nil"/>
              <w:left w:val="nil"/>
              <w:bottom w:val="nil"/>
              <w:right w:val="nil"/>
            </w:tcBorders>
            <w:shd w:val="clear" w:color="000000" w:fill="FFFFFF"/>
            <w:noWrap/>
            <w:hideMark/>
          </w:tcPr>
          <w:p w14:paraId="7C3E1201" w14:textId="2F5B45F5"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81.90</w:t>
            </w:r>
          </w:p>
        </w:tc>
        <w:tc>
          <w:tcPr>
            <w:tcW w:w="986" w:type="pct"/>
            <w:tcBorders>
              <w:top w:val="nil"/>
              <w:left w:val="nil"/>
              <w:bottom w:val="nil"/>
              <w:right w:val="nil"/>
            </w:tcBorders>
            <w:shd w:val="clear" w:color="000000" w:fill="FFFFFF"/>
            <w:noWrap/>
            <w:hideMark/>
          </w:tcPr>
          <w:p w14:paraId="7445A0C1" w14:textId="634E0B75"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2.10</w:t>
            </w:r>
          </w:p>
        </w:tc>
        <w:tc>
          <w:tcPr>
            <w:tcW w:w="788" w:type="pct"/>
            <w:tcBorders>
              <w:top w:val="nil"/>
              <w:left w:val="nil"/>
              <w:bottom w:val="nil"/>
              <w:right w:val="nil"/>
            </w:tcBorders>
            <w:shd w:val="clear" w:color="000000" w:fill="FFFFFF"/>
            <w:noWrap/>
            <w:hideMark/>
          </w:tcPr>
          <w:p w14:paraId="2E34F7A3" w14:textId="467C3774"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2.38</w:t>
            </w:r>
          </w:p>
        </w:tc>
      </w:tr>
      <w:tr w:rsidR="00F22A47" w:rsidRPr="00A34E33" w14:paraId="45F2285D" w14:textId="77777777" w:rsidTr="008270F1">
        <w:trPr>
          <w:trHeight w:val="288"/>
        </w:trPr>
        <w:tc>
          <w:tcPr>
            <w:tcW w:w="1159" w:type="pct"/>
            <w:tcBorders>
              <w:top w:val="nil"/>
              <w:left w:val="nil"/>
              <w:bottom w:val="nil"/>
              <w:right w:val="nil"/>
            </w:tcBorders>
            <w:shd w:val="clear" w:color="000000" w:fill="FFFFFF"/>
            <w:noWrap/>
            <w:vAlign w:val="bottom"/>
            <w:hideMark/>
          </w:tcPr>
          <w:p w14:paraId="291ABB85" w14:textId="6EF6DC6F"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U</w:t>
            </w:r>
            <w:r w:rsidR="00F22A47" w:rsidRPr="00A34E33">
              <w:rPr>
                <w:rFonts w:ascii="Times New Roman" w:hAnsi="Times New Roman" w:cs="Times New Roman"/>
              </w:rPr>
              <w:t>nemployment</w:t>
            </w:r>
          </w:p>
        </w:tc>
        <w:tc>
          <w:tcPr>
            <w:tcW w:w="837" w:type="pct"/>
            <w:tcBorders>
              <w:top w:val="nil"/>
              <w:left w:val="nil"/>
              <w:bottom w:val="nil"/>
              <w:right w:val="nil"/>
            </w:tcBorders>
            <w:shd w:val="clear" w:color="000000" w:fill="FFFFFF"/>
            <w:noWrap/>
            <w:hideMark/>
          </w:tcPr>
          <w:p w14:paraId="0198B31D" w14:textId="0998CFC3"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25.92</w:t>
            </w:r>
          </w:p>
        </w:tc>
        <w:tc>
          <w:tcPr>
            <w:tcW w:w="727" w:type="pct"/>
            <w:tcBorders>
              <w:top w:val="nil"/>
              <w:left w:val="nil"/>
              <w:bottom w:val="nil"/>
              <w:right w:val="nil"/>
            </w:tcBorders>
            <w:shd w:val="clear" w:color="000000" w:fill="FFFFFF"/>
            <w:noWrap/>
            <w:hideMark/>
          </w:tcPr>
          <w:p w14:paraId="5A1C122F" w14:textId="7C1DE41F"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0.35</w:t>
            </w:r>
          </w:p>
        </w:tc>
        <w:tc>
          <w:tcPr>
            <w:tcW w:w="503" w:type="pct"/>
            <w:tcBorders>
              <w:top w:val="nil"/>
              <w:left w:val="nil"/>
              <w:bottom w:val="nil"/>
              <w:right w:val="nil"/>
            </w:tcBorders>
            <w:shd w:val="clear" w:color="000000" w:fill="FFFFFF"/>
            <w:noWrap/>
            <w:hideMark/>
          </w:tcPr>
          <w:p w14:paraId="01F28D31" w14:textId="2FB1FD54"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2.56</w:t>
            </w:r>
          </w:p>
        </w:tc>
        <w:tc>
          <w:tcPr>
            <w:tcW w:w="986" w:type="pct"/>
            <w:tcBorders>
              <w:top w:val="nil"/>
              <w:left w:val="nil"/>
              <w:bottom w:val="nil"/>
              <w:right w:val="nil"/>
            </w:tcBorders>
            <w:shd w:val="clear" w:color="000000" w:fill="FFFFFF"/>
            <w:noWrap/>
            <w:hideMark/>
          </w:tcPr>
          <w:p w14:paraId="511F2FE5" w14:textId="52BB20B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57.85</w:t>
            </w:r>
          </w:p>
        </w:tc>
        <w:tc>
          <w:tcPr>
            <w:tcW w:w="788" w:type="pct"/>
            <w:tcBorders>
              <w:top w:val="nil"/>
              <w:left w:val="nil"/>
              <w:bottom w:val="nil"/>
              <w:right w:val="nil"/>
            </w:tcBorders>
            <w:shd w:val="clear" w:color="000000" w:fill="FFFFFF"/>
            <w:noWrap/>
            <w:hideMark/>
          </w:tcPr>
          <w:p w14:paraId="347D4CA5" w14:textId="4FDDEC33"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13.32</w:t>
            </w:r>
          </w:p>
        </w:tc>
      </w:tr>
      <w:tr w:rsidR="00F22A47" w:rsidRPr="00A34E33" w14:paraId="490AF05E" w14:textId="77777777" w:rsidTr="008270F1">
        <w:trPr>
          <w:trHeight w:val="288"/>
        </w:trPr>
        <w:tc>
          <w:tcPr>
            <w:tcW w:w="1159" w:type="pct"/>
            <w:tcBorders>
              <w:top w:val="nil"/>
              <w:left w:val="nil"/>
              <w:bottom w:val="nil"/>
              <w:right w:val="nil"/>
            </w:tcBorders>
            <w:shd w:val="clear" w:color="000000" w:fill="FFFFFF"/>
            <w:noWrap/>
            <w:vAlign w:val="bottom"/>
            <w:hideMark/>
          </w:tcPr>
          <w:p w14:paraId="76034A21" w14:textId="0F737DF8"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In</w:t>
            </w:r>
            <w:r w:rsidR="00F22A47" w:rsidRPr="00A34E33">
              <w:rPr>
                <w:rFonts w:ascii="Times New Roman" w:hAnsi="Times New Roman" w:cs="Times New Roman"/>
              </w:rPr>
              <w:t>activity</w:t>
            </w:r>
          </w:p>
        </w:tc>
        <w:tc>
          <w:tcPr>
            <w:tcW w:w="837" w:type="pct"/>
            <w:tcBorders>
              <w:top w:val="nil"/>
              <w:left w:val="nil"/>
              <w:bottom w:val="nil"/>
              <w:right w:val="nil"/>
            </w:tcBorders>
            <w:shd w:val="clear" w:color="000000" w:fill="FFFFFF"/>
            <w:noWrap/>
            <w:hideMark/>
          </w:tcPr>
          <w:p w14:paraId="773FC5BA" w14:textId="20754EE3"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11.94</w:t>
            </w:r>
          </w:p>
        </w:tc>
        <w:tc>
          <w:tcPr>
            <w:tcW w:w="727" w:type="pct"/>
            <w:tcBorders>
              <w:top w:val="nil"/>
              <w:left w:val="nil"/>
              <w:bottom w:val="nil"/>
              <w:right w:val="nil"/>
            </w:tcBorders>
            <w:shd w:val="clear" w:color="000000" w:fill="FFFFFF"/>
            <w:noWrap/>
            <w:hideMark/>
          </w:tcPr>
          <w:p w14:paraId="64916695" w14:textId="34E0D2C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0.18</w:t>
            </w:r>
          </w:p>
        </w:tc>
        <w:tc>
          <w:tcPr>
            <w:tcW w:w="503" w:type="pct"/>
            <w:tcBorders>
              <w:top w:val="nil"/>
              <w:left w:val="nil"/>
              <w:bottom w:val="nil"/>
              <w:right w:val="nil"/>
            </w:tcBorders>
            <w:shd w:val="clear" w:color="000000" w:fill="FFFFFF"/>
            <w:noWrap/>
            <w:hideMark/>
          </w:tcPr>
          <w:p w14:paraId="39193F44" w14:textId="5B10CAF7"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1.56</w:t>
            </w:r>
          </w:p>
        </w:tc>
        <w:tc>
          <w:tcPr>
            <w:tcW w:w="986" w:type="pct"/>
            <w:tcBorders>
              <w:top w:val="nil"/>
              <w:left w:val="nil"/>
              <w:bottom w:val="nil"/>
              <w:right w:val="nil"/>
            </w:tcBorders>
            <w:shd w:val="clear" w:color="000000" w:fill="FFFFFF"/>
            <w:noWrap/>
            <w:hideMark/>
          </w:tcPr>
          <w:p w14:paraId="189CE514" w14:textId="00A33B97"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7.68</w:t>
            </w:r>
          </w:p>
        </w:tc>
        <w:tc>
          <w:tcPr>
            <w:tcW w:w="788" w:type="pct"/>
            <w:tcBorders>
              <w:top w:val="nil"/>
              <w:left w:val="nil"/>
              <w:bottom w:val="nil"/>
              <w:right w:val="nil"/>
            </w:tcBorders>
            <w:shd w:val="clear" w:color="000000" w:fill="FFFFFF"/>
            <w:noWrap/>
            <w:hideMark/>
          </w:tcPr>
          <w:p w14:paraId="560CEDC8" w14:textId="3EC8D269"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78.63</w:t>
            </w:r>
          </w:p>
        </w:tc>
      </w:tr>
      <w:tr w:rsidR="006E6330" w:rsidRPr="00A34E33" w14:paraId="5F48E807" w14:textId="77777777" w:rsidTr="0010668B">
        <w:trPr>
          <w:trHeight w:val="288"/>
        </w:trPr>
        <w:tc>
          <w:tcPr>
            <w:tcW w:w="1159" w:type="pct"/>
            <w:tcBorders>
              <w:top w:val="nil"/>
              <w:left w:val="nil"/>
              <w:bottom w:val="nil"/>
              <w:right w:val="nil"/>
            </w:tcBorders>
            <w:shd w:val="clear" w:color="000000" w:fill="FFFFFF"/>
            <w:noWrap/>
            <w:vAlign w:val="bottom"/>
            <w:hideMark/>
          </w:tcPr>
          <w:p w14:paraId="43B41067"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837" w:type="pct"/>
            <w:tcBorders>
              <w:top w:val="nil"/>
              <w:left w:val="nil"/>
              <w:bottom w:val="nil"/>
              <w:right w:val="nil"/>
            </w:tcBorders>
            <w:shd w:val="clear" w:color="000000" w:fill="FFFFFF"/>
            <w:noWrap/>
            <w:vAlign w:val="bottom"/>
            <w:hideMark/>
          </w:tcPr>
          <w:p w14:paraId="6DE6197B"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27" w:type="pct"/>
            <w:tcBorders>
              <w:top w:val="nil"/>
              <w:left w:val="nil"/>
              <w:bottom w:val="nil"/>
              <w:right w:val="nil"/>
            </w:tcBorders>
            <w:shd w:val="clear" w:color="000000" w:fill="FFFFFF"/>
            <w:noWrap/>
            <w:vAlign w:val="bottom"/>
            <w:hideMark/>
          </w:tcPr>
          <w:p w14:paraId="2F6C6A43"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503" w:type="pct"/>
            <w:tcBorders>
              <w:top w:val="nil"/>
              <w:left w:val="nil"/>
              <w:bottom w:val="nil"/>
              <w:right w:val="nil"/>
            </w:tcBorders>
            <w:shd w:val="clear" w:color="000000" w:fill="FFFFFF"/>
            <w:noWrap/>
            <w:vAlign w:val="bottom"/>
            <w:hideMark/>
          </w:tcPr>
          <w:p w14:paraId="6D355970"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986" w:type="pct"/>
            <w:tcBorders>
              <w:top w:val="nil"/>
              <w:left w:val="nil"/>
              <w:bottom w:val="nil"/>
              <w:right w:val="nil"/>
            </w:tcBorders>
            <w:shd w:val="clear" w:color="000000" w:fill="FFFFFF"/>
            <w:noWrap/>
            <w:vAlign w:val="bottom"/>
            <w:hideMark/>
          </w:tcPr>
          <w:p w14:paraId="32B51A5F"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c>
          <w:tcPr>
            <w:tcW w:w="788" w:type="pct"/>
            <w:tcBorders>
              <w:top w:val="nil"/>
              <w:left w:val="nil"/>
              <w:bottom w:val="nil"/>
              <w:right w:val="nil"/>
            </w:tcBorders>
            <w:shd w:val="clear" w:color="000000" w:fill="FFFFFF"/>
            <w:noWrap/>
            <w:vAlign w:val="bottom"/>
            <w:hideMark/>
          </w:tcPr>
          <w:p w14:paraId="68C16B93" w14:textId="777777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w:t>
            </w:r>
          </w:p>
        </w:tc>
      </w:tr>
      <w:tr w:rsidR="006E6330" w:rsidRPr="00A34E33" w14:paraId="5CBEC2A9" w14:textId="77777777" w:rsidTr="0010668B">
        <w:trPr>
          <w:trHeight w:val="288"/>
        </w:trPr>
        <w:tc>
          <w:tcPr>
            <w:tcW w:w="1159" w:type="pct"/>
            <w:tcBorders>
              <w:top w:val="nil"/>
              <w:left w:val="nil"/>
              <w:bottom w:val="nil"/>
              <w:right w:val="nil"/>
            </w:tcBorders>
            <w:shd w:val="clear" w:color="000000" w:fill="FFFFFF"/>
            <w:noWrap/>
            <w:vAlign w:val="bottom"/>
            <w:hideMark/>
          </w:tcPr>
          <w:p w14:paraId="0AFA3787" w14:textId="5CB45F72" w:rsidR="006E6330" w:rsidRPr="00A34E33" w:rsidRDefault="006E6330" w:rsidP="0010668B">
            <w:pPr>
              <w:spacing w:after="0" w:line="240" w:lineRule="auto"/>
              <w:rPr>
                <w:rFonts w:ascii="Times New Roman" w:hAnsi="Times New Roman" w:cs="Times New Roman"/>
                <w:b/>
                <w:bCs/>
              </w:rPr>
            </w:pPr>
            <w:r w:rsidRPr="00A34E33">
              <w:rPr>
                <w:rFonts w:ascii="Times New Roman" w:hAnsi="Times New Roman" w:cs="Times New Roman"/>
                <w:b/>
                <w:bCs/>
              </w:rPr>
              <w:t>Age 55</w:t>
            </w:r>
            <w:r w:rsidR="00535B7B" w:rsidRPr="00A34E33">
              <w:rPr>
                <w:rFonts w:ascii="Times New Roman" w:hAnsi="Times New Roman" w:cs="Times New Roman"/>
                <w:b/>
                <w:bCs/>
              </w:rPr>
              <w:t>–</w:t>
            </w:r>
            <w:r w:rsidRPr="00A34E33">
              <w:rPr>
                <w:rFonts w:ascii="Times New Roman" w:hAnsi="Times New Roman" w:cs="Times New Roman"/>
                <w:b/>
                <w:bCs/>
              </w:rPr>
              <w:t>65</w:t>
            </w:r>
          </w:p>
        </w:tc>
        <w:tc>
          <w:tcPr>
            <w:tcW w:w="837" w:type="pct"/>
            <w:tcBorders>
              <w:top w:val="nil"/>
              <w:left w:val="nil"/>
              <w:bottom w:val="nil"/>
              <w:right w:val="nil"/>
            </w:tcBorders>
            <w:shd w:val="clear" w:color="000000" w:fill="FFFFFF"/>
            <w:noWrap/>
            <w:vAlign w:val="bottom"/>
            <w:hideMark/>
          </w:tcPr>
          <w:p w14:paraId="3C30E77F"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27" w:type="pct"/>
            <w:tcBorders>
              <w:top w:val="nil"/>
              <w:left w:val="nil"/>
              <w:bottom w:val="nil"/>
              <w:right w:val="nil"/>
            </w:tcBorders>
            <w:shd w:val="clear" w:color="000000" w:fill="FFFFFF"/>
            <w:noWrap/>
            <w:vAlign w:val="bottom"/>
            <w:hideMark/>
          </w:tcPr>
          <w:p w14:paraId="3B2DC87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503" w:type="pct"/>
            <w:tcBorders>
              <w:top w:val="nil"/>
              <w:left w:val="nil"/>
              <w:bottom w:val="nil"/>
              <w:right w:val="nil"/>
            </w:tcBorders>
            <w:shd w:val="clear" w:color="000000" w:fill="FFFFFF"/>
            <w:noWrap/>
            <w:vAlign w:val="bottom"/>
            <w:hideMark/>
          </w:tcPr>
          <w:p w14:paraId="6670EC40"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986" w:type="pct"/>
            <w:tcBorders>
              <w:top w:val="nil"/>
              <w:left w:val="nil"/>
              <w:bottom w:val="nil"/>
              <w:right w:val="nil"/>
            </w:tcBorders>
            <w:shd w:val="clear" w:color="000000" w:fill="FFFFFF"/>
            <w:noWrap/>
            <w:vAlign w:val="bottom"/>
            <w:hideMark/>
          </w:tcPr>
          <w:p w14:paraId="15243DBA"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c>
          <w:tcPr>
            <w:tcW w:w="788" w:type="pct"/>
            <w:tcBorders>
              <w:top w:val="nil"/>
              <w:left w:val="nil"/>
              <w:bottom w:val="nil"/>
              <w:right w:val="nil"/>
            </w:tcBorders>
            <w:shd w:val="clear" w:color="000000" w:fill="FFFFFF"/>
            <w:noWrap/>
            <w:vAlign w:val="bottom"/>
            <w:hideMark/>
          </w:tcPr>
          <w:p w14:paraId="2A60C052"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 </w:t>
            </w:r>
          </w:p>
        </w:tc>
      </w:tr>
      <w:tr w:rsidR="00F22A47" w:rsidRPr="00A34E33" w14:paraId="74665272" w14:textId="77777777" w:rsidTr="008270F1">
        <w:trPr>
          <w:trHeight w:val="288"/>
        </w:trPr>
        <w:tc>
          <w:tcPr>
            <w:tcW w:w="1159" w:type="pct"/>
            <w:tcBorders>
              <w:top w:val="nil"/>
              <w:left w:val="nil"/>
              <w:bottom w:val="nil"/>
              <w:right w:val="nil"/>
            </w:tcBorders>
            <w:shd w:val="clear" w:color="000000" w:fill="FFFFFF"/>
            <w:noWrap/>
            <w:vAlign w:val="bottom"/>
            <w:hideMark/>
          </w:tcPr>
          <w:p w14:paraId="1D3EA211" w14:textId="1A4342AC" w:rsidR="00F22A47" w:rsidRPr="00A34E33" w:rsidRDefault="00F036EE" w:rsidP="00F22A47">
            <w:pPr>
              <w:spacing w:after="0" w:line="240" w:lineRule="auto"/>
              <w:rPr>
                <w:rFonts w:ascii="Times New Roman" w:hAnsi="Times New Roman" w:cs="Times New Roman"/>
              </w:rPr>
            </w:pPr>
            <w:r w:rsidRPr="00A34E33">
              <w:rPr>
                <w:rFonts w:ascii="Times New Roman" w:hAnsi="Times New Roman" w:cs="Times New Roman"/>
              </w:rPr>
              <w:t xml:space="preserve">Paid </w:t>
            </w:r>
            <w:r w:rsidR="00F22A47" w:rsidRPr="00A34E33">
              <w:rPr>
                <w:rFonts w:ascii="Times New Roman" w:hAnsi="Times New Roman" w:cs="Times New Roman"/>
              </w:rPr>
              <w:t>employment</w:t>
            </w:r>
          </w:p>
        </w:tc>
        <w:tc>
          <w:tcPr>
            <w:tcW w:w="837" w:type="pct"/>
            <w:tcBorders>
              <w:top w:val="nil"/>
              <w:left w:val="nil"/>
              <w:bottom w:val="nil"/>
              <w:right w:val="nil"/>
            </w:tcBorders>
            <w:shd w:val="clear" w:color="000000" w:fill="FFFFFF"/>
            <w:noWrap/>
            <w:hideMark/>
          </w:tcPr>
          <w:p w14:paraId="06DC2365" w14:textId="494A5175"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87.46</w:t>
            </w:r>
          </w:p>
        </w:tc>
        <w:tc>
          <w:tcPr>
            <w:tcW w:w="727" w:type="pct"/>
            <w:tcBorders>
              <w:top w:val="nil"/>
              <w:left w:val="nil"/>
              <w:bottom w:val="nil"/>
              <w:right w:val="nil"/>
            </w:tcBorders>
            <w:shd w:val="clear" w:color="000000" w:fill="FFFFFF"/>
            <w:noWrap/>
            <w:hideMark/>
          </w:tcPr>
          <w:p w14:paraId="46469C87" w14:textId="4D6F105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0.23</w:t>
            </w:r>
          </w:p>
        </w:tc>
        <w:tc>
          <w:tcPr>
            <w:tcW w:w="503" w:type="pct"/>
            <w:tcBorders>
              <w:top w:val="nil"/>
              <w:left w:val="nil"/>
              <w:bottom w:val="nil"/>
              <w:right w:val="nil"/>
            </w:tcBorders>
            <w:shd w:val="clear" w:color="000000" w:fill="FFFFFF"/>
            <w:noWrap/>
            <w:hideMark/>
          </w:tcPr>
          <w:p w14:paraId="1DEFC1C9" w14:textId="6399FCED"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0.62</w:t>
            </w:r>
          </w:p>
        </w:tc>
        <w:tc>
          <w:tcPr>
            <w:tcW w:w="986" w:type="pct"/>
            <w:tcBorders>
              <w:top w:val="nil"/>
              <w:left w:val="nil"/>
              <w:bottom w:val="nil"/>
              <w:right w:val="nil"/>
            </w:tcBorders>
            <w:shd w:val="clear" w:color="000000" w:fill="FFFFFF"/>
            <w:noWrap/>
            <w:hideMark/>
          </w:tcPr>
          <w:p w14:paraId="11E9EE3A" w14:textId="121B9B80"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2.32</w:t>
            </w:r>
          </w:p>
        </w:tc>
        <w:tc>
          <w:tcPr>
            <w:tcW w:w="788" w:type="pct"/>
            <w:tcBorders>
              <w:top w:val="nil"/>
              <w:left w:val="nil"/>
              <w:bottom w:val="nil"/>
              <w:right w:val="nil"/>
            </w:tcBorders>
            <w:shd w:val="clear" w:color="000000" w:fill="FFFFFF"/>
            <w:noWrap/>
            <w:hideMark/>
          </w:tcPr>
          <w:p w14:paraId="5664CF02" w14:textId="6DC1CA14"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9.37</w:t>
            </w:r>
          </w:p>
        </w:tc>
      </w:tr>
      <w:tr w:rsidR="00F22A47" w:rsidRPr="00A34E33" w14:paraId="5954C667" w14:textId="77777777" w:rsidTr="008270F1">
        <w:trPr>
          <w:trHeight w:val="288"/>
        </w:trPr>
        <w:tc>
          <w:tcPr>
            <w:tcW w:w="1159" w:type="pct"/>
            <w:tcBorders>
              <w:top w:val="nil"/>
              <w:left w:val="nil"/>
              <w:bottom w:val="nil"/>
              <w:right w:val="nil"/>
            </w:tcBorders>
            <w:shd w:val="clear" w:color="000000" w:fill="FFFFFF"/>
            <w:noWrap/>
            <w:vAlign w:val="bottom"/>
            <w:hideMark/>
          </w:tcPr>
          <w:p w14:paraId="1475CDA3" w14:textId="77777777" w:rsidR="00F22A47" w:rsidRPr="00A34E33" w:rsidRDefault="00F22A47" w:rsidP="00F22A47">
            <w:pPr>
              <w:spacing w:after="0" w:line="240" w:lineRule="auto"/>
              <w:rPr>
                <w:rFonts w:ascii="Times New Roman" w:hAnsi="Times New Roman" w:cs="Times New Roman"/>
              </w:rPr>
            </w:pPr>
            <w:r w:rsidRPr="00A34E33">
              <w:rPr>
                <w:rFonts w:ascii="Times New Roman" w:hAnsi="Times New Roman" w:cs="Times New Roman"/>
              </w:rPr>
              <w:t>SE with employees</w:t>
            </w:r>
          </w:p>
        </w:tc>
        <w:tc>
          <w:tcPr>
            <w:tcW w:w="837" w:type="pct"/>
            <w:tcBorders>
              <w:top w:val="nil"/>
              <w:left w:val="nil"/>
              <w:bottom w:val="nil"/>
              <w:right w:val="nil"/>
            </w:tcBorders>
            <w:shd w:val="clear" w:color="000000" w:fill="FFFFFF"/>
            <w:noWrap/>
            <w:hideMark/>
          </w:tcPr>
          <w:p w14:paraId="065EA130" w14:textId="42C1E4FB"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5.21</w:t>
            </w:r>
          </w:p>
        </w:tc>
        <w:tc>
          <w:tcPr>
            <w:tcW w:w="727" w:type="pct"/>
            <w:tcBorders>
              <w:top w:val="nil"/>
              <w:left w:val="nil"/>
              <w:bottom w:val="nil"/>
              <w:right w:val="nil"/>
            </w:tcBorders>
            <w:shd w:val="clear" w:color="000000" w:fill="FFFFFF"/>
            <w:noWrap/>
            <w:hideMark/>
          </w:tcPr>
          <w:p w14:paraId="775A6009" w14:textId="2754C31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76.90</w:t>
            </w:r>
          </w:p>
        </w:tc>
        <w:tc>
          <w:tcPr>
            <w:tcW w:w="503" w:type="pct"/>
            <w:tcBorders>
              <w:top w:val="nil"/>
              <w:left w:val="nil"/>
              <w:bottom w:val="nil"/>
              <w:right w:val="nil"/>
            </w:tcBorders>
            <w:shd w:val="clear" w:color="000000" w:fill="FFFFFF"/>
            <w:noWrap/>
            <w:hideMark/>
          </w:tcPr>
          <w:p w14:paraId="612342E9" w14:textId="28BB51BE"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10.84</w:t>
            </w:r>
          </w:p>
        </w:tc>
        <w:tc>
          <w:tcPr>
            <w:tcW w:w="986" w:type="pct"/>
            <w:tcBorders>
              <w:top w:val="nil"/>
              <w:left w:val="nil"/>
              <w:bottom w:val="nil"/>
              <w:right w:val="nil"/>
            </w:tcBorders>
            <w:shd w:val="clear" w:color="000000" w:fill="FFFFFF"/>
            <w:noWrap/>
            <w:hideMark/>
          </w:tcPr>
          <w:p w14:paraId="20CAD869" w14:textId="4DE0AE1D"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0.97</w:t>
            </w:r>
          </w:p>
        </w:tc>
        <w:tc>
          <w:tcPr>
            <w:tcW w:w="788" w:type="pct"/>
            <w:tcBorders>
              <w:top w:val="nil"/>
              <w:left w:val="nil"/>
              <w:bottom w:val="nil"/>
              <w:right w:val="nil"/>
            </w:tcBorders>
            <w:shd w:val="clear" w:color="000000" w:fill="FFFFFF"/>
            <w:noWrap/>
            <w:hideMark/>
          </w:tcPr>
          <w:p w14:paraId="20DCFFF9" w14:textId="58C9D856"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6.08</w:t>
            </w:r>
          </w:p>
        </w:tc>
      </w:tr>
      <w:tr w:rsidR="00F22A47" w:rsidRPr="00A34E33" w14:paraId="1FE3BD9C" w14:textId="77777777" w:rsidTr="008270F1">
        <w:trPr>
          <w:trHeight w:val="288"/>
        </w:trPr>
        <w:tc>
          <w:tcPr>
            <w:tcW w:w="1159" w:type="pct"/>
            <w:tcBorders>
              <w:top w:val="nil"/>
              <w:left w:val="nil"/>
              <w:bottom w:val="nil"/>
              <w:right w:val="nil"/>
            </w:tcBorders>
            <w:shd w:val="clear" w:color="000000" w:fill="FFFFFF"/>
            <w:noWrap/>
            <w:vAlign w:val="bottom"/>
            <w:hideMark/>
          </w:tcPr>
          <w:p w14:paraId="244C3A2E" w14:textId="0EBE75C7"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S</w:t>
            </w:r>
            <w:r w:rsidR="00F22A47" w:rsidRPr="00A34E33">
              <w:rPr>
                <w:rFonts w:ascii="Times New Roman" w:hAnsi="Times New Roman" w:cs="Times New Roman"/>
              </w:rPr>
              <w:t>olo SE</w:t>
            </w:r>
          </w:p>
        </w:tc>
        <w:tc>
          <w:tcPr>
            <w:tcW w:w="837" w:type="pct"/>
            <w:tcBorders>
              <w:top w:val="nil"/>
              <w:left w:val="nil"/>
              <w:bottom w:val="nil"/>
              <w:right w:val="nil"/>
            </w:tcBorders>
            <w:shd w:val="clear" w:color="000000" w:fill="FFFFFF"/>
            <w:noWrap/>
            <w:hideMark/>
          </w:tcPr>
          <w:p w14:paraId="1B60CB9B" w14:textId="27E5FE40"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5.02</w:t>
            </w:r>
          </w:p>
        </w:tc>
        <w:tc>
          <w:tcPr>
            <w:tcW w:w="727" w:type="pct"/>
            <w:tcBorders>
              <w:top w:val="nil"/>
              <w:left w:val="nil"/>
              <w:bottom w:val="nil"/>
              <w:right w:val="nil"/>
            </w:tcBorders>
            <w:shd w:val="clear" w:color="000000" w:fill="FFFFFF"/>
            <w:noWrap/>
            <w:hideMark/>
          </w:tcPr>
          <w:p w14:paraId="6B6FCB6D" w14:textId="68B043AE"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4.51</w:t>
            </w:r>
          </w:p>
        </w:tc>
        <w:tc>
          <w:tcPr>
            <w:tcW w:w="503" w:type="pct"/>
            <w:tcBorders>
              <w:top w:val="nil"/>
              <w:left w:val="nil"/>
              <w:bottom w:val="nil"/>
              <w:right w:val="nil"/>
            </w:tcBorders>
            <w:shd w:val="clear" w:color="000000" w:fill="FFFFFF"/>
            <w:noWrap/>
            <w:hideMark/>
          </w:tcPr>
          <w:p w14:paraId="3ADC17CC" w14:textId="15277FC1"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80.20</w:t>
            </w:r>
          </w:p>
        </w:tc>
        <w:tc>
          <w:tcPr>
            <w:tcW w:w="986" w:type="pct"/>
            <w:tcBorders>
              <w:top w:val="nil"/>
              <w:left w:val="nil"/>
              <w:bottom w:val="nil"/>
              <w:right w:val="nil"/>
            </w:tcBorders>
            <w:shd w:val="clear" w:color="000000" w:fill="FFFFFF"/>
            <w:noWrap/>
            <w:hideMark/>
          </w:tcPr>
          <w:p w14:paraId="2889C90C" w14:textId="2C45F0AB"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2.13</w:t>
            </w:r>
          </w:p>
        </w:tc>
        <w:tc>
          <w:tcPr>
            <w:tcW w:w="788" w:type="pct"/>
            <w:tcBorders>
              <w:top w:val="nil"/>
              <w:left w:val="nil"/>
              <w:bottom w:val="nil"/>
              <w:right w:val="nil"/>
            </w:tcBorders>
            <w:shd w:val="clear" w:color="000000" w:fill="FFFFFF"/>
            <w:noWrap/>
            <w:hideMark/>
          </w:tcPr>
          <w:p w14:paraId="48F2A654" w14:textId="1FEDFA10"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8.14</w:t>
            </w:r>
          </w:p>
        </w:tc>
      </w:tr>
      <w:tr w:rsidR="00F22A47" w:rsidRPr="00A34E33" w14:paraId="7FF63F47" w14:textId="77777777" w:rsidTr="008270F1">
        <w:trPr>
          <w:trHeight w:val="288"/>
        </w:trPr>
        <w:tc>
          <w:tcPr>
            <w:tcW w:w="1159" w:type="pct"/>
            <w:tcBorders>
              <w:top w:val="nil"/>
              <w:left w:val="nil"/>
              <w:bottom w:val="nil"/>
              <w:right w:val="nil"/>
            </w:tcBorders>
            <w:shd w:val="clear" w:color="000000" w:fill="FFFFFF"/>
            <w:noWrap/>
            <w:vAlign w:val="bottom"/>
            <w:hideMark/>
          </w:tcPr>
          <w:p w14:paraId="7EEDBC05" w14:textId="3BB91335"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U</w:t>
            </w:r>
            <w:r w:rsidR="00F22A47" w:rsidRPr="00A34E33">
              <w:rPr>
                <w:rFonts w:ascii="Times New Roman" w:hAnsi="Times New Roman" w:cs="Times New Roman"/>
              </w:rPr>
              <w:t>nemployment</w:t>
            </w:r>
          </w:p>
        </w:tc>
        <w:tc>
          <w:tcPr>
            <w:tcW w:w="837" w:type="pct"/>
            <w:tcBorders>
              <w:top w:val="nil"/>
              <w:left w:val="nil"/>
              <w:bottom w:val="nil"/>
              <w:right w:val="nil"/>
            </w:tcBorders>
            <w:shd w:val="clear" w:color="000000" w:fill="FFFFFF"/>
            <w:noWrap/>
            <w:hideMark/>
          </w:tcPr>
          <w:p w14:paraId="01530E6C" w14:textId="79FCA1CA"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11.83</w:t>
            </w:r>
          </w:p>
        </w:tc>
        <w:tc>
          <w:tcPr>
            <w:tcW w:w="727" w:type="pct"/>
            <w:tcBorders>
              <w:top w:val="nil"/>
              <w:left w:val="nil"/>
              <w:bottom w:val="nil"/>
              <w:right w:val="nil"/>
            </w:tcBorders>
            <w:shd w:val="clear" w:color="000000" w:fill="FFFFFF"/>
            <w:noWrap/>
            <w:hideMark/>
          </w:tcPr>
          <w:p w14:paraId="6A5CE96C" w14:textId="4D231F54"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0.15</w:t>
            </w:r>
          </w:p>
        </w:tc>
        <w:tc>
          <w:tcPr>
            <w:tcW w:w="503" w:type="pct"/>
            <w:tcBorders>
              <w:top w:val="nil"/>
              <w:left w:val="nil"/>
              <w:bottom w:val="nil"/>
              <w:right w:val="nil"/>
            </w:tcBorders>
            <w:shd w:val="clear" w:color="000000" w:fill="FFFFFF"/>
            <w:noWrap/>
            <w:hideMark/>
          </w:tcPr>
          <w:p w14:paraId="0973CA2D" w14:textId="597FBAF4"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1.78</w:t>
            </w:r>
          </w:p>
        </w:tc>
        <w:tc>
          <w:tcPr>
            <w:tcW w:w="986" w:type="pct"/>
            <w:tcBorders>
              <w:top w:val="nil"/>
              <w:left w:val="nil"/>
              <w:bottom w:val="nil"/>
              <w:right w:val="nil"/>
            </w:tcBorders>
            <w:shd w:val="clear" w:color="000000" w:fill="FFFFFF"/>
            <w:noWrap/>
            <w:hideMark/>
          </w:tcPr>
          <w:p w14:paraId="3A1FDB8B" w14:textId="2B63B598"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60.07</w:t>
            </w:r>
          </w:p>
        </w:tc>
        <w:tc>
          <w:tcPr>
            <w:tcW w:w="788" w:type="pct"/>
            <w:tcBorders>
              <w:top w:val="nil"/>
              <w:left w:val="nil"/>
              <w:bottom w:val="nil"/>
              <w:right w:val="nil"/>
            </w:tcBorders>
            <w:shd w:val="clear" w:color="000000" w:fill="FFFFFF"/>
            <w:noWrap/>
            <w:hideMark/>
          </w:tcPr>
          <w:p w14:paraId="73362A00" w14:textId="7A4965B0"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26.17</w:t>
            </w:r>
          </w:p>
        </w:tc>
      </w:tr>
      <w:tr w:rsidR="00F22A47" w:rsidRPr="00A34E33" w14:paraId="1E949294" w14:textId="77777777" w:rsidTr="008270F1">
        <w:trPr>
          <w:trHeight w:val="288"/>
        </w:trPr>
        <w:tc>
          <w:tcPr>
            <w:tcW w:w="1159" w:type="pct"/>
            <w:tcBorders>
              <w:top w:val="nil"/>
              <w:left w:val="nil"/>
              <w:bottom w:val="single" w:sz="4" w:space="0" w:color="auto"/>
              <w:right w:val="nil"/>
            </w:tcBorders>
            <w:shd w:val="clear" w:color="000000" w:fill="FFFFFF"/>
            <w:noWrap/>
            <w:vAlign w:val="bottom"/>
            <w:hideMark/>
          </w:tcPr>
          <w:p w14:paraId="24E67B9C" w14:textId="4622AFC5" w:rsidR="00F22A47" w:rsidRPr="00A34E33" w:rsidRDefault="00535B7B" w:rsidP="00F22A47">
            <w:pPr>
              <w:spacing w:after="0" w:line="240" w:lineRule="auto"/>
              <w:rPr>
                <w:rFonts w:ascii="Times New Roman" w:hAnsi="Times New Roman" w:cs="Times New Roman"/>
              </w:rPr>
            </w:pPr>
            <w:r w:rsidRPr="00A34E33">
              <w:rPr>
                <w:rFonts w:ascii="Times New Roman" w:hAnsi="Times New Roman" w:cs="Times New Roman"/>
              </w:rPr>
              <w:t>In</w:t>
            </w:r>
            <w:r w:rsidR="00F22A47" w:rsidRPr="00A34E33">
              <w:rPr>
                <w:rFonts w:ascii="Times New Roman" w:hAnsi="Times New Roman" w:cs="Times New Roman"/>
              </w:rPr>
              <w:t>activity</w:t>
            </w:r>
          </w:p>
        </w:tc>
        <w:tc>
          <w:tcPr>
            <w:tcW w:w="837" w:type="pct"/>
            <w:tcBorders>
              <w:top w:val="nil"/>
              <w:left w:val="nil"/>
              <w:bottom w:val="single" w:sz="4" w:space="0" w:color="auto"/>
              <w:right w:val="nil"/>
            </w:tcBorders>
            <w:shd w:val="clear" w:color="000000" w:fill="FFFFFF"/>
            <w:noWrap/>
            <w:hideMark/>
          </w:tcPr>
          <w:p w14:paraId="3920CA0B" w14:textId="5BCF067C"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2.20</w:t>
            </w:r>
          </w:p>
        </w:tc>
        <w:tc>
          <w:tcPr>
            <w:tcW w:w="727" w:type="pct"/>
            <w:tcBorders>
              <w:top w:val="nil"/>
              <w:left w:val="nil"/>
              <w:bottom w:val="single" w:sz="4" w:space="0" w:color="auto"/>
              <w:right w:val="nil"/>
            </w:tcBorders>
            <w:shd w:val="clear" w:color="000000" w:fill="FFFFFF"/>
            <w:noWrap/>
            <w:hideMark/>
          </w:tcPr>
          <w:p w14:paraId="39F3CE94" w14:textId="06AE04BA"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0.06</w:t>
            </w:r>
          </w:p>
        </w:tc>
        <w:tc>
          <w:tcPr>
            <w:tcW w:w="503" w:type="pct"/>
            <w:tcBorders>
              <w:top w:val="nil"/>
              <w:left w:val="nil"/>
              <w:bottom w:val="single" w:sz="4" w:space="0" w:color="auto"/>
              <w:right w:val="nil"/>
            </w:tcBorders>
            <w:shd w:val="clear" w:color="000000" w:fill="FFFFFF"/>
            <w:noWrap/>
            <w:hideMark/>
          </w:tcPr>
          <w:p w14:paraId="5948E1A6" w14:textId="32FC5FFB"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0.45</w:t>
            </w:r>
          </w:p>
        </w:tc>
        <w:tc>
          <w:tcPr>
            <w:tcW w:w="986" w:type="pct"/>
            <w:tcBorders>
              <w:top w:val="nil"/>
              <w:left w:val="nil"/>
              <w:bottom w:val="single" w:sz="4" w:space="0" w:color="auto"/>
              <w:right w:val="nil"/>
            </w:tcBorders>
            <w:shd w:val="clear" w:color="000000" w:fill="FFFFFF"/>
            <w:noWrap/>
            <w:hideMark/>
          </w:tcPr>
          <w:p w14:paraId="5C058DFF" w14:textId="3248AD08" w:rsidR="00F22A47" w:rsidRPr="00A34E33" w:rsidRDefault="00F22A47" w:rsidP="00F22A47">
            <w:pPr>
              <w:spacing w:after="0" w:line="240" w:lineRule="auto"/>
              <w:jc w:val="center"/>
              <w:rPr>
                <w:rFonts w:ascii="Times New Roman" w:hAnsi="Times New Roman" w:cs="Times New Roman"/>
              </w:rPr>
            </w:pPr>
            <w:r w:rsidRPr="00A34E33">
              <w:rPr>
                <w:rFonts w:ascii="Times New Roman" w:hAnsi="Times New Roman" w:cs="Times New Roman"/>
              </w:rPr>
              <w:t>1.84</w:t>
            </w:r>
          </w:p>
        </w:tc>
        <w:tc>
          <w:tcPr>
            <w:tcW w:w="788" w:type="pct"/>
            <w:tcBorders>
              <w:top w:val="nil"/>
              <w:left w:val="nil"/>
              <w:bottom w:val="single" w:sz="4" w:space="0" w:color="auto"/>
              <w:right w:val="nil"/>
            </w:tcBorders>
            <w:shd w:val="clear" w:color="000000" w:fill="FFFFFF"/>
            <w:noWrap/>
            <w:hideMark/>
          </w:tcPr>
          <w:p w14:paraId="5C2550AB" w14:textId="36459691" w:rsidR="00F22A47" w:rsidRPr="00A34E33" w:rsidRDefault="00F22A47" w:rsidP="00F22A47">
            <w:pPr>
              <w:keepNext/>
              <w:spacing w:after="0" w:line="240" w:lineRule="auto"/>
              <w:jc w:val="center"/>
              <w:rPr>
                <w:rFonts w:ascii="Times New Roman" w:hAnsi="Times New Roman" w:cs="Times New Roman"/>
              </w:rPr>
            </w:pPr>
            <w:r w:rsidRPr="00A34E33">
              <w:rPr>
                <w:rFonts w:ascii="Times New Roman" w:hAnsi="Times New Roman" w:cs="Times New Roman"/>
              </w:rPr>
              <w:t>95.45</w:t>
            </w:r>
          </w:p>
        </w:tc>
      </w:tr>
    </w:tbl>
    <w:p w14:paraId="15570424" w14:textId="158F05BC" w:rsidR="000046BE" w:rsidRPr="00A34E33" w:rsidRDefault="000046BE"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Notes: Averages for 2014–19.</w:t>
      </w:r>
    </w:p>
    <w:p w14:paraId="199B54AC" w14:textId="41F25E3B" w:rsidR="006F1856" w:rsidRPr="00A34E33" w:rsidRDefault="006E6330" w:rsidP="001B7E3F">
      <w:pPr>
        <w:pStyle w:val="Source"/>
        <w:spacing w:before="0" w:after="0"/>
        <w:rPr>
          <w:rFonts w:ascii="Times New Roman" w:hAnsi="Times New Roman" w:cs="Times New Roman"/>
          <w:b/>
          <w:sz w:val="20"/>
          <w:lang w:val="en-GB"/>
        </w:rPr>
      </w:pPr>
      <w:r w:rsidRPr="00A34E33">
        <w:rPr>
          <w:rFonts w:ascii="Times New Roman" w:hAnsi="Times New Roman" w:cs="Times New Roman"/>
          <w:sz w:val="20"/>
          <w:lang w:val="en-GB"/>
        </w:rPr>
        <w:t xml:space="preserve">Source: </w:t>
      </w:r>
      <w:r w:rsidR="009527E9" w:rsidRPr="00A34E33">
        <w:rPr>
          <w:rFonts w:ascii="Times New Roman" w:hAnsi="Times New Roman" w:cs="Times New Roman"/>
          <w:sz w:val="20"/>
          <w:lang w:val="en-GB"/>
        </w:rPr>
        <w:t xml:space="preserve">Our own calculations based on </w:t>
      </w:r>
      <w:r w:rsidRPr="00A34E33">
        <w:rPr>
          <w:rFonts w:ascii="Times New Roman" w:hAnsi="Times New Roman" w:cs="Times New Roman"/>
          <w:sz w:val="20"/>
          <w:lang w:val="en-GB"/>
        </w:rPr>
        <w:t>EU-SILC</w:t>
      </w:r>
      <w:r w:rsidR="009527E9" w:rsidRPr="00A34E33">
        <w:rPr>
          <w:rFonts w:ascii="Times New Roman" w:hAnsi="Times New Roman" w:cs="Times New Roman"/>
          <w:sz w:val="20"/>
          <w:lang w:val="en-GB"/>
        </w:rPr>
        <w:t xml:space="preserve"> and SOEP data.</w:t>
      </w:r>
      <w:r w:rsidR="009527E9" w:rsidRPr="00A34E33" w:rsidDel="009527E9">
        <w:rPr>
          <w:rFonts w:ascii="Times New Roman" w:hAnsi="Times New Roman" w:cs="Times New Roman"/>
          <w:sz w:val="20"/>
          <w:lang w:val="en-GB"/>
        </w:rPr>
        <w:t xml:space="preserve"> </w:t>
      </w:r>
    </w:p>
    <w:p w14:paraId="2193CB21" w14:textId="77777777" w:rsidR="004F3DB7" w:rsidRPr="00A34E33" w:rsidRDefault="004F3DB7">
      <w:pPr>
        <w:spacing w:before="0" w:after="160" w:line="259" w:lineRule="auto"/>
        <w:rPr>
          <w:rFonts w:ascii="Times New Roman" w:hAnsi="Times New Roman" w:cs="Times New Roman"/>
          <w:b/>
          <w:color w:val="1E2CBD"/>
          <w:sz w:val="26"/>
          <w:szCs w:val="27"/>
        </w:rPr>
      </w:pPr>
      <w:r w:rsidRPr="00A34E33">
        <w:rPr>
          <w:rFonts w:ascii="Times New Roman" w:hAnsi="Times New Roman" w:cs="Times New Roman"/>
        </w:rPr>
        <w:br w:type="page"/>
      </w:r>
    </w:p>
    <w:p w14:paraId="757EC55F" w14:textId="4E3BBD80" w:rsidR="00537967" w:rsidRPr="00A34E33" w:rsidRDefault="00753368" w:rsidP="001B7E3F">
      <w:pPr>
        <w:pStyle w:val="Heading2"/>
        <w:rPr>
          <w:b/>
        </w:rPr>
      </w:pPr>
      <w:r w:rsidRPr="00A34E33">
        <w:lastRenderedPageBreak/>
        <w:t xml:space="preserve">Appendix </w:t>
      </w:r>
      <w:r w:rsidR="00C36DC9" w:rsidRPr="00A34E33">
        <w:t>C</w:t>
      </w:r>
    </w:p>
    <w:p w14:paraId="044DF174" w14:textId="1E915BA6" w:rsidR="006E6330" w:rsidRPr="00A27C25" w:rsidRDefault="0055396F" w:rsidP="0055396F">
      <w:pPr>
        <w:pStyle w:val="Caption"/>
        <w:rPr>
          <w:lang w:val="en-GB"/>
        </w:rPr>
      </w:pPr>
      <w:bookmarkStart w:id="7" w:name="_Ref126157501"/>
      <w:bookmarkStart w:id="8" w:name="_Ref124168896"/>
      <w:r w:rsidRPr="00A27C25">
        <w:rPr>
          <w:rFonts w:ascii="Times New Roman" w:hAnsi="Times New Roman"/>
          <w:lang w:val="en-GB"/>
        </w:rPr>
        <w:t xml:space="preserve">Table </w:t>
      </w:r>
      <w:r w:rsidR="00C36DC9" w:rsidRPr="00A27C25">
        <w:rPr>
          <w:rFonts w:ascii="Times New Roman" w:hAnsi="Times New Roman"/>
          <w:lang w:val="en-GB"/>
        </w:rPr>
        <w:t>C</w:t>
      </w:r>
      <w:r w:rsidR="00687E36" w:rsidRPr="00A27C25">
        <w:rPr>
          <w:rFonts w:ascii="Times New Roman" w:hAnsi="Times New Roman"/>
          <w:noProof/>
          <w:lang w:val="en-GB"/>
        </w:rPr>
        <w:t>1</w:t>
      </w:r>
      <w:bookmarkEnd w:id="7"/>
      <w:bookmarkEnd w:id="8"/>
      <w:r w:rsidR="006627A6" w:rsidRPr="00A27C25">
        <w:rPr>
          <w:rFonts w:ascii="Times New Roman" w:hAnsi="Times New Roman"/>
          <w:lang w:val="en-GB"/>
        </w:rPr>
        <w:t>.</w:t>
      </w:r>
      <w:r w:rsidR="006E6330" w:rsidRPr="00A27C25">
        <w:rPr>
          <w:rFonts w:ascii="Times New Roman" w:hAnsi="Times New Roman"/>
          <w:lang w:val="en-GB"/>
        </w:rPr>
        <w:t xml:space="preserve"> Transition probabilities from </w:t>
      </w:r>
      <w:r w:rsidR="006D39ED" w:rsidRPr="00A27C25">
        <w:rPr>
          <w:rFonts w:ascii="Times New Roman" w:hAnsi="Times New Roman"/>
          <w:lang w:val="en-GB"/>
        </w:rPr>
        <w:t xml:space="preserve">paid </w:t>
      </w:r>
      <w:r w:rsidR="006E6330" w:rsidRPr="00A27C25">
        <w:rPr>
          <w:rFonts w:ascii="Times New Roman" w:hAnsi="Times New Roman"/>
          <w:lang w:val="en-GB"/>
        </w:rPr>
        <w:t xml:space="preserve">employment: Felten </w:t>
      </w:r>
      <w:r w:rsidR="00F955E8" w:rsidRPr="00A27C25">
        <w:rPr>
          <w:rFonts w:ascii="Times New Roman" w:hAnsi="Times New Roman"/>
          <w:lang w:val="en-GB"/>
        </w:rPr>
        <w:t>digiti</w:t>
      </w:r>
      <w:r w:rsidR="00725B15" w:rsidRPr="00A27C25">
        <w:rPr>
          <w:rFonts w:ascii="Times New Roman" w:hAnsi="Times New Roman"/>
          <w:lang w:val="en-GB"/>
        </w:rPr>
        <w:t>z</w:t>
      </w:r>
      <w:r w:rsidR="00F955E8" w:rsidRPr="00A27C25">
        <w:rPr>
          <w:rFonts w:ascii="Times New Roman" w:hAnsi="Times New Roman"/>
          <w:lang w:val="en-GB"/>
        </w:rPr>
        <w:t xml:space="preserve">ation </w:t>
      </w:r>
      <w:r w:rsidR="006E6330" w:rsidRPr="00A27C25">
        <w:rPr>
          <w:rFonts w:ascii="Times New Roman" w:hAnsi="Times New Roman"/>
          <w:lang w:val="en-GB"/>
        </w:rPr>
        <w:t>index, all control variables</w:t>
      </w:r>
    </w:p>
    <w:p w14:paraId="3D34A0AB" w14:textId="438FBC46" w:rsidR="006E6330" w:rsidRPr="00A34E33" w:rsidRDefault="006E6330" w:rsidP="006E6330">
      <w:pPr>
        <w:rPr>
          <w:rFonts w:ascii="Times New Roman" w:hAnsi="Times New Roman" w:cs="Times New Roman"/>
        </w:rPr>
      </w:pPr>
    </w:p>
    <w:tbl>
      <w:tblPr>
        <w:tblW w:w="8693" w:type="dxa"/>
        <w:tblCellMar>
          <w:left w:w="70" w:type="dxa"/>
          <w:right w:w="70" w:type="dxa"/>
        </w:tblCellMar>
        <w:tblLook w:val="04A0" w:firstRow="1" w:lastRow="0" w:firstColumn="1" w:lastColumn="0" w:noHBand="0" w:noVBand="1"/>
      </w:tblPr>
      <w:tblGrid>
        <w:gridCol w:w="2665"/>
        <w:gridCol w:w="1213"/>
        <w:gridCol w:w="1165"/>
        <w:gridCol w:w="1015"/>
        <w:gridCol w:w="1421"/>
        <w:gridCol w:w="1214"/>
      </w:tblGrid>
      <w:tr w:rsidR="002F4905" w:rsidRPr="00A34E33" w14:paraId="53AEB688" w14:textId="77777777" w:rsidTr="000C7A63">
        <w:trPr>
          <w:trHeight w:val="480"/>
        </w:trPr>
        <w:tc>
          <w:tcPr>
            <w:tcW w:w="2665" w:type="dxa"/>
            <w:tcBorders>
              <w:top w:val="single" w:sz="4" w:space="0" w:color="auto"/>
              <w:left w:val="nil"/>
              <w:right w:val="nil"/>
            </w:tcBorders>
            <w:shd w:val="clear" w:color="000000" w:fill="FFFFFF"/>
            <w:noWrap/>
            <w:vAlign w:val="bottom"/>
          </w:tcPr>
          <w:p w14:paraId="50CECBC2" w14:textId="77777777" w:rsidR="002F4905" w:rsidRPr="00A34E33" w:rsidRDefault="002F4905" w:rsidP="0010668B">
            <w:pPr>
              <w:spacing w:after="0" w:line="240" w:lineRule="auto"/>
              <w:rPr>
                <w:rFonts w:ascii="Times New Roman" w:hAnsi="Times New Roman" w:cs="Times New Roman"/>
                <w:b/>
                <w:bCs/>
              </w:rPr>
            </w:pPr>
          </w:p>
        </w:tc>
        <w:tc>
          <w:tcPr>
            <w:tcW w:w="6028" w:type="dxa"/>
            <w:gridSpan w:val="5"/>
            <w:tcBorders>
              <w:top w:val="single" w:sz="4" w:space="0" w:color="auto"/>
              <w:left w:val="nil"/>
              <w:right w:val="nil"/>
            </w:tcBorders>
            <w:shd w:val="clear" w:color="000000" w:fill="FFFFFF"/>
          </w:tcPr>
          <w:p w14:paraId="1207E37C" w14:textId="7106C0D5" w:rsidR="002F4905" w:rsidRPr="00A34E33" w:rsidDel="00AB603E" w:rsidRDefault="002F4905"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Destination status</w:t>
            </w:r>
          </w:p>
        </w:tc>
      </w:tr>
      <w:tr w:rsidR="006E6330" w:rsidRPr="00A34E33" w14:paraId="217156D9" w14:textId="77777777" w:rsidTr="000C7A63">
        <w:trPr>
          <w:trHeight w:val="480"/>
        </w:trPr>
        <w:tc>
          <w:tcPr>
            <w:tcW w:w="2665" w:type="dxa"/>
            <w:tcBorders>
              <w:left w:val="nil"/>
              <w:bottom w:val="single" w:sz="4" w:space="0" w:color="auto"/>
              <w:right w:val="nil"/>
            </w:tcBorders>
            <w:shd w:val="clear" w:color="000000" w:fill="FFFFFF"/>
            <w:noWrap/>
            <w:vAlign w:val="bottom"/>
            <w:hideMark/>
          </w:tcPr>
          <w:p w14:paraId="27049C6F" w14:textId="3B57FF2A" w:rsidR="006E6330" w:rsidRPr="00A34E33" w:rsidRDefault="006E6330" w:rsidP="0010668B">
            <w:pPr>
              <w:spacing w:after="0" w:line="240" w:lineRule="auto"/>
              <w:rPr>
                <w:rFonts w:ascii="Times New Roman" w:hAnsi="Times New Roman" w:cs="Times New Roman"/>
                <w:b/>
                <w:bCs/>
              </w:rPr>
            </w:pPr>
          </w:p>
        </w:tc>
        <w:tc>
          <w:tcPr>
            <w:tcW w:w="1213" w:type="dxa"/>
            <w:tcBorders>
              <w:left w:val="nil"/>
              <w:bottom w:val="single" w:sz="4" w:space="0" w:color="auto"/>
              <w:right w:val="nil"/>
            </w:tcBorders>
            <w:shd w:val="clear" w:color="000000" w:fill="FFFFFF"/>
            <w:hideMark/>
          </w:tcPr>
          <w:p w14:paraId="76F21FC5" w14:textId="447421B3" w:rsidR="006E6330" w:rsidRPr="00A34E33" w:rsidRDefault="00AB603E" w:rsidP="0010668B">
            <w:pPr>
              <w:spacing w:after="0" w:line="240" w:lineRule="auto"/>
              <w:jc w:val="center"/>
              <w:rPr>
                <w:rFonts w:ascii="Times New Roman" w:hAnsi="Times New Roman" w:cs="Times New Roman"/>
                <w:b/>
                <w:bCs/>
              </w:rPr>
            </w:pPr>
            <w:proofErr w:type="gramStart"/>
            <w:r w:rsidRPr="00A34E33">
              <w:rPr>
                <w:rFonts w:ascii="Times New Roman" w:hAnsi="Times New Roman" w:cs="Times New Roman"/>
                <w:b/>
                <w:bCs/>
              </w:rPr>
              <w:t>Paid</w:t>
            </w:r>
            <w:r w:rsidR="005212F0" w:rsidRPr="00A34E33">
              <w:rPr>
                <w:rFonts w:ascii="Times New Roman" w:hAnsi="Times New Roman" w:cs="Times New Roman"/>
                <w:b/>
                <w:bCs/>
              </w:rPr>
              <w:t xml:space="preserve"> </w:t>
            </w:r>
            <w:r w:rsidR="006E6330" w:rsidRPr="00A34E33">
              <w:rPr>
                <w:rFonts w:ascii="Times New Roman" w:hAnsi="Times New Roman" w:cs="Times New Roman"/>
                <w:b/>
                <w:bCs/>
              </w:rPr>
              <w:t xml:space="preserve"> employ</w:t>
            </w:r>
            <w:r w:rsidR="005212F0" w:rsidRPr="00A34E33">
              <w:rPr>
                <w:rFonts w:ascii="Times New Roman" w:hAnsi="Times New Roman" w:cs="Times New Roman"/>
                <w:b/>
                <w:bCs/>
              </w:rPr>
              <w:t>m</w:t>
            </w:r>
            <w:r w:rsidR="006E6330" w:rsidRPr="00A34E33">
              <w:rPr>
                <w:rFonts w:ascii="Times New Roman" w:hAnsi="Times New Roman" w:cs="Times New Roman"/>
                <w:b/>
                <w:bCs/>
              </w:rPr>
              <w:t>e</w:t>
            </w:r>
            <w:r w:rsidR="005212F0" w:rsidRPr="00A34E33">
              <w:rPr>
                <w:rFonts w:ascii="Times New Roman" w:hAnsi="Times New Roman" w:cs="Times New Roman"/>
                <w:b/>
                <w:bCs/>
              </w:rPr>
              <w:t>nt</w:t>
            </w:r>
            <w:proofErr w:type="gramEnd"/>
          </w:p>
        </w:tc>
        <w:tc>
          <w:tcPr>
            <w:tcW w:w="1165" w:type="dxa"/>
            <w:tcBorders>
              <w:left w:val="nil"/>
              <w:bottom w:val="single" w:sz="4" w:space="0" w:color="auto"/>
              <w:right w:val="nil"/>
            </w:tcBorders>
            <w:shd w:val="clear" w:color="000000" w:fill="FFFFFF"/>
            <w:hideMark/>
          </w:tcPr>
          <w:p w14:paraId="41B9B36A" w14:textId="4C9B9BEA" w:rsidR="006E6330" w:rsidRPr="00A34E33" w:rsidRDefault="006E6330"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SE</w:t>
            </w:r>
            <w:r w:rsidR="00804A8F" w:rsidRPr="00A34E33">
              <w:rPr>
                <w:rFonts w:ascii="Times New Roman" w:hAnsi="Times New Roman" w:cs="Times New Roman"/>
                <w:b/>
                <w:bCs/>
              </w:rPr>
              <w:t xml:space="preserve"> with</w:t>
            </w:r>
            <w:r w:rsidRPr="00A34E33">
              <w:rPr>
                <w:rFonts w:ascii="Times New Roman" w:hAnsi="Times New Roman" w:cs="Times New Roman"/>
                <w:b/>
                <w:bCs/>
              </w:rPr>
              <w:t xml:space="preserve"> employees</w:t>
            </w:r>
          </w:p>
        </w:tc>
        <w:tc>
          <w:tcPr>
            <w:tcW w:w="1015" w:type="dxa"/>
            <w:tcBorders>
              <w:left w:val="nil"/>
              <w:bottom w:val="single" w:sz="4" w:space="0" w:color="auto"/>
              <w:right w:val="nil"/>
            </w:tcBorders>
            <w:shd w:val="clear" w:color="000000" w:fill="FFFFFF"/>
            <w:hideMark/>
          </w:tcPr>
          <w:p w14:paraId="0C24C440" w14:textId="0A774117" w:rsidR="006E6330" w:rsidRPr="00A34E33" w:rsidRDefault="006E6330"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br/>
            </w:r>
            <w:r w:rsidR="00AB603E" w:rsidRPr="00A34E33">
              <w:rPr>
                <w:rFonts w:ascii="Times New Roman" w:hAnsi="Times New Roman" w:cs="Times New Roman"/>
                <w:b/>
                <w:bCs/>
              </w:rPr>
              <w:t>S</w:t>
            </w:r>
            <w:r w:rsidRPr="00A34E33">
              <w:rPr>
                <w:rFonts w:ascii="Times New Roman" w:hAnsi="Times New Roman" w:cs="Times New Roman"/>
                <w:b/>
                <w:bCs/>
              </w:rPr>
              <w:t>olo SE</w:t>
            </w:r>
          </w:p>
        </w:tc>
        <w:tc>
          <w:tcPr>
            <w:tcW w:w="1421" w:type="dxa"/>
            <w:tcBorders>
              <w:left w:val="nil"/>
              <w:bottom w:val="single" w:sz="4" w:space="0" w:color="auto"/>
              <w:right w:val="nil"/>
            </w:tcBorders>
            <w:shd w:val="clear" w:color="000000" w:fill="FFFFFF"/>
            <w:hideMark/>
          </w:tcPr>
          <w:p w14:paraId="79897D73" w14:textId="75861DA9" w:rsidR="006E6330" w:rsidRPr="00A34E33" w:rsidRDefault="00AB603E"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U</w:t>
            </w:r>
            <w:r w:rsidR="006E6330" w:rsidRPr="00A34E33">
              <w:rPr>
                <w:rFonts w:ascii="Times New Roman" w:hAnsi="Times New Roman" w:cs="Times New Roman"/>
                <w:b/>
                <w:bCs/>
              </w:rPr>
              <w:t>nemployment</w:t>
            </w:r>
          </w:p>
        </w:tc>
        <w:tc>
          <w:tcPr>
            <w:tcW w:w="1214" w:type="dxa"/>
            <w:tcBorders>
              <w:left w:val="nil"/>
              <w:bottom w:val="single" w:sz="4" w:space="0" w:color="auto"/>
              <w:right w:val="nil"/>
            </w:tcBorders>
            <w:shd w:val="clear" w:color="000000" w:fill="FFFFFF"/>
            <w:hideMark/>
          </w:tcPr>
          <w:p w14:paraId="2A9E9971" w14:textId="0757BD54" w:rsidR="006E6330" w:rsidRPr="00A34E33" w:rsidRDefault="00AB603E" w:rsidP="0010668B">
            <w:pPr>
              <w:spacing w:after="0" w:line="240" w:lineRule="auto"/>
              <w:jc w:val="center"/>
              <w:rPr>
                <w:rFonts w:ascii="Times New Roman" w:hAnsi="Times New Roman" w:cs="Times New Roman"/>
                <w:b/>
                <w:bCs/>
              </w:rPr>
            </w:pPr>
            <w:r w:rsidRPr="00A34E33">
              <w:rPr>
                <w:rFonts w:ascii="Times New Roman" w:hAnsi="Times New Roman" w:cs="Times New Roman"/>
                <w:b/>
                <w:bCs/>
              </w:rPr>
              <w:t>I</w:t>
            </w:r>
            <w:r w:rsidR="006E6330" w:rsidRPr="00A34E33">
              <w:rPr>
                <w:rFonts w:ascii="Times New Roman" w:hAnsi="Times New Roman" w:cs="Times New Roman"/>
                <w:b/>
                <w:bCs/>
              </w:rPr>
              <w:t>nactivity</w:t>
            </w:r>
          </w:p>
        </w:tc>
      </w:tr>
      <w:tr w:rsidR="00FD7909" w:rsidRPr="00A34E33" w14:paraId="68BB283A" w14:textId="77777777" w:rsidTr="002F4905">
        <w:trPr>
          <w:trHeight w:val="300"/>
        </w:trPr>
        <w:tc>
          <w:tcPr>
            <w:tcW w:w="2665" w:type="dxa"/>
            <w:tcBorders>
              <w:top w:val="nil"/>
              <w:left w:val="nil"/>
              <w:bottom w:val="nil"/>
              <w:right w:val="nil"/>
            </w:tcBorders>
            <w:shd w:val="clear" w:color="000000" w:fill="FFFFFF"/>
            <w:noWrap/>
            <w:vAlign w:val="bottom"/>
            <w:hideMark/>
          </w:tcPr>
          <w:p w14:paraId="141D91A9" w14:textId="39E4C6AD"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AI Felten index</w:t>
            </w:r>
          </w:p>
        </w:tc>
        <w:tc>
          <w:tcPr>
            <w:tcW w:w="1213" w:type="dxa"/>
            <w:tcBorders>
              <w:top w:val="nil"/>
              <w:left w:val="nil"/>
              <w:bottom w:val="nil"/>
              <w:right w:val="nil"/>
            </w:tcBorders>
            <w:shd w:val="clear" w:color="000000" w:fill="FFFFFF"/>
            <w:noWrap/>
            <w:vAlign w:val="bottom"/>
            <w:hideMark/>
          </w:tcPr>
          <w:p w14:paraId="4D69B72B" w14:textId="6D81B0F1"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234</w:t>
            </w:r>
            <w:r w:rsidRPr="00A34E33">
              <w:rPr>
                <w:rFonts w:ascii="Times New Roman" w:hAnsi="Times New Roman" w:cs="Times New Roman"/>
              </w:rPr>
              <w:t>*</w:t>
            </w:r>
          </w:p>
        </w:tc>
        <w:tc>
          <w:tcPr>
            <w:tcW w:w="1165" w:type="dxa"/>
            <w:tcBorders>
              <w:top w:val="nil"/>
              <w:left w:val="nil"/>
              <w:bottom w:val="nil"/>
              <w:right w:val="nil"/>
            </w:tcBorders>
            <w:shd w:val="clear" w:color="000000" w:fill="FFFFFF"/>
            <w:noWrap/>
            <w:vAlign w:val="bottom"/>
            <w:hideMark/>
          </w:tcPr>
          <w:p w14:paraId="6BA4BDFE" w14:textId="4BD11357"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018</w:t>
            </w:r>
          </w:p>
        </w:tc>
        <w:tc>
          <w:tcPr>
            <w:tcW w:w="1015" w:type="dxa"/>
            <w:tcBorders>
              <w:top w:val="nil"/>
              <w:left w:val="nil"/>
              <w:bottom w:val="nil"/>
              <w:right w:val="nil"/>
            </w:tcBorders>
            <w:shd w:val="clear" w:color="000000" w:fill="FFFFFF"/>
            <w:noWrap/>
            <w:vAlign w:val="bottom"/>
            <w:hideMark/>
          </w:tcPr>
          <w:p w14:paraId="2A199D28" w14:textId="58863EAF" w:rsidR="00FD7909" w:rsidRPr="00A34E33" w:rsidRDefault="00374A09" w:rsidP="00FD7909">
            <w:pPr>
              <w:spacing w:after="0" w:line="240" w:lineRule="auto"/>
              <w:jc w:val="center"/>
              <w:rPr>
                <w:rFonts w:ascii="Times New Roman" w:hAnsi="Times New Roman" w:cs="Times New Roman"/>
              </w:rPr>
            </w:pPr>
            <w:r w:rsidRPr="00A34E33">
              <w:rPr>
                <w:rFonts w:ascii="Times New Roman" w:hAnsi="Times New Roman" w:cs="Times New Roman"/>
              </w:rPr>
              <w:t>0.051**</w:t>
            </w:r>
          </w:p>
        </w:tc>
        <w:tc>
          <w:tcPr>
            <w:tcW w:w="1421" w:type="dxa"/>
            <w:tcBorders>
              <w:top w:val="nil"/>
              <w:left w:val="nil"/>
              <w:bottom w:val="nil"/>
              <w:right w:val="nil"/>
            </w:tcBorders>
            <w:shd w:val="clear" w:color="000000" w:fill="FFFFFF"/>
            <w:noWrap/>
            <w:vAlign w:val="bottom"/>
            <w:hideMark/>
          </w:tcPr>
          <w:p w14:paraId="33AEBFF4" w14:textId="7D7094F4"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w:t>
            </w:r>
            <w:r w:rsidR="00374A09" w:rsidRPr="00A34E33">
              <w:rPr>
                <w:rFonts w:ascii="Times New Roman" w:hAnsi="Times New Roman" w:cs="Times New Roman"/>
              </w:rPr>
              <w:t>331</w:t>
            </w:r>
            <w:r w:rsidR="00FD7909" w:rsidRPr="00A34E33">
              <w:rPr>
                <w:rFonts w:ascii="Times New Roman" w:hAnsi="Times New Roman" w:cs="Times New Roman"/>
              </w:rPr>
              <w:t>***</w:t>
            </w:r>
          </w:p>
        </w:tc>
        <w:tc>
          <w:tcPr>
            <w:tcW w:w="1214" w:type="dxa"/>
            <w:tcBorders>
              <w:top w:val="nil"/>
              <w:left w:val="nil"/>
              <w:bottom w:val="nil"/>
              <w:right w:val="nil"/>
            </w:tcBorders>
            <w:shd w:val="clear" w:color="000000" w:fill="FFFFFF"/>
            <w:noWrap/>
            <w:vAlign w:val="bottom"/>
            <w:hideMark/>
          </w:tcPr>
          <w:p w14:paraId="5206C4DD" w14:textId="6BFC732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028</w:t>
            </w:r>
          </w:p>
        </w:tc>
      </w:tr>
      <w:tr w:rsidR="00FD7909" w:rsidRPr="00A34E33" w14:paraId="2B5A6366" w14:textId="77777777" w:rsidTr="002F4905">
        <w:trPr>
          <w:trHeight w:val="300"/>
        </w:trPr>
        <w:tc>
          <w:tcPr>
            <w:tcW w:w="2665" w:type="dxa"/>
            <w:tcBorders>
              <w:top w:val="nil"/>
              <w:left w:val="nil"/>
              <w:bottom w:val="nil"/>
              <w:right w:val="nil"/>
            </w:tcBorders>
            <w:shd w:val="clear" w:color="000000" w:fill="FFFFFF"/>
            <w:noWrap/>
            <w:vAlign w:val="bottom"/>
            <w:hideMark/>
          </w:tcPr>
          <w:p w14:paraId="6F032005" w14:textId="7F508744"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65F04FAF" w14:textId="458B28C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123)</w:t>
            </w:r>
          </w:p>
        </w:tc>
        <w:tc>
          <w:tcPr>
            <w:tcW w:w="1165" w:type="dxa"/>
            <w:tcBorders>
              <w:top w:val="nil"/>
              <w:left w:val="nil"/>
              <w:bottom w:val="nil"/>
              <w:right w:val="nil"/>
            </w:tcBorders>
            <w:shd w:val="clear" w:color="000000" w:fill="FFFFFF"/>
            <w:noWrap/>
            <w:vAlign w:val="bottom"/>
            <w:hideMark/>
          </w:tcPr>
          <w:p w14:paraId="4F2DCDC1" w14:textId="54284EB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018)</w:t>
            </w:r>
          </w:p>
        </w:tc>
        <w:tc>
          <w:tcPr>
            <w:tcW w:w="1015" w:type="dxa"/>
            <w:tcBorders>
              <w:top w:val="nil"/>
              <w:left w:val="nil"/>
              <w:bottom w:val="nil"/>
              <w:right w:val="nil"/>
            </w:tcBorders>
            <w:shd w:val="clear" w:color="000000" w:fill="FFFFFF"/>
            <w:noWrap/>
            <w:vAlign w:val="bottom"/>
            <w:hideMark/>
          </w:tcPr>
          <w:p w14:paraId="2B3B5582" w14:textId="0D2E4E96"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024)</w:t>
            </w:r>
          </w:p>
        </w:tc>
        <w:tc>
          <w:tcPr>
            <w:tcW w:w="1421" w:type="dxa"/>
            <w:tcBorders>
              <w:top w:val="nil"/>
              <w:left w:val="nil"/>
              <w:bottom w:val="nil"/>
              <w:right w:val="nil"/>
            </w:tcBorders>
            <w:shd w:val="clear" w:color="000000" w:fill="FFFFFF"/>
            <w:noWrap/>
            <w:vAlign w:val="bottom"/>
            <w:hideMark/>
          </w:tcPr>
          <w:p w14:paraId="1E4C2163" w14:textId="69AFBD3D"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089)</w:t>
            </w:r>
          </w:p>
        </w:tc>
        <w:tc>
          <w:tcPr>
            <w:tcW w:w="1214" w:type="dxa"/>
            <w:tcBorders>
              <w:top w:val="nil"/>
              <w:left w:val="nil"/>
              <w:bottom w:val="nil"/>
              <w:right w:val="nil"/>
            </w:tcBorders>
            <w:shd w:val="clear" w:color="000000" w:fill="FFFFFF"/>
            <w:noWrap/>
            <w:vAlign w:val="bottom"/>
            <w:hideMark/>
          </w:tcPr>
          <w:p w14:paraId="69A99F8A" w14:textId="76392F04"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(0.</w:t>
            </w:r>
            <w:r w:rsidR="00374A09" w:rsidRPr="00A34E33">
              <w:rPr>
                <w:rFonts w:ascii="Times New Roman" w:hAnsi="Times New Roman" w:cs="Times New Roman"/>
              </w:rPr>
              <w:t>040)</w:t>
            </w:r>
          </w:p>
        </w:tc>
      </w:tr>
      <w:tr w:rsidR="00FD7909" w:rsidRPr="00A34E33" w14:paraId="38F15FC4" w14:textId="77777777" w:rsidTr="002F4905">
        <w:trPr>
          <w:trHeight w:val="300"/>
        </w:trPr>
        <w:tc>
          <w:tcPr>
            <w:tcW w:w="2665" w:type="dxa"/>
            <w:tcBorders>
              <w:top w:val="nil"/>
              <w:left w:val="nil"/>
              <w:bottom w:val="nil"/>
              <w:right w:val="nil"/>
            </w:tcBorders>
            <w:shd w:val="clear" w:color="000000" w:fill="FFFFFF"/>
            <w:noWrap/>
            <w:vAlign w:val="bottom"/>
            <w:hideMark/>
          </w:tcPr>
          <w:p w14:paraId="45A419F8" w14:textId="1C27A4D4"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Women </w:t>
            </w:r>
          </w:p>
        </w:tc>
        <w:tc>
          <w:tcPr>
            <w:tcW w:w="1213" w:type="dxa"/>
            <w:tcBorders>
              <w:top w:val="nil"/>
              <w:left w:val="nil"/>
              <w:bottom w:val="nil"/>
              <w:right w:val="nil"/>
            </w:tcBorders>
            <w:shd w:val="clear" w:color="000000" w:fill="FFFFFF"/>
            <w:noWrap/>
            <w:vAlign w:val="bottom"/>
            <w:hideMark/>
          </w:tcPr>
          <w:p w14:paraId="438517BC" w14:textId="22A29078"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0.713***</w:t>
            </w:r>
          </w:p>
        </w:tc>
        <w:tc>
          <w:tcPr>
            <w:tcW w:w="1165" w:type="dxa"/>
            <w:tcBorders>
              <w:top w:val="nil"/>
              <w:left w:val="nil"/>
              <w:bottom w:val="nil"/>
              <w:right w:val="nil"/>
            </w:tcBorders>
            <w:shd w:val="clear" w:color="000000" w:fill="FFFFFF"/>
            <w:noWrap/>
            <w:vAlign w:val="bottom"/>
            <w:hideMark/>
          </w:tcPr>
          <w:p w14:paraId="63EC5C90" w14:textId="518D2356"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0.042** </w:t>
            </w:r>
          </w:p>
        </w:tc>
        <w:tc>
          <w:tcPr>
            <w:tcW w:w="1015" w:type="dxa"/>
            <w:tcBorders>
              <w:top w:val="nil"/>
              <w:left w:val="nil"/>
              <w:bottom w:val="nil"/>
              <w:right w:val="nil"/>
            </w:tcBorders>
            <w:shd w:val="clear" w:color="000000" w:fill="FFFFFF"/>
            <w:noWrap/>
            <w:vAlign w:val="bottom"/>
            <w:hideMark/>
          </w:tcPr>
          <w:p w14:paraId="7DA7F546" w14:textId="2E91689E"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0.242***</w:t>
            </w:r>
          </w:p>
        </w:tc>
        <w:tc>
          <w:tcPr>
            <w:tcW w:w="1421" w:type="dxa"/>
            <w:tcBorders>
              <w:top w:val="nil"/>
              <w:left w:val="nil"/>
              <w:bottom w:val="nil"/>
              <w:right w:val="nil"/>
            </w:tcBorders>
            <w:shd w:val="clear" w:color="000000" w:fill="FFFFFF"/>
            <w:noWrap/>
            <w:vAlign w:val="bottom"/>
            <w:hideMark/>
          </w:tcPr>
          <w:p w14:paraId="2F796D06" w14:textId="1B674F17"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0.353** </w:t>
            </w:r>
          </w:p>
        </w:tc>
        <w:tc>
          <w:tcPr>
            <w:tcW w:w="1214" w:type="dxa"/>
            <w:tcBorders>
              <w:top w:val="nil"/>
              <w:left w:val="nil"/>
              <w:bottom w:val="nil"/>
              <w:right w:val="nil"/>
            </w:tcBorders>
            <w:shd w:val="clear" w:color="000000" w:fill="FFFFFF"/>
            <w:noWrap/>
            <w:vAlign w:val="bottom"/>
            <w:hideMark/>
          </w:tcPr>
          <w:p w14:paraId="60585CEA" w14:textId="322C8252"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1.350***</w:t>
            </w:r>
          </w:p>
        </w:tc>
      </w:tr>
      <w:tr w:rsidR="00FD7909" w:rsidRPr="00A34E33" w14:paraId="115585EE" w14:textId="77777777" w:rsidTr="002F4905">
        <w:trPr>
          <w:trHeight w:val="300"/>
        </w:trPr>
        <w:tc>
          <w:tcPr>
            <w:tcW w:w="2665" w:type="dxa"/>
            <w:tcBorders>
              <w:top w:val="nil"/>
              <w:left w:val="nil"/>
              <w:bottom w:val="nil"/>
              <w:right w:val="nil"/>
            </w:tcBorders>
            <w:shd w:val="clear" w:color="000000" w:fill="FFFFFF"/>
            <w:noWrap/>
            <w:vAlign w:val="bottom"/>
            <w:hideMark/>
          </w:tcPr>
          <w:p w14:paraId="1EF3A51E" w14:textId="6A681D8F"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04122B3F" w14:textId="3742E65E"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(0.216) </w:t>
            </w:r>
          </w:p>
        </w:tc>
        <w:tc>
          <w:tcPr>
            <w:tcW w:w="1165" w:type="dxa"/>
            <w:tcBorders>
              <w:top w:val="nil"/>
              <w:left w:val="nil"/>
              <w:bottom w:val="nil"/>
              <w:right w:val="nil"/>
            </w:tcBorders>
            <w:shd w:val="clear" w:color="000000" w:fill="FFFFFF"/>
            <w:noWrap/>
            <w:vAlign w:val="bottom"/>
            <w:hideMark/>
          </w:tcPr>
          <w:p w14:paraId="4811BDF8" w14:textId="1C8C81D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(0.018) </w:t>
            </w:r>
          </w:p>
        </w:tc>
        <w:tc>
          <w:tcPr>
            <w:tcW w:w="1015" w:type="dxa"/>
            <w:tcBorders>
              <w:top w:val="nil"/>
              <w:left w:val="nil"/>
              <w:bottom w:val="nil"/>
              <w:right w:val="nil"/>
            </w:tcBorders>
            <w:shd w:val="clear" w:color="000000" w:fill="FFFFFF"/>
            <w:noWrap/>
            <w:vAlign w:val="bottom"/>
            <w:hideMark/>
          </w:tcPr>
          <w:p w14:paraId="6BB1A1C4" w14:textId="555CBDF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(0.055) </w:t>
            </w:r>
          </w:p>
        </w:tc>
        <w:tc>
          <w:tcPr>
            <w:tcW w:w="1421" w:type="dxa"/>
            <w:tcBorders>
              <w:top w:val="nil"/>
              <w:left w:val="nil"/>
              <w:bottom w:val="nil"/>
              <w:right w:val="nil"/>
            </w:tcBorders>
            <w:shd w:val="clear" w:color="000000" w:fill="FFFFFF"/>
            <w:noWrap/>
            <w:vAlign w:val="bottom"/>
            <w:hideMark/>
          </w:tcPr>
          <w:p w14:paraId="1897D1C5" w14:textId="61F159F1"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(0.173) </w:t>
            </w:r>
          </w:p>
        </w:tc>
        <w:tc>
          <w:tcPr>
            <w:tcW w:w="1214" w:type="dxa"/>
            <w:tcBorders>
              <w:top w:val="nil"/>
              <w:left w:val="nil"/>
              <w:bottom w:val="nil"/>
              <w:right w:val="nil"/>
            </w:tcBorders>
            <w:shd w:val="clear" w:color="000000" w:fill="FFFFFF"/>
            <w:noWrap/>
            <w:vAlign w:val="bottom"/>
            <w:hideMark/>
          </w:tcPr>
          <w:p w14:paraId="135725E5" w14:textId="031453E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(0.120) </w:t>
            </w:r>
          </w:p>
        </w:tc>
      </w:tr>
      <w:tr w:rsidR="00FD7909" w:rsidRPr="00A34E33" w14:paraId="7E0C2DE5" w14:textId="77777777" w:rsidTr="002F4905">
        <w:trPr>
          <w:trHeight w:val="300"/>
        </w:trPr>
        <w:tc>
          <w:tcPr>
            <w:tcW w:w="2665" w:type="dxa"/>
            <w:tcBorders>
              <w:top w:val="nil"/>
              <w:left w:val="nil"/>
              <w:bottom w:val="nil"/>
              <w:right w:val="nil"/>
            </w:tcBorders>
            <w:shd w:val="clear" w:color="000000" w:fill="FFFFFF"/>
            <w:noWrap/>
            <w:vAlign w:val="bottom"/>
            <w:hideMark/>
          </w:tcPr>
          <w:p w14:paraId="18FFB6BB" w14:textId="6551E91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Age 16</w:t>
            </w:r>
            <w:r w:rsidR="00E8298A" w:rsidRPr="00A34E33">
              <w:rPr>
                <w:rFonts w:ascii="Times New Roman" w:hAnsi="Times New Roman" w:cs="Times New Roman"/>
              </w:rPr>
              <w:t>–</w:t>
            </w:r>
            <w:r w:rsidRPr="00A34E33">
              <w:rPr>
                <w:rFonts w:ascii="Times New Roman" w:hAnsi="Times New Roman" w:cs="Times New Roman"/>
              </w:rPr>
              <w:t xml:space="preserve">29 </w:t>
            </w:r>
          </w:p>
        </w:tc>
        <w:tc>
          <w:tcPr>
            <w:tcW w:w="1213" w:type="dxa"/>
            <w:tcBorders>
              <w:top w:val="nil"/>
              <w:left w:val="nil"/>
              <w:bottom w:val="nil"/>
              <w:right w:val="nil"/>
            </w:tcBorders>
            <w:shd w:val="clear" w:color="000000" w:fill="FFFFFF"/>
            <w:noWrap/>
            <w:vAlign w:val="bottom"/>
            <w:hideMark/>
          </w:tcPr>
          <w:p w14:paraId="2511F169" w14:textId="1267F8FD"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3.390***</w:t>
            </w:r>
          </w:p>
        </w:tc>
        <w:tc>
          <w:tcPr>
            <w:tcW w:w="1165" w:type="dxa"/>
            <w:tcBorders>
              <w:top w:val="nil"/>
              <w:left w:val="nil"/>
              <w:bottom w:val="nil"/>
              <w:right w:val="nil"/>
            </w:tcBorders>
            <w:shd w:val="clear" w:color="000000" w:fill="FFFFFF"/>
            <w:noWrap/>
            <w:vAlign w:val="bottom"/>
            <w:hideMark/>
          </w:tcPr>
          <w:p w14:paraId="3C671BF1" w14:textId="39C7CF63"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0.010 </w:t>
            </w:r>
          </w:p>
        </w:tc>
        <w:tc>
          <w:tcPr>
            <w:tcW w:w="1015" w:type="dxa"/>
            <w:tcBorders>
              <w:top w:val="nil"/>
              <w:left w:val="nil"/>
              <w:bottom w:val="nil"/>
              <w:right w:val="nil"/>
            </w:tcBorders>
            <w:shd w:val="clear" w:color="000000" w:fill="FFFFFF"/>
            <w:noWrap/>
            <w:vAlign w:val="bottom"/>
            <w:hideMark/>
          </w:tcPr>
          <w:p w14:paraId="5AA7BB60" w14:textId="5F72FBB4"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0.122 </w:t>
            </w:r>
          </w:p>
        </w:tc>
        <w:tc>
          <w:tcPr>
            <w:tcW w:w="1421" w:type="dxa"/>
            <w:tcBorders>
              <w:top w:val="nil"/>
              <w:left w:val="nil"/>
              <w:bottom w:val="nil"/>
              <w:right w:val="nil"/>
            </w:tcBorders>
            <w:shd w:val="clear" w:color="000000" w:fill="FFFFFF"/>
            <w:noWrap/>
            <w:vAlign w:val="bottom"/>
            <w:hideMark/>
          </w:tcPr>
          <w:p w14:paraId="6FCC2F02" w14:textId="592F203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0.468***</w:t>
            </w:r>
          </w:p>
        </w:tc>
        <w:tc>
          <w:tcPr>
            <w:tcW w:w="1214" w:type="dxa"/>
            <w:tcBorders>
              <w:top w:val="nil"/>
              <w:left w:val="nil"/>
              <w:bottom w:val="nil"/>
              <w:right w:val="nil"/>
            </w:tcBorders>
            <w:shd w:val="clear" w:color="000000" w:fill="FFFFFF"/>
            <w:noWrap/>
            <w:vAlign w:val="bottom"/>
            <w:hideMark/>
          </w:tcPr>
          <w:p w14:paraId="07345777" w14:textId="7FF32F5F"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2.810***</w:t>
            </w:r>
          </w:p>
        </w:tc>
      </w:tr>
      <w:tr w:rsidR="00FD7909" w:rsidRPr="00A34E33" w14:paraId="26DAC380" w14:textId="77777777" w:rsidTr="002F4905">
        <w:trPr>
          <w:trHeight w:val="300"/>
        </w:trPr>
        <w:tc>
          <w:tcPr>
            <w:tcW w:w="2665" w:type="dxa"/>
            <w:tcBorders>
              <w:top w:val="nil"/>
              <w:left w:val="nil"/>
              <w:bottom w:val="nil"/>
              <w:right w:val="nil"/>
            </w:tcBorders>
            <w:shd w:val="clear" w:color="000000" w:fill="FFFFFF"/>
            <w:noWrap/>
            <w:vAlign w:val="bottom"/>
            <w:hideMark/>
          </w:tcPr>
          <w:p w14:paraId="344996D7" w14:textId="0FB4AFF0"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062C7845" w14:textId="21CE4156"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(0.450) </w:t>
            </w:r>
          </w:p>
        </w:tc>
        <w:tc>
          <w:tcPr>
            <w:tcW w:w="1165" w:type="dxa"/>
            <w:tcBorders>
              <w:top w:val="nil"/>
              <w:left w:val="nil"/>
              <w:bottom w:val="nil"/>
              <w:right w:val="nil"/>
            </w:tcBorders>
            <w:shd w:val="clear" w:color="000000" w:fill="FFFFFF"/>
            <w:noWrap/>
            <w:vAlign w:val="bottom"/>
            <w:hideMark/>
          </w:tcPr>
          <w:p w14:paraId="730EB173" w14:textId="00AD4E1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(0.027) </w:t>
            </w:r>
          </w:p>
        </w:tc>
        <w:tc>
          <w:tcPr>
            <w:tcW w:w="1015" w:type="dxa"/>
            <w:tcBorders>
              <w:top w:val="nil"/>
              <w:left w:val="nil"/>
              <w:bottom w:val="nil"/>
              <w:right w:val="nil"/>
            </w:tcBorders>
            <w:shd w:val="clear" w:color="000000" w:fill="FFFFFF"/>
            <w:noWrap/>
            <w:vAlign w:val="bottom"/>
            <w:hideMark/>
          </w:tcPr>
          <w:p w14:paraId="15BA866F" w14:textId="1399BDFF"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(0.083) </w:t>
            </w:r>
          </w:p>
        </w:tc>
        <w:tc>
          <w:tcPr>
            <w:tcW w:w="1421" w:type="dxa"/>
            <w:tcBorders>
              <w:top w:val="nil"/>
              <w:left w:val="nil"/>
              <w:bottom w:val="nil"/>
              <w:right w:val="nil"/>
            </w:tcBorders>
            <w:shd w:val="clear" w:color="000000" w:fill="FFFFFF"/>
            <w:noWrap/>
            <w:vAlign w:val="bottom"/>
            <w:hideMark/>
          </w:tcPr>
          <w:p w14:paraId="2FC41B54" w14:textId="0C1A99D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(0.157) </w:t>
            </w:r>
          </w:p>
        </w:tc>
        <w:tc>
          <w:tcPr>
            <w:tcW w:w="1214" w:type="dxa"/>
            <w:tcBorders>
              <w:top w:val="nil"/>
              <w:left w:val="nil"/>
              <w:bottom w:val="nil"/>
              <w:right w:val="nil"/>
            </w:tcBorders>
            <w:shd w:val="clear" w:color="000000" w:fill="FFFFFF"/>
            <w:noWrap/>
            <w:vAlign w:val="bottom"/>
            <w:hideMark/>
          </w:tcPr>
          <w:p w14:paraId="1159388A" w14:textId="738D5111"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(0.351) </w:t>
            </w:r>
          </w:p>
        </w:tc>
      </w:tr>
      <w:tr w:rsidR="00FD7909" w:rsidRPr="00A34E33" w14:paraId="75841EF1" w14:textId="77777777" w:rsidTr="002F4905">
        <w:trPr>
          <w:trHeight w:val="300"/>
        </w:trPr>
        <w:tc>
          <w:tcPr>
            <w:tcW w:w="2665" w:type="dxa"/>
            <w:tcBorders>
              <w:top w:val="nil"/>
              <w:left w:val="nil"/>
              <w:bottom w:val="nil"/>
              <w:right w:val="nil"/>
            </w:tcBorders>
            <w:shd w:val="clear" w:color="000000" w:fill="FFFFFF"/>
            <w:noWrap/>
            <w:vAlign w:val="bottom"/>
            <w:hideMark/>
          </w:tcPr>
          <w:p w14:paraId="318AD646" w14:textId="416BDBC3"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Age 55</w:t>
            </w:r>
            <w:r w:rsidR="00E8298A" w:rsidRPr="00A34E33">
              <w:rPr>
                <w:rFonts w:ascii="Times New Roman" w:hAnsi="Times New Roman" w:cs="Times New Roman"/>
              </w:rPr>
              <w:t>–</w:t>
            </w:r>
            <w:r w:rsidRPr="00A34E33">
              <w:rPr>
                <w:rFonts w:ascii="Times New Roman" w:hAnsi="Times New Roman" w:cs="Times New Roman"/>
              </w:rPr>
              <w:t xml:space="preserve">65 </w:t>
            </w:r>
          </w:p>
        </w:tc>
        <w:tc>
          <w:tcPr>
            <w:tcW w:w="1213" w:type="dxa"/>
            <w:tcBorders>
              <w:top w:val="nil"/>
              <w:left w:val="nil"/>
              <w:bottom w:val="nil"/>
              <w:right w:val="nil"/>
            </w:tcBorders>
            <w:shd w:val="clear" w:color="000000" w:fill="FFFFFF"/>
            <w:noWrap/>
            <w:vAlign w:val="bottom"/>
            <w:hideMark/>
          </w:tcPr>
          <w:p w14:paraId="364B0DED" w14:textId="61DA96AA"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5.977***</w:t>
            </w:r>
          </w:p>
        </w:tc>
        <w:tc>
          <w:tcPr>
            <w:tcW w:w="1165" w:type="dxa"/>
            <w:tcBorders>
              <w:top w:val="nil"/>
              <w:left w:val="nil"/>
              <w:bottom w:val="nil"/>
              <w:right w:val="nil"/>
            </w:tcBorders>
            <w:shd w:val="clear" w:color="000000" w:fill="FFFFFF"/>
            <w:noWrap/>
            <w:vAlign w:val="bottom"/>
            <w:hideMark/>
          </w:tcPr>
          <w:p w14:paraId="78621669" w14:textId="19D2D4E5"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0.038*</w:t>
            </w:r>
          </w:p>
        </w:tc>
        <w:tc>
          <w:tcPr>
            <w:tcW w:w="1015" w:type="dxa"/>
            <w:tcBorders>
              <w:top w:val="nil"/>
              <w:left w:val="nil"/>
              <w:bottom w:val="nil"/>
              <w:right w:val="nil"/>
            </w:tcBorders>
            <w:shd w:val="clear" w:color="000000" w:fill="FFFFFF"/>
            <w:noWrap/>
            <w:vAlign w:val="bottom"/>
            <w:hideMark/>
          </w:tcPr>
          <w:p w14:paraId="6602A7C3" w14:textId="483E2690"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0.112*</w:t>
            </w:r>
          </w:p>
        </w:tc>
        <w:tc>
          <w:tcPr>
            <w:tcW w:w="1421" w:type="dxa"/>
            <w:tcBorders>
              <w:top w:val="nil"/>
              <w:left w:val="nil"/>
              <w:bottom w:val="nil"/>
              <w:right w:val="nil"/>
            </w:tcBorders>
            <w:shd w:val="clear" w:color="000000" w:fill="FFFFFF"/>
            <w:noWrap/>
            <w:vAlign w:val="bottom"/>
            <w:hideMark/>
          </w:tcPr>
          <w:p w14:paraId="0EEADA28" w14:textId="4C65899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0.347** </w:t>
            </w:r>
          </w:p>
        </w:tc>
        <w:tc>
          <w:tcPr>
            <w:tcW w:w="1214" w:type="dxa"/>
            <w:tcBorders>
              <w:top w:val="nil"/>
              <w:left w:val="nil"/>
              <w:bottom w:val="nil"/>
              <w:right w:val="nil"/>
            </w:tcBorders>
            <w:shd w:val="clear" w:color="000000" w:fill="FFFFFF"/>
            <w:noWrap/>
            <w:vAlign w:val="bottom"/>
            <w:hideMark/>
          </w:tcPr>
          <w:p w14:paraId="62BFDCBD" w14:textId="6E5B3ED6"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5.780***</w:t>
            </w:r>
          </w:p>
        </w:tc>
      </w:tr>
      <w:tr w:rsidR="00FD7909" w:rsidRPr="00A34E33" w14:paraId="3F3267B3" w14:textId="77777777" w:rsidTr="002F4905">
        <w:trPr>
          <w:trHeight w:val="300"/>
        </w:trPr>
        <w:tc>
          <w:tcPr>
            <w:tcW w:w="2665" w:type="dxa"/>
            <w:tcBorders>
              <w:top w:val="nil"/>
              <w:left w:val="nil"/>
              <w:bottom w:val="nil"/>
              <w:right w:val="nil"/>
            </w:tcBorders>
            <w:shd w:val="clear" w:color="000000" w:fill="FFFFFF"/>
            <w:noWrap/>
            <w:vAlign w:val="bottom"/>
            <w:hideMark/>
          </w:tcPr>
          <w:p w14:paraId="68A3ED0C" w14:textId="70350896"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73C9DBF8" w14:textId="3D9752B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(0.419) </w:t>
            </w:r>
          </w:p>
        </w:tc>
        <w:tc>
          <w:tcPr>
            <w:tcW w:w="1165" w:type="dxa"/>
            <w:tcBorders>
              <w:top w:val="nil"/>
              <w:left w:val="nil"/>
              <w:bottom w:val="nil"/>
              <w:right w:val="nil"/>
            </w:tcBorders>
            <w:shd w:val="clear" w:color="000000" w:fill="FFFFFF"/>
            <w:noWrap/>
            <w:vAlign w:val="bottom"/>
            <w:hideMark/>
          </w:tcPr>
          <w:p w14:paraId="2208A78A" w14:textId="714DD408"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(0.022) </w:t>
            </w:r>
          </w:p>
        </w:tc>
        <w:tc>
          <w:tcPr>
            <w:tcW w:w="1015" w:type="dxa"/>
            <w:tcBorders>
              <w:top w:val="nil"/>
              <w:left w:val="nil"/>
              <w:bottom w:val="nil"/>
              <w:right w:val="nil"/>
            </w:tcBorders>
            <w:shd w:val="clear" w:color="000000" w:fill="FFFFFF"/>
            <w:noWrap/>
            <w:vAlign w:val="bottom"/>
            <w:hideMark/>
          </w:tcPr>
          <w:p w14:paraId="41102915" w14:textId="51CC19A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(0.060) </w:t>
            </w:r>
          </w:p>
        </w:tc>
        <w:tc>
          <w:tcPr>
            <w:tcW w:w="1421" w:type="dxa"/>
            <w:tcBorders>
              <w:top w:val="nil"/>
              <w:left w:val="nil"/>
              <w:bottom w:val="nil"/>
              <w:right w:val="nil"/>
            </w:tcBorders>
            <w:shd w:val="clear" w:color="000000" w:fill="FFFFFF"/>
            <w:noWrap/>
            <w:vAlign w:val="bottom"/>
            <w:hideMark/>
          </w:tcPr>
          <w:p w14:paraId="2404DD34" w14:textId="1E0151D2"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(0.151) </w:t>
            </w:r>
          </w:p>
        </w:tc>
        <w:tc>
          <w:tcPr>
            <w:tcW w:w="1214" w:type="dxa"/>
            <w:tcBorders>
              <w:top w:val="nil"/>
              <w:left w:val="nil"/>
              <w:bottom w:val="nil"/>
              <w:right w:val="nil"/>
            </w:tcBorders>
            <w:shd w:val="clear" w:color="000000" w:fill="FFFFFF"/>
            <w:noWrap/>
            <w:vAlign w:val="bottom"/>
            <w:hideMark/>
          </w:tcPr>
          <w:p w14:paraId="69A6CDCF" w14:textId="33ACAE92"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(0.347) </w:t>
            </w:r>
          </w:p>
        </w:tc>
      </w:tr>
      <w:tr w:rsidR="00FD7909" w:rsidRPr="00A34E33" w14:paraId="7908A927" w14:textId="77777777" w:rsidTr="002F4905">
        <w:trPr>
          <w:trHeight w:val="300"/>
        </w:trPr>
        <w:tc>
          <w:tcPr>
            <w:tcW w:w="2665" w:type="dxa"/>
            <w:tcBorders>
              <w:top w:val="nil"/>
              <w:left w:val="nil"/>
              <w:bottom w:val="nil"/>
              <w:right w:val="nil"/>
            </w:tcBorders>
            <w:shd w:val="clear" w:color="000000" w:fill="FFFFFF"/>
            <w:noWrap/>
            <w:vAlign w:val="bottom"/>
            <w:hideMark/>
          </w:tcPr>
          <w:p w14:paraId="0BC10E47"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(Pre-)primary and lower</w:t>
            </w:r>
          </w:p>
        </w:tc>
        <w:tc>
          <w:tcPr>
            <w:tcW w:w="1213" w:type="dxa"/>
            <w:tcBorders>
              <w:top w:val="nil"/>
              <w:left w:val="nil"/>
              <w:bottom w:val="nil"/>
              <w:right w:val="nil"/>
            </w:tcBorders>
            <w:shd w:val="clear" w:color="000000" w:fill="FFFFFF"/>
            <w:noWrap/>
            <w:vAlign w:val="bottom"/>
            <w:hideMark/>
          </w:tcPr>
          <w:p w14:paraId="084D81E1" w14:textId="135A4632"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1.193***</w:t>
            </w:r>
          </w:p>
        </w:tc>
        <w:tc>
          <w:tcPr>
            <w:tcW w:w="1165" w:type="dxa"/>
            <w:tcBorders>
              <w:top w:val="nil"/>
              <w:left w:val="nil"/>
              <w:bottom w:val="nil"/>
              <w:right w:val="nil"/>
            </w:tcBorders>
            <w:shd w:val="clear" w:color="000000" w:fill="FFFFFF"/>
            <w:noWrap/>
            <w:vAlign w:val="bottom"/>
            <w:hideMark/>
          </w:tcPr>
          <w:p w14:paraId="207C3E2D" w14:textId="0943A484"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0.032 </w:t>
            </w:r>
          </w:p>
        </w:tc>
        <w:tc>
          <w:tcPr>
            <w:tcW w:w="1015" w:type="dxa"/>
            <w:tcBorders>
              <w:top w:val="nil"/>
              <w:left w:val="nil"/>
              <w:bottom w:val="nil"/>
              <w:right w:val="nil"/>
            </w:tcBorders>
            <w:shd w:val="clear" w:color="000000" w:fill="FFFFFF"/>
            <w:noWrap/>
            <w:vAlign w:val="bottom"/>
            <w:hideMark/>
          </w:tcPr>
          <w:p w14:paraId="596A08FB" w14:textId="5D3DD887"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0.077 </w:t>
            </w:r>
          </w:p>
        </w:tc>
        <w:tc>
          <w:tcPr>
            <w:tcW w:w="1421" w:type="dxa"/>
            <w:tcBorders>
              <w:top w:val="nil"/>
              <w:left w:val="nil"/>
              <w:bottom w:val="nil"/>
              <w:right w:val="nil"/>
            </w:tcBorders>
            <w:shd w:val="clear" w:color="000000" w:fill="FFFFFF"/>
            <w:noWrap/>
            <w:vAlign w:val="bottom"/>
            <w:hideMark/>
          </w:tcPr>
          <w:p w14:paraId="53E76DB5" w14:textId="28A89CC5"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0.581***</w:t>
            </w:r>
          </w:p>
        </w:tc>
        <w:tc>
          <w:tcPr>
            <w:tcW w:w="1214" w:type="dxa"/>
            <w:tcBorders>
              <w:top w:val="nil"/>
              <w:left w:val="nil"/>
              <w:bottom w:val="nil"/>
              <w:right w:val="nil"/>
            </w:tcBorders>
            <w:shd w:val="clear" w:color="000000" w:fill="FFFFFF"/>
            <w:noWrap/>
            <w:vAlign w:val="bottom"/>
            <w:hideMark/>
          </w:tcPr>
          <w:p w14:paraId="7068A180" w14:textId="6792F05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0.566***</w:t>
            </w:r>
          </w:p>
        </w:tc>
      </w:tr>
      <w:tr w:rsidR="00FD7909" w:rsidRPr="00A34E33" w14:paraId="5C4F44BC" w14:textId="77777777" w:rsidTr="002F4905">
        <w:trPr>
          <w:trHeight w:val="300"/>
        </w:trPr>
        <w:tc>
          <w:tcPr>
            <w:tcW w:w="2665" w:type="dxa"/>
            <w:tcBorders>
              <w:top w:val="nil"/>
              <w:left w:val="nil"/>
              <w:bottom w:val="nil"/>
              <w:right w:val="nil"/>
            </w:tcBorders>
            <w:shd w:val="clear" w:color="000000" w:fill="FFFFFF"/>
            <w:noWrap/>
            <w:vAlign w:val="bottom"/>
            <w:hideMark/>
          </w:tcPr>
          <w:p w14:paraId="5C4E2E88" w14:textId="4100F700"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secondary education </w:t>
            </w:r>
          </w:p>
        </w:tc>
        <w:tc>
          <w:tcPr>
            <w:tcW w:w="1213" w:type="dxa"/>
            <w:tcBorders>
              <w:top w:val="nil"/>
              <w:left w:val="nil"/>
              <w:bottom w:val="nil"/>
              <w:right w:val="nil"/>
            </w:tcBorders>
            <w:shd w:val="clear" w:color="000000" w:fill="FFFFFF"/>
            <w:noWrap/>
            <w:vAlign w:val="bottom"/>
            <w:hideMark/>
          </w:tcPr>
          <w:p w14:paraId="3E5C10DE" w14:textId="5D109B6E"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(0.253) </w:t>
            </w:r>
          </w:p>
        </w:tc>
        <w:tc>
          <w:tcPr>
            <w:tcW w:w="1165" w:type="dxa"/>
            <w:tcBorders>
              <w:top w:val="nil"/>
              <w:left w:val="nil"/>
              <w:bottom w:val="nil"/>
              <w:right w:val="nil"/>
            </w:tcBorders>
            <w:shd w:val="clear" w:color="000000" w:fill="FFFFFF"/>
            <w:noWrap/>
            <w:vAlign w:val="bottom"/>
            <w:hideMark/>
          </w:tcPr>
          <w:p w14:paraId="6CFFD8FB" w14:textId="6127C265"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(0.024) </w:t>
            </w:r>
          </w:p>
        </w:tc>
        <w:tc>
          <w:tcPr>
            <w:tcW w:w="1015" w:type="dxa"/>
            <w:tcBorders>
              <w:top w:val="nil"/>
              <w:left w:val="nil"/>
              <w:bottom w:val="nil"/>
              <w:right w:val="nil"/>
            </w:tcBorders>
            <w:shd w:val="clear" w:color="000000" w:fill="FFFFFF"/>
            <w:noWrap/>
            <w:vAlign w:val="bottom"/>
            <w:hideMark/>
          </w:tcPr>
          <w:p w14:paraId="2E340833" w14:textId="4D598B0F"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(0.054) </w:t>
            </w:r>
          </w:p>
        </w:tc>
        <w:tc>
          <w:tcPr>
            <w:tcW w:w="1421" w:type="dxa"/>
            <w:tcBorders>
              <w:top w:val="nil"/>
              <w:left w:val="nil"/>
              <w:bottom w:val="nil"/>
              <w:right w:val="nil"/>
            </w:tcBorders>
            <w:shd w:val="clear" w:color="000000" w:fill="FFFFFF"/>
            <w:noWrap/>
            <w:vAlign w:val="bottom"/>
            <w:hideMark/>
          </w:tcPr>
          <w:p w14:paraId="1D2B5F7A" w14:textId="7F38ADA4"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(0.181) </w:t>
            </w:r>
          </w:p>
        </w:tc>
        <w:tc>
          <w:tcPr>
            <w:tcW w:w="1214" w:type="dxa"/>
            <w:tcBorders>
              <w:top w:val="nil"/>
              <w:left w:val="nil"/>
              <w:bottom w:val="nil"/>
              <w:right w:val="nil"/>
            </w:tcBorders>
            <w:shd w:val="clear" w:color="000000" w:fill="FFFFFF"/>
            <w:noWrap/>
            <w:vAlign w:val="bottom"/>
            <w:hideMark/>
          </w:tcPr>
          <w:p w14:paraId="23FA81B8" w14:textId="3C6A5BB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(0.177) </w:t>
            </w:r>
          </w:p>
        </w:tc>
      </w:tr>
      <w:tr w:rsidR="00FD7909" w:rsidRPr="00A34E33" w14:paraId="68A3A4D6" w14:textId="77777777" w:rsidTr="002F4905">
        <w:trPr>
          <w:trHeight w:val="300"/>
        </w:trPr>
        <w:tc>
          <w:tcPr>
            <w:tcW w:w="2665" w:type="dxa"/>
            <w:tcBorders>
              <w:top w:val="nil"/>
              <w:left w:val="nil"/>
              <w:bottom w:val="nil"/>
              <w:right w:val="nil"/>
            </w:tcBorders>
            <w:shd w:val="clear" w:color="000000" w:fill="FFFFFF"/>
            <w:noWrap/>
            <w:vAlign w:val="bottom"/>
            <w:hideMark/>
          </w:tcPr>
          <w:p w14:paraId="680CD8C8"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Tertiary education</w:t>
            </w:r>
          </w:p>
        </w:tc>
        <w:tc>
          <w:tcPr>
            <w:tcW w:w="1213" w:type="dxa"/>
            <w:tcBorders>
              <w:top w:val="nil"/>
              <w:left w:val="nil"/>
              <w:bottom w:val="nil"/>
              <w:right w:val="nil"/>
            </w:tcBorders>
            <w:shd w:val="clear" w:color="000000" w:fill="FFFFFF"/>
            <w:noWrap/>
            <w:vAlign w:val="bottom"/>
            <w:hideMark/>
          </w:tcPr>
          <w:p w14:paraId="4FE54D7E" w14:textId="574CA3E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0.750***</w:t>
            </w:r>
          </w:p>
        </w:tc>
        <w:tc>
          <w:tcPr>
            <w:tcW w:w="1165" w:type="dxa"/>
            <w:tcBorders>
              <w:top w:val="nil"/>
              <w:left w:val="nil"/>
              <w:bottom w:val="nil"/>
              <w:right w:val="nil"/>
            </w:tcBorders>
            <w:shd w:val="clear" w:color="000000" w:fill="FFFFFF"/>
            <w:noWrap/>
            <w:vAlign w:val="bottom"/>
            <w:hideMark/>
          </w:tcPr>
          <w:p w14:paraId="2ADAB6A3" w14:textId="3064972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0.038*</w:t>
            </w:r>
          </w:p>
        </w:tc>
        <w:tc>
          <w:tcPr>
            <w:tcW w:w="1015" w:type="dxa"/>
            <w:tcBorders>
              <w:top w:val="nil"/>
              <w:left w:val="nil"/>
              <w:bottom w:val="nil"/>
              <w:right w:val="nil"/>
            </w:tcBorders>
            <w:shd w:val="clear" w:color="000000" w:fill="FFFFFF"/>
            <w:noWrap/>
            <w:vAlign w:val="bottom"/>
            <w:hideMark/>
          </w:tcPr>
          <w:p w14:paraId="239D5938" w14:textId="1E08160E"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0.225***</w:t>
            </w:r>
          </w:p>
        </w:tc>
        <w:tc>
          <w:tcPr>
            <w:tcW w:w="1421" w:type="dxa"/>
            <w:tcBorders>
              <w:top w:val="nil"/>
              <w:left w:val="nil"/>
              <w:bottom w:val="nil"/>
              <w:right w:val="nil"/>
            </w:tcBorders>
            <w:shd w:val="clear" w:color="000000" w:fill="FFFFFF"/>
            <w:noWrap/>
            <w:vAlign w:val="bottom"/>
            <w:hideMark/>
          </w:tcPr>
          <w:p w14:paraId="66747030" w14:textId="030AFFD9"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0.684***</w:t>
            </w:r>
          </w:p>
        </w:tc>
        <w:tc>
          <w:tcPr>
            <w:tcW w:w="1214" w:type="dxa"/>
            <w:tcBorders>
              <w:top w:val="nil"/>
              <w:left w:val="nil"/>
              <w:bottom w:val="nil"/>
              <w:right w:val="nil"/>
            </w:tcBorders>
            <w:shd w:val="clear" w:color="000000" w:fill="FFFFFF"/>
            <w:noWrap/>
            <w:vAlign w:val="bottom"/>
            <w:hideMark/>
          </w:tcPr>
          <w:p w14:paraId="1C00E025" w14:textId="5805DB88"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0.329***</w:t>
            </w:r>
          </w:p>
        </w:tc>
      </w:tr>
      <w:tr w:rsidR="00FD7909" w:rsidRPr="00A34E33" w14:paraId="330968E3" w14:textId="77777777" w:rsidTr="002F4905">
        <w:trPr>
          <w:trHeight w:val="300"/>
        </w:trPr>
        <w:tc>
          <w:tcPr>
            <w:tcW w:w="2665" w:type="dxa"/>
            <w:tcBorders>
              <w:top w:val="nil"/>
              <w:left w:val="nil"/>
              <w:bottom w:val="nil"/>
              <w:right w:val="nil"/>
            </w:tcBorders>
            <w:shd w:val="clear" w:color="000000" w:fill="FFFFFF"/>
            <w:noWrap/>
            <w:vAlign w:val="bottom"/>
            <w:hideMark/>
          </w:tcPr>
          <w:p w14:paraId="68F784D3" w14:textId="5A9CF139"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7AAF7FBF" w14:textId="51DEFBB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(0.220) </w:t>
            </w:r>
          </w:p>
        </w:tc>
        <w:tc>
          <w:tcPr>
            <w:tcW w:w="1165" w:type="dxa"/>
            <w:tcBorders>
              <w:top w:val="nil"/>
              <w:left w:val="nil"/>
              <w:bottom w:val="nil"/>
              <w:right w:val="nil"/>
            </w:tcBorders>
            <w:shd w:val="clear" w:color="000000" w:fill="FFFFFF"/>
            <w:noWrap/>
            <w:vAlign w:val="bottom"/>
            <w:hideMark/>
          </w:tcPr>
          <w:p w14:paraId="39C4AE36" w14:textId="726C47F1"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(0.023) </w:t>
            </w:r>
          </w:p>
        </w:tc>
        <w:tc>
          <w:tcPr>
            <w:tcW w:w="1015" w:type="dxa"/>
            <w:tcBorders>
              <w:top w:val="nil"/>
              <w:left w:val="nil"/>
              <w:bottom w:val="nil"/>
              <w:right w:val="nil"/>
            </w:tcBorders>
            <w:shd w:val="clear" w:color="000000" w:fill="FFFFFF"/>
            <w:noWrap/>
            <w:vAlign w:val="bottom"/>
            <w:hideMark/>
          </w:tcPr>
          <w:p w14:paraId="495C0FC7" w14:textId="3F10D0ED"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(0.073) </w:t>
            </w:r>
          </w:p>
        </w:tc>
        <w:tc>
          <w:tcPr>
            <w:tcW w:w="1421" w:type="dxa"/>
            <w:tcBorders>
              <w:top w:val="nil"/>
              <w:left w:val="nil"/>
              <w:bottom w:val="nil"/>
              <w:right w:val="nil"/>
            </w:tcBorders>
            <w:shd w:val="clear" w:color="000000" w:fill="FFFFFF"/>
            <w:noWrap/>
            <w:vAlign w:val="bottom"/>
            <w:hideMark/>
          </w:tcPr>
          <w:p w14:paraId="6BD62E0A" w14:textId="032BEEFD"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(0.140) </w:t>
            </w:r>
          </w:p>
        </w:tc>
        <w:tc>
          <w:tcPr>
            <w:tcW w:w="1214" w:type="dxa"/>
            <w:tcBorders>
              <w:top w:val="nil"/>
              <w:left w:val="nil"/>
              <w:bottom w:val="nil"/>
              <w:right w:val="nil"/>
            </w:tcBorders>
            <w:shd w:val="clear" w:color="000000" w:fill="FFFFFF"/>
            <w:noWrap/>
            <w:vAlign w:val="bottom"/>
            <w:hideMark/>
          </w:tcPr>
          <w:p w14:paraId="12B1334A" w14:textId="477C200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(0.126) </w:t>
            </w:r>
          </w:p>
        </w:tc>
      </w:tr>
      <w:tr w:rsidR="00FD7909" w:rsidRPr="00A34E33" w14:paraId="650957CE" w14:textId="77777777" w:rsidTr="002F4905">
        <w:trPr>
          <w:trHeight w:val="300"/>
        </w:trPr>
        <w:tc>
          <w:tcPr>
            <w:tcW w:w="2665" w:type="dxa"/>
            <w:tcBorders>
              <w:top w:val="nil"/>
              <w:left w:val="nil"/>
              <w:bottom w:val="nil"/>
              <w:right w:val="nil"/>
            </w:tcBorders>
            <w:shd w:val="clear" w:color="000000" w:fill="FFFFFF"/>
            <w:noWrap/>
            <w:vAlign w:val="bottom"/>
            <w:hideMark/>
          </w:tcPr>
          <w:p w14:paraId="0B099F7D" w14:textId="7FE658C8"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Married </w:t>
            </w:r>
          </w:p>
        </w:tc>
        <w:tc>
          <w:tcPr>
            <w:tcW w:w="1213" w:type="dxa"/>
            <w:tcBorders>
              <w:top w:val="nil"/>
              <w:left w:val="nil"/>
              <w:bottom w:val="nil"/>
              <w:right w:val="nil"/>
            </w:tcBorders>
            <w:shd w:val="clear" w:color="000000" w:fill="FFFFFF"/>
            <w:noWrap/>
            <w:vAlign w:val="bottom"/>
            <w:hideMark/>
          </w:tcPr>
          <w:p w14:paraId="0B383BC8" w14:textId="7A2B5F2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0.120 </w:t>
            </w:r>
          </w:p>
        </w:tc>
        <w:tc>
          <w:tcPr>
            <w:tcW w:w="1165" w:type="dxa"/>
            <w:tcBorders>
              <w:top w:val="nil"/>
              <w:left w:val="nil"/>
              <w:bottom w:val="nil"/>
              <w:right w:val="nil"/>
            </w:tcBorders>
            <w:shd w:val="clear" w:color="000000" w:fill="FFFFFF"/>
            <w:noWrap/>
            <w:vAlign w:val="bottom"/>
            <w:hideMark/>
          </w:tcPr>
          <w:p w14:paraId="075A1212" w14:textId="280D5EFD"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0.022 </w:t>
            </w:r>
          </w:p>
        </w:tc>
        <w:tc>
          <w:tcPr>
            <w:tcW w:w="1015" w:type="dxa"/>
            <w:tcBorders>
              <w:top w:val="nil"/>
              <w:left w:val="nil"/>
              <w:bottom w:val="nil"/>
              <w:right w:val="nil"/>
            </w:tcBorders>
            <w:shd w:val="clear" w:color="000000" w:fill="FFFFFF"/>
            <w:noWrap/>
            <w:vAlign w:val="bottom"/>
            <w:hideMark/>
          </w:tcPr>
          <w:p w14:paraId="2573E8AC" w14:textId="73C3D6FC"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0.017 </w:t>
            </w:r>
          </w:p>
        </w:tc>
        <w:tc>
          <w:tcPr>
            <w:tcW w:w="1421" w:type="dxa"/>
            <w:tcBorders>
              <w:top w:val="nil"/>
              <w:left w:val="nil"/>
              <w:bottom w:val="nil"/>
              <w:right w:val="nil"/>
            </w:tcBorders>
            <w:shd w:val="clear" w:color="000000" w:fill="FFFFFF"/>
            <w:noWrap/>
            <w:vAlign w:val="bottom"/>
            <w:hideMark/>
          </w:tcPr>
          <w:p w14:paraId="6AB1E7CC" w14:textId="3B1B6594"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0.861***</w:t>
            </w:r>
          </w:p>
        </w:tc>
        <w:tc>
          <w:tcPr>
            <w:tcW w:w="1214" w:type="dxa"/>
            <w:tcBorders>
              <w:top w:val="nil"/>
              <w:left w:val="nil"/>
              <w:bottom w:val="nil"/>
              <w:right w:val="nil"/>
            </w:tcBorders>
            <w:shd w:val="clear" w:color="000000" w:fill="FFFFFF"/>
            <w:noWrap/>
            <w:vAlign w:val="bottom"/>
            <w:hideMark/>
          </w:tcPr>
          <w:p w14:paraId="46166ABB" w14:textId="59FF002F"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0.736***</w:t>
            </w:r>
          </w:p>
        </w:tc>
      </w:tr>
      <w:tr w:rsidR="00FD7909" w:rsidRPr="00A34E33" w14:paraId="22BC75E1" w14:textId="77777777" w:rsidTr="002F4905">
        <w:trPr>
          <w:trHeight w:val="300"/>
        </w:trPr>
        <w:tc>
          <w:tcPr>
            <w:tcW w:w="2665" w:type="dxa"/>
            <w:tcBorders>
              <w:top w:val="nil"/>
              <w:left w:val="nil"/>
              <w:bottom w:val="nil"/>
              <w:right w:val="nil"/>
            </w:tcBorders>
            <w:shd w:val="clear" w:color="000000" w:fill="FFFFFF"/>
            <w:noWrap/>
            <w:vAlign w:val="bottom"/>
            <w:hideMark/>
          </w:tcPr>
          <w:p w14:paraId="327A6BCE" w14:textId="535E80D3"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1D867BE1" w14:textId="6B80F21F"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(0.148) </w:t>
            </w:r>
          </w:p>
        </w:tc>
        <w:tc>
          <w:tcPr>
            <w:tcW w:w="1165" w:type="dxa"/>
            <w:tcBorders>
              <w:top w:val="nil"/>
              <w:left w:val="nil"/>
              <w:bottom w:val="nil"/>
              <w:right w:val="nil"/>
            </w:tcBorders>
            <w:shd w:val="clear" w:color="000000" w:fill="FFFFFF"/>
            <w:noWrap/>
            <w:vAlign w:val="bottom"/>
            <w:hideMark/>
          </w:tcPr>
          <w:p w14:paraId="4B4B2980" w14:textId="4CD5767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(0.022) </w:t>
            </w:r>
          </w:p>
        </w:tc>
        <w:tc>
          <w:tcPr>
            <w:tcW w:w="1015" w:type="dxa"/>
            <w:tcBorders>
              <w:top w:val="nil"/>
              <w:left w:val="nil"/>
              <w:bottom w:val="nil"/>
              <w:right w:val="nil"/>
            </w:tcBorders>
            <w:shd w:val="clear" w:color="000000" w:fill="FFFFFF"/>
            <w:noWrap/>
            <w:vAlign w:val="bottom"/>
            <w:hideMark/>
          </w:tcPr>
          <w:p w14:paraId="1D83E746" w14:textId="342D852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(0.036) </w:t>
            </w:r>
          </w:p>
        </w:tc>
        <w:tc>
          <w:tcPr>
            <w:tcW w:w="1421" w:type="dxa"/>
            <w:tcBorders>
              <w:top w:val="nil"/>
              <w:left w:val="nil"/>
              <w:bottom w:val="nil"/>
              <w:right w:val="nil"/>
            </w:tcBorders>
            <w:shd w:val="clear" w:color="000000" w:fill="FFFFFF"/>
            <w:noWrap/>
            <w:vAlign w:val="bottom"/>
            <w:hideMark/>
          </w:tcPr>
          <w:p w14:paraId="684C1EC0" w14:textId="515AC4B2"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(0.077) </w:t>
            </w:r>
          </w:p>
        </w:tc>
        <w:tc>
          <w:tcPr>
            <w:tcW w:w="1214" w:type="dxa"/>
            <w:tcBorders>
              <w:top w:val="nil"/>
              <w:left w:val="nil"/>
              <w:bottom w:val="nil"/>
              <w:right w:val="nil"/>
            </w:tcBorders>
            <w:shd w:val="clear" w:color="000000" w:fill="FFFFFF"/>
            <w:noWrap/>
            <w:vAlign w:val="bottom"/>
            <w:hideMark/>
          </w:tcPr>
          <w:p w14:paraId="4B44A00A" w14:textId="2238C718"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(0.115) </w:t>
            </w:r>
          </w:p>
        </w:tc>
      </w:tr>
      <w:tr w:rsidR="00FD7909" w:rsidRPr="00A34E33" w14:paraId="55B878EA" w14:textId="77777777" w:rsidTr="002F4905">
        <w:trPr>
          <w:trHeight w:val="300"/>
        </w:trPr>
        <w:tc>
          <w:tcPr>
            <w:tcW w:w="2665" w:type="dxa"/>
            <w:tcBorders>
              <w:top w:val="nil"/>
              <w:left w:val="nil"/>
              <w:bottom w:val="nil"/>
              <w:right w:val="nil"/>
            </w:tcBorders>
            <w:shd w:val="clear" w:color="000000" w:fill="FFFFFF"/>
            <w:noWrap/>
            <w:vAlign w:val="bottom"/>
            <w:hideMark/>
          </w:tcPr>
          <w:p w14:paraId="3302EED6"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No. of children in household</w:t>
            </w:r>
          </w:p>
        </w:tc>
        <w:tc>
          <w:tcPr>
            <w:tcW w:w="1213" w:type="dxa"/>
            <w:tcBorders>
              <w:top w:val="nil"/>
              <w:left w:val="nil"/>
              <w:bottom w:val="nil"/>
              <w:right w:val="nil"/>
            </w:tcBorders>
            <w:shd w:val="clear" w:color="000000" w:fill="FFFFFF"/>
            <w:noWrap/>
            <w:vAlign w:val="bottom"/>
            <w:hideMark/>
          </w:tcPr>
          <w:p w14:paraId="12916721" w14:textId="2514A520"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0.076 </w:t>
            </w:r>
          </w:p>
        </w:tc>
        <w:tc>
          <w:tcPr>
            <w:tcW w:w="1165" w:type="dxa"/>
            <w:tcBorders>
              <w:top w:val="nil"/>
              <w:left w:val="nil"/>
              <w:bottom w:val="nil"/>
              <w:right w:val="nil"/>
            </w:tcBorders>
            <w:shd w:val="clear" w:color="000000" w:fill="FFFFFF"/>
            <w:noWrap/>
            <w:vAlign w:val="bottom"/>
            <w:hideMark/>
          </w:tcPr>
          <w:p w14:paraId="6F2E193A" w14:textId="65DEAEE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0.001 </w:t>
            </w:r>
          </w:p>
        </w:tc>
        <w:tc>
          <w:tcPr>
            <w:tcW w:w="1015" w:type="dxa"/>
            <w:tcBorders>
              <w:top w:val="nil"/>
              <w:left w:val="nil"/>
              <w:bottom w:val="nil"/>
              <w:right w:val="nil"/>
            </w:tcBorders>
            <w:shd w:val="clear" w:color="000000" w:fill="FFFFFF"/>
            <w:noWrap/>
            <w:vAlign w:val="bottom"/>
            <w:hideMark/>
          </w:tcPr>
          <w:p w14:paraId="568AC7C5" w14:textId="2AE7AC9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0.077** </w:t>
            </w:r>
          </w:p>
        </w:tc>
        <w:tc>
          <w:tcPr>
            <w:tcW w:w="1421" w:type="dxa"/>
            <w:tcBorders>
              <w:top w:val="nil"/>
              <w:left w:val="nil"/>
              <w:bottom w:val="nil"/>
              <w:right w:val="nil"/>
            </w:tcBorders>
            <w:shd w:val="clear" w:color="000000" w:fill="FFFFFF"/>
            <w:noWrap/>
            <w:vAlign w:val="bottom"/>
            <w:hideMark/>
          </w:tcPr>
          <w:p w14:paraId="251EBA98" w14:textId="5C8F9B7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0.096 </w:t>
            </w:r>
          </w:p>
        </w:tc>
        <w:tc>
          <w:tcPr>
            <w:tcW w:w="1214" w:type="dxa"/>
            <w:tcBorders>
              <w:top w:val="nil"/>
              <w:left w:val="nil"/>
              <w:bottom w:val="nil"/>
              <w:right w:val="nil"/>
            </w:tcBorders>
            <w:shd w:val="clear" w:color="000000" w:fill="FFFFFF"/>
            <w:noWrap/>
            <w:vAlign w:val="bottom"/>
            <w:hideMark/>
          </w:tcPr>
          <w:p w14:paraId="26E90D85" w14:textId="240F859B"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0.098 </w:t>
            </w:r>
          </w:p>
        </w:tc>
      </w:tr>
      <w:tr w:rsidR="00FD7909" w:rsidRPr="00A34E33" w14:paraId="0D31D026" w14:textId="77777777" w:rsidTr="002F4905">
        <w:trPr>
          <w:trHeight w:val="300"/>
        </w:trPr>
        <w:tc>
          <w:tcPr>
            <w:tcW w:w="2665" w:type="dxa"/>
            <w:tcBorders>
              <w:top w:val="nil"/>
              <w:left w:val="nil"/>
              <w:bottom w:val="nil"/>
              <w:right w:val="nil"/>
            </w:tcBorders>
            <w:shd w:val="clear" w:color="000000" w:fill="FFFFFF"/>
            <w:noWrap/>
            <w:vAlign w:val="bottom"/>
            <w:hideMark/>
          </w:tcPr>
          <w:p w14:paraId="21037B6E" w14:textId="39538E18"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1DA2FD4F" w14:textId="557F0C3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(0.136) </w:t>
            </w:r>
          </w:p>
        </w:tc>
        <w:tc>
          <w:tcPr>
            <w:tcW w:w="1165" w:type="dxa"/>
            <w:tcBorders>
              <w:top w:val="nil"/>
              <w:left w:val="nil"/>
              <w:bottom w:val="nil"/>
              <w:right w:val="nil"/>
            </w:tcBorders>
            <w:shd w:val="clear" w:color="000000" w:fill="FFFFFF"/>
            <w:noWrap/>
            <w:vAlign w:val="bottom"/>
            <w:hideMark/>
          </w:tcPr>
          <w:p w14:paraId="10DC8B15" w14:textId="0605014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(0.009) </w:t>
            </w:r>
          </w:p>
        </w:tc>
        <w:tc>
          <w:tcPr>
            <w:tcW w:w="1015" w:type="dxa"/>
            <w:tcBorders>
              <w:top w:val="nil"/>
              <w:left w:val="nil"/>
              <w:bottom w:val="nil"/>
              <w:right w:val="nil"/>
            </w:tcBorders>
            <w:shd w:val="clear" w:color="000000" w:fill="FFFFFF"/>
            <w:noWrap/>
            <w:vAlign w:val="bottom"/>
            <w:hideMark/>
          </w:tcPr>
          <w:p w14:paraId="77D04DC3" w14:textId="090F1CC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(0.031) </w:t>
            </w:r>
          </w:p>
        </w:tc>
        <w:tc>
          <w:tcPr>
            <w:tcW w:w="1421" w:type="dxa"/>
            <w:tcBorders>
              <w:top w:val="nil"/>
              <w:left w:val="nil"/>
              <w:bottom w:val="nil"/>
              <w:right w:val="nil"/>
            </w:tcBorders>
            <w:shd w:val="clear" w:color="000000" w:fill="FFFFFF"/>
            <w:noWrap/>
            <w:vAlign w:val="bottom"/>
            <w:hideMark/>
          </w:tcPr>
          <w:p w14:paraId="0D442755" w14:textId="23D07855"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(0.060) </w:t>
            </w:r>
          </w:p>
        </w:tc>
        <w:tc>
          <w:tcPr>
            <w:tcW w:w="1214" w:type="dxa"/>
            <w:tcBorders>
              <w:top w:val="nil"/>
              <w:left w:val="nil"/>
              <w:bottom w:val="nil"/>
              <w:right w:val="nil"/>
            </w:tcBorders>
            <w:shd w:val="clear" w:color="000000" w:fill="FFFFFF"/>
            <w:noWrap/>
            <w:vAlign w:val="bottom"/>
            <w:hideMark/>
          </w:tcPr>
          <w:p w14:paraId="0AA5942A" w14:textId="0FA50D87"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(0.115) </w:t>
            </w:r>
          </w:p>
        </w:tc>
      </w:tr>
      <w:tr w:rsidR="00FD7909" w:rsidRPr="00A34E33" w14:paraId="59519C90" w14:textId="77777777" w:rsidTr="002F4905">
        <w:trPr>
          <w:trHeight w:val="300"/>
        </w:trPr>
        <w:tc>
          <w:tcPr>
            <w:tcW w:w="2665" w:type="dxa"/>
            <w:tcBorders>
              <w:top w:val="nil"/>
              <w:left w:val="nil"/>
              <w:bottom w:val="nil"/>
              <w:right w:val="nil"/>
            </w:tcBorders>
            <w:shd w:val="clear" w:color="000000" w:fill="FFFFFF"/>
            <w:noWrap/>
            <w:vAlign w:val="bottom"/>
            <w:hideMark/>
          </w:tcPr>
          <w:p w14:paraId="4B0B00D2"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Part-time</w:t>
            </w:r>
          </w:p>
        </w:tc>
        <w:tc>
          <w:tcPr>
            <w:tcW w:w="1213" w:type="dxa"/>
            <w:tcBorders>
              <w:top w:val="nil"/>
              <w:left w:val="nil"/>
              <w:bottom w:val="nil"/>
              <w:right w:val="nil"/>
            </w:tcBorders>
            <w:shd w:val="clear" w:color="000000" w:fill="FFFFFF"/>
            <w:noWrap/>
            <w:vAlign w:val="bottom"/>
            <w:hideMark/>
          </w:tcPr>
          <w:p w14:paraId="002B48EB" w14:textId="02856201"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2.028***</w:t>
            </w:r>
          </w:p>
        </w:tc>
        <w:tc>
          <w:tcPr>
            <w:tcW w:w="1165" w:type="dxa"/>
            <w:tcBorders>
              <w:top w:val="nil"/>
              <w:left w:val="nil"/>
              <w:bottom w:val="nil"/>
              <w:right w:val="nil"/>
            </w:tcBorders>
            <w:shd w:val="clear" w:color="000000" w:fill="FFFFFF"/>
            <w:noWrap/>
            <w:vAlign w:val="bottom"/>
            <w:hideMark/>
          </w:tcPr>
          <w:p w14:paraId="1798FD92" w14:textId="520D79E8"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0.037 </w:t>
            </w:r>
          </w:p>
        </w:tc>
        <w:tc>
          <w:tcPr>
            <w:tcW w:w="1015" w:type="dxa"/>
            <w:tcBorders>
              <w:top w:val="nil"/>
              <w:left w:val="nil"/>
              <w:bottom w:val="nil"/>
              <w:right w:val="nil"/>
            </w:tcBorders>
            <w:shd w:val="clear" w:color="000000" w:fill="FFFFFF"/>
            <w:noWrap/>
            <w:vAlign w:val="bottom"/>
            <w:hideMark/>
          </w:tcPr>
          <w:p w14:paraId="6344853B" w14:textId="56A6CA7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0.254***</w:t>
            </w:r>
          </w:p>
        </w:tc>
        <w:tc>
          <w:tcPr>
            <w:tcW w:w="1421" w:type="dxa"/>
            <w:tcBorders>
              <w:top w:val="nil"/>
              <w:left w:val="nil"/>
              <w:bottom w:val="nil"/>
              <w:right w:val="nil"/>
            </w:tcBorders>
            <w:shd w:val="clear" w:color="000000" w:fill="FFFFFF"/>
            <w:noWrap/>
            <w:vAlign w:val="bottom"/>
            <w:hideMark/>
          </w:tcPr>
          <w:p w14:paraId="56B823AC" w14:textId="57B18DC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0.413***</w:t>
            </w:r>
          </w:p>
        </w:tc>
        <w:tc>
          <w:tcPr>
            <w:tcW w:w="1214" w:type="dxa"/>
            <w:tcBorders>
              <w:top w:val="nil"/>
              <w:left w:val="nil"/>
              <w:bottom w:val="nil"/>
              <w:right w:val="nil"/>
            </w:tcBorders>
            <w:shd w:val="clear" w:color="000000" w:fill="FFFFFF"/>
            <w:noWrap/>
            <w:vAlign w:val="bottom"/>
            <w:hideMark/>
          </w:tcPr>
          <w:p w14:paraId="713D5778" w14:textId="519993C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1.398***</w:t>
            </w:r>
          </w:p>
        </w:tc>
      </w:tr>
      <w:tr w:rsidR="00FD7909" w:rsidRPr="00A34E33" w14:paraId="00E18339" w14:textId="77777777" w:rsidTr="002F4905">
        <w:trPr>
          <w:trHeight w:val="300"/>
        </w:trPr>
        <w:tc>
          <w:tcPr>
            <w:tcW w:w="2665" w:type="dxa"/>
            <w:tcBorders>
              <w:top w:val="nil"/>
              <w:left w:val="nil"/>
              <w:bottom w:val="nil"/>
              <w:right w:val="nil"/>
            </w:tcBorders>
            <w:shd w:val="clear" w:color="000000" w:fill="FFFFFF"/>
            <w:noWrap/>
            <w:vAlign w:val="bottom"/>
            <w:hideMark/>
          </w:tcPr>
          <w:p w14:paraId="2AF037D3" w14:textId="018EBDB6"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5C9A68A0" w14:textId="5C108DE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(0.269) </w:t>
            </w:r>
          </w:p>
        </w:tc>
        <w:tc>
          <w:tcPr>
            <w:tcW w:w="1165" w:type="dxa"/>
            <w:tcBorders>
              <w:top w:val="nil"/>
              <w:left w:val="nil"/>
              <w:bottom w:val="nil"/>
              <w:right w:val="nil"/>
            </w:tcBorders>
            <w:shd w:val="clear" w:color="000000" w:fill="FFFFFF"/>
            <w:noWrap/>
            <w:vAlign w:val="bottom"/>
            <w:hideMark/>
          </w:tcPr>
          <w:p w14:paraId="2AACAD33" w14:textId="02211697"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(0.026) </w:t>
            </w:r>
          </w:p>
        </w:tc>
        <w:tc>
          <w:tcPr>
            <w:tcW w:w="1015" w:type="dxa"/>
            <w:tcBorders>
              <w:top w:val="nil"/>
              <w:left w:val="nil"/>
              <w:bottom w:val="nil"/>
              <w:right w:val="nil"/>
            </w:tcBorders>
            <w:shd w:val="clear" w:color="000000" w:fill="FFFFFF"/>
            <w:noWrap/>
            <w:vAlign w:val="bottom"/>
            <w:hideMark/>
          </w:tcPr>
          <w:p w14:paraId="3D7D46A8" w14:textId="4A6C4FD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(0.090) </w:t>
            </w:r>
          </w:p>
        </w:tc>
        <w:tc>
          <w:tcPr>
            <w:tcW w:w="1421" w:type="dxa"/>
            <w:tcBorders>
              <w:top w:val="nil"/>
              <w:left w:val="nil"/>
              <w:bottom w:val="nil"/>
              <w:right w:val="nil"/>
            </w:tcBorders>
            <w:shd w:val="clear" w:color="000000" w:fill="FFFFFF"/>
            <w:noWrap/>
            <w:vAlign w:val="bottom"/>
            <w:hideMark/>
          </w:tcPr>
          <w:p w14:paraId="0A0C7FAA" w14:textId="38407CD2"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(0.127) </w:t>
            </w:r>
          </w:p>
        </w:tc>
        <w:tc>
          <w:tcPr>
            <w:tcW w:w="1214" w:type="dxa"/>
            <w:tcBorders>
              <w:top w:val="nil"/>
              <w:left w:val="nil"/>
              <w:bottom w:val="nil"/>
              <w:right w:val="nil"/>
            </w:tcBorders>
            <w:shd w:val="clear" w:color="000000" w:fill="FFFFFF"/>
            <w:noWrap/>
            <w:vAlign w:val="bottom"/>
            <w:hideMark/>
          </w:tcPr>
          <w:p w14:paraId="1C8A4E10" w14:textId="1D01633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(0.223) </w:t>
            </w:r>
          </w:p>
        </w:tc>
      </w:tr>
      <w:tr w:rsidR="00FD7909" w:rsidRPr="00A34E33" w14:paraId="71336959" w14:textId="77777777" w:rsidTr="002F4905">
        <w:trPr>
          <w:trHeight w:val="300"/>
        </w:trPr>
        <w:tc>
          <w:tcPr>
            <w:tcW w:w="2665" w:type="dxa"/>
            <w:tcBorders>
              <w:top w:val="nil"/>
              <w:left w:val="nil"/>
              <w:bottom w:val="nil"/>
              <w:right w:val="nil"/>
            </w:tcBorders>
            <w:shd w:val="clear" w:color="000000" w:fill="FFFFFF"/>
            <w:noWrap/>
            <w:vAlign w:val="bottom"/>
            <w:hideMark/>
          </w:tcPr>
          <w:p w14:paraId="6673D927"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Temporary work contract </w:t>
            </w:r>
          </w:p>
        </w:tc>
        <w:tc>
          <w:tcPr>
            <w:tcW w:w="1213" w:type="dxa"/>
            <w:tcBorders>
              <w:top w:val="nil"/>
              <w:left w:val="nil"/>
              <w:bottom w:val="nil"/>
              <w:right w:val="nil"/>
            </w:tcBorders>
            <w:shd w:val="clear" w:color="000000" w:fill="FFFFFF"/>
            <w:noWrap/>
            <w:vAlign w:val="bottom"/>
            <w:hideMark/>
          </w:tcPr>
          <w:p w14:paraId="055E96E6" w14:textId="6A0AA64D"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6.213***</w:t>
            </w:r>
          </w:p>
        </w:tc>
        <w:tc>
          <w:tcPr>
            <w:tcW w:w="1165" w:type="dxa"/>
            <w:tcBorders>
              <w:top w:val="nil"/>
              <w:left w:val="nil"/>
              <w:bottom w:val="nil"/>
              <w:right w:val="nil"/>
            </w:tcBorders>
            <w:shd w:val="clear" w:color="000000" w:fill="FFFFFF"/>
            <w:noWrap/>
            <w:vAlign w:val="bottom"/>
            <w:hideMark/>
          </w:tcPr>
          <w:p w14:paraId="18CF9973" w14:textId="7A362808"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0.003 </w:t>
            </w:r>
          </w:p>
        </w:tc>
        <w:tc>
          <w:tcPr>
            <w:tcW w:w="1015" w:type="dxa"/>
            <w:tcBorders>
              <w:top w:val="nil"/>
              <w:left w:val="nil"/>
              <w:bottom w:val="nil"/>
              <w:right w:val="nil"/>
            </w:tcBorders>
            <w:shd w:val="clear" w:color="000000" w:fill="FFFFFF"/>
            <w:noWrap/>
            <w:vAlign w:val="bottom"/>
            <w:hideMark/>
          </w:tcPr>
          <w:p w14:paraId="6F3E847A" w14:textId="0AAAA3BC"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0.538***</w:t>
            </w:r>
          </w:p>
        </w:tc>
        <w:tc>
          <w:tcPr>
            <w:tcW w:w="1421" w:type="dxa"/>
            <w:tcBorders>
              <w:top w:val="nil"/>
              <w:left w:val="nil"/>
              <w:bottom w:val="nil"/>
              <w:right w:val="nil"/>
            </w:tcBorders>
            <w:shd w:val="clear" w:color="000000" w:fill="FFFFFF"/>
            <w:noWrap/>
            <w:vAlign w:val="bottom"/>
            <w:hideMark/>
          </w:tcPr>
          <w:p w14:paraId="4C6D22E6" w14:textId="4F581B45"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4.268***</w:t>
            </w:r>
          </w:p>
        </w:tc>
        <w:tc>
          <w:tcPr>
            <w:tcW w:w="1214" w:type="dxa"/>
            <w:tcBorders>
              <w:top w:val="nil"/>
              <w:left w:val="nil"/>
              <w:bottom w:val="nil"/>
              <w:right w:val="nil"/>
            </w:tcBorders>
            <w:shd w:val="clear" w:color="000000" w:fill="FFFFFF"/>
            <w:noWrap/>
            <w:vAlign w:val="bottom"/>
            <w:hideMark/>
          </w:tcPr>
          <w:p w14:paraId="11E09EA9" w14:textId="021AF3D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1.404***</w:t>
            </w:r>
          </w:p>
        </w:tc>
      </w:tr>
      <w:tr w:rsidR="00FD7909" w:rsidRPr="00A34E33" w14:paraId="28C67039" w14:textId="77777777" w:rsidTr="002F4905">
        <w:trPr>
          <w:trHeight w:val="300"/>
        </w:trPr>
        <w:tc>
          <w:tcPr>
            <w:tcW w:w="2665" w:type="dxa"/>
            <w:tcBorders>
              <w:top w:val="nil"/>
              <w:left w:val="nil"/>
              <w:bottom w:val="nil"/>
              <w:right w:val="nil"/>
            </w:tcBorders>
            <w:shd w:val="clear" w:color="000000" w:fill="FFFFFF"/>
            <w:noWrap/>
            <w:vAlign w:val="bottom"/>
            <w:hideMark/>
          </w:tcPr>
          <w:p w14:paraId="5C5D5EC3" w14:textId="07C529A4"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nil"/>
              <w:right w:val="nil"/>
            </w:tcBorders>
            <w:shd w:val="clear" w:color="000000" w:fill="FFFFFF"/>
            <w:noWrap/>
            <w:vAlign w:val="bottom"/>
            <w:hideMark/>
          </w:tcPr>
          <w:p w14:paraId="05093A2E" w14:textId="31DB217D"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(0.314) </w:t>
            </w:r>
          </w:p>
        </w:tc>
        <w:tc>
          <w:tcPr>
            <w:tcW w:w="1165" w:type="dxa"/>
            <w:tcBorders>
              <w:top w:val="nil"/>
              <w:left w:val="nil"/>
              <w:bottom w:val="nil"/>
              <w:right w:val="nil"/>
            </w:tcBorders>
            <w:shd w:val="clear" w:color="000000" w:fill="FFFFFF"/>
            <w:noWrap/>
            <w:vAlign w:val="bottom"/>
            <w:hideMark/>
          </w:tcPr>
          <w:p w14:paraId="4E09BA4C" w14:textId="3EA098FE"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(0.027) </w:t>
            </w:r>
          </w:p>
        </w:tc>
        <w:tc>
          <w:tcPr>
            <w:tcW w:w="1015" w:type="dxa"/>
            <w:tcBorders>
              <w:top w:val="nil"/>
              <w:left w:val="nil"/>
              <w:bottom w:val="nil"/>
              <w:right w:val="nil"/>
            </w:tcBorders>
            <w:shd w:val="clear" w:color="000000" w:fill="FFFFFF"/>
            <w:noWrap/>
            <w:vAlign w:val="bottom"/>
            <w:hideMark/>
          </w:tcPr>
          <w:p w14:paraId="663CC94D" w14:textId="321A274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(0.111) </w:t>
            </w:r>
          </w:p>
        </w:tc>
        <w:tc>
          <w:tcPr>
            <w:tcW w:w="1421" w:type="dxa"/>
            <w:tcBorders>
              <w:top w:val="nil"/>
              <w:left w:val="nil"/>
              <w:bottom w:val="nil"/>
              <w:right w:val="nil"/>
            </w:tcBorders>
            <w:shd w:val="clear" w:color="000000" w:fill="FFFFFF"/>
            <w:noWrap/>
            <w:vAlign w:val="bottom"/>
            <w:hideMark/>
          </w:tcPr>
          <w:p w14:paraId="45038B0E" w14:textId="3061DB4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(0.251) </w:t>
            </w:r>
          </w:p>
        </w:tc>
        <w:tc>
          <w:tcPr>
            <w:tcW w:w="1214" w:type="dxa"/>
            <w:tcBorders>
              <w:top w:val="nil"/>
              <w:left w:val="nil"/>
              <w:bottom w:val="nil"/>
              <w:right w:val="nil"/>
            </w:tcBorders>
            <w:shd w:val="clear" w:color="000000" w:fill="FFFFFF"/>
            <w:noWrap/>
            <w:vAlign w:val="bottom"/>
            <w:hideMark/>
          </w:tcPr>
          <w:p w14:paraId="33FA6A22" w14:textId="3526491A"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(0.119) </w:t>
            </w:r>
          </w:p>
        </w:tc>
      </w:tr>
      <w:tr w:rsidR="00FD7909" w:rsidRPr="00A34E33" w14:paraId="57540780" w14:textId="77777777" w:rsidTr="002F4905">
        <w:trPr>
          <w:trHeight w:val="300"/>
        </w:trPr>
        <w:tc>
          <w:tcPr>
            <w:tcW w:w="2665" w:type="dxa"/>
            <w:tcBorders>
              <w:top w:val="nil"/>
              <w:left w:val="nil"/>
              <w:bottom w:val="nil"/>
              <w:right w:val="nil"/>
            </w:tcBorders>
            <w:shd w:val="clear" w:color="000000" w:fill="FFFFFF"/>
            <w:noWrap/>
            <w:vAlign w:val="bottom"/>
            <w:hideMark/>
          </w:tcPr>
          <w:p w14:paraId="5FCBF453" w14:textId="77777777" w:rsidR="00FD7909" w:rsidRPr="00A34E33" w:rsidRDefault="00FD7909" w:rsidP="00FD7909">
            <w:pPr>
              <w:spacing w:after="0" w:line="240" w:lineRule="auto"/>
              <w:rPr>
                <w:rFonts w:ascii="Times New Roman" w:hAnsi="Times New Roman" w:cs="Times New Roman"/>
              </w:rPr>
            </w:pPr>
            <w:r w:rsidRPr="00A34E33">
              <w:rPr>
                <w:rFonts w:ascii="Times New Roman" w:hAnsi="Times New Roman" w:cs="Times New Roman"/>
              </w:rPr>
              <w:t xml:space="preserve"> Top 20% of wage distribution</w:t>
            </w:r>
          </w:p>
        </w:tc>
        <w:tc>
          <w:tcPr>
            <w:tcW w:w="1213" w:type="dxa"/>
            <w:tcBorders>
              <w:top w:val="nil"/>
              <w:left w:val="nil"/>
              <w:bottom w:val="nil"/>
              <w:right w:val="nil"/>
            </w:tcBorders>
            <w:shd w:val="clear" w:color="000000" w:fill="FFFFFF"/>
            <w:noWrap/>
            <w:vAlign w:val="bottom"/>
            <w:hideMark/>
          </w:tcPr>
          <w:p w14:paraId="2E690825" w14:textId="18CF2C29"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0.790** </w:t>
            </w:r>
          </w:p>
        </w:tc>
        <w:tc>
          <w:tcPr>
            <w:tcW w:w="1165" w:type="dxa"/>
            <w:tcBorders>
              <w:top w:val="nil"/>
              <w:left w:val="nil"/>
              <w:bottom w:val="nil"/>
              <w:right w:val="nil"/>
            </w:tcBorders>
            <w:shd w:val="clear" w:color="000000" w:fill="FFFFFF"/>
            <w:noWrap/>
            <w:vAlign w:val="bottom"/>
            <w:hideMark/>
          </w:tcPr>
          <w:p w14:paraId="0E6A2DD0" w14:textId="359AD3D5"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0.019 </w:t>
            </w:r>
          </w:p>
        </w:tc>
        <w:tc>
          <w:tcPr>
            <w:tcW w:w="1015" w:type="dxa"/>
            <w:tcBorders>
              <w:top w:val="nil"/>
              <w:left w:val="nil"/>
              <w:bottom w:val="nil"/>
              <w:right w:val="nil"/>
            </w:tcBorders>
            <w:shd w:val="clear" w:color="000000" w:fill="FFFFFF"/>
            <w:noWrap/>
            <w:vAlign w:val="bottom"/>
            <w:hideMark/>
          </w:tcPr>
          <w:p w14:paraId="1A6C4B26" w14:textId="0FBD4F86"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 xml:space="preserve">0.101 </w:t>
            </w:r>
          </w:p>
        </w:tc>
        <w:tc>
          <w:tcPr>
            <w:tcW w:w="1421" w:type="dxa"/>
            <w:tcBorders>
              <w:top w:val="nil"/>
              <w:left w:val="nil"/>
              <w:bottom w:val="nil"/>
              <w:right w:val="nil"/>
            </w:tcBorders>
            <w:shd w:val="clear" w:color="000000" w:fill="FFFFFF"/>
            <w:noWrap/>
            <w:vAlign w:val="bottom"/>
            <w:hideMark/>
          </w:tcPr>
          <w:p w14:paraId="478BA854" w14:textId="6CA0838C" w:rsidR="00FD7909" w:rsidRPr="00A34E33" w:rsidRDefault="00E8298A" w:rsidP="00FD7909">
            <w:pPr>
              <w:spacing w:after="0" w:line="240" w:lineRule="auto"/>
              <w:jc w:val="center"/>
              <w:rPr>
                <w:rFonts w:ascii="Times New Roman" w:hAnsi="Times New Roman" w:cs="Times New Roman"/>
              </w:rPr>
            </w:pPr>
            <w:r w:rsidRPr="00A34E33">
              <w:rPr>
                <w:rFonts w:ascii="Times New Roman" w:hAnsi="Times New Roman" w:cs="Times New Roman"/>
              </w:rPr>
              <w:t>–</w:t>
            </w:r>
            <w:r w:rsidR="00FD7909" w:rsidRPr="00A34E33">
              <w:rPr>
                <w:rFonts w:ascii="Times New Roman" w:hAnsi="Times New Roman" w:cs="Times New Roman"/>
              </w:rPr>
              <w:t>0.900***</w:t>
            </w:r>
          </w:p>
        </w:tc>
        <w:tc>
          <w:tcPr>
            <w:tcW w:w="1214" w:type="dxa"/>
            <w:tcBorders>
              <w:top w:val="nil"/>
              <w:left w:val="nil"/>
              <w:bottom w:val="nil"/>
              <w:right w:val="nil"/>
            </w:tcBorders>
            <w:shd w:val="clear" w:color="000000" w:fill="FFFFFF"/>
            <w:noWrap/>
            <w:vAlign w:val="bottom"/>
            <w:hideMark/>
          </w:tcPr>
          <w:p w14:paraId="53C568D8" w14:textId="2CE3F66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0.230 </w:t>
            </w:r>
          </w:p>
        </w:tc>
      </w:tr>
      <w:tr w:rsidR="00FD7909" w:rsidRPr="00A34E33" w14:paraId="644D6D81" w14:textId="77777777" w:rsidTr="002F4905">
        <w:trPr>
          <w:trHeight w:val="300"/>
        </w:trPr>
        <w:tc>
          <w:tcPr>
            <w:tcW w:w="2665" w:type="dxa"/>
            <w:tcBorders>
              <w:top w:val="nil"/>
              <w:left w:val="nil"/>
              <w:bottom w:val="single" w:sz="4" w:space="0" w:color="auto"/>
              <w:right w:val="nil"/>
            </w:tcBorders>
            <w:shd w:val="clear" w:color="000000" w:fill="FFFFFF"/>
            <w:noWrap/>
            <w:vAlign w:val="bottom"/>
            <w:hideMark/>
          </w:tcPr>
          <w:p w14:paraId="4DB09BF5" w14:textId="0FFD44CB" w:rsidR="00FD7909" w:rsidRPr="00A34E33" w:rsidRDefault="00FD7909" w:rsidP="00FD7909">
            <w:pPr>
              <w:spacing w:after="0" w:line="240" w:lineRule="auto"/>
              <w:rPr>
                <w:rFonts w:ascii="Times New Roman" w:hAnsi="Times New Roman" w:cs="Times New Roman"/>
              </w:rPr>
            </w:pPr>
          </w:p>
        </w:tc>
        <w:tc>
          <w:tcPr>
            <w:tcW w:w="1213" w:type="dxa"/>
            <w:tcBorders>
              <w:top w:val="nil"/>
              <w:left w:val="nil"/>
              <w:bottom w:val="single" w:sz="4" w:space="0" w:color="auto"/>
              <w:right w:val="nil"/>
            </w:tcBorders>
            <w:shd w:val="clear" w:color="000000" w:fill="FFFFFF"/>
            <w:noWrap/>
            <w:vAlign w:val="bottom"/>
            <w:hideMark/>
          </w:tcPr>
          <w:p w14:paraId="0B5BD369" w14:textId="0244C81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(0.329) </w:t>
            </w:r>
          </w:p>
        </w:tc>
        <w:tc>
          <w:tcPr>
            <w:tcW w:w="1165" w:type="dxa"/>
            <w:tcBorders>
              <w:top w:val="nil"/>
              <w:left w:val="nil"/>
              <w:bottom w:val="single" w:sz="4" w:space="0" w:color="auto"/>
              <w:right w:val="nil"/>
            </w:tcBorders>
            <w:shd w:val="clear" w:color="000000" w:fill="FFFFFF"/>
            <w:noWrap/>
            <w:vAlign w:val="bottom"/>
            <w:hideMark/>
          </w:tcPr>
          <w:p w14:paraId="5CCA089B" w14:textId="23BBB6A7"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(0.025) </w:t>
            </w:r>
          </w:p>
        </w:tc>
        <w:tc>
          <w:tcPr>
            <w:tcW w:w="1015" w:type="dxa"/>
            <w:tcBorders>
              <w:top w:val="nil"/>
              <w:left w:val="nil"/>
              <w:bottom w:val="single" w:sz="4" w:space="0" w:color="auto"/>
              <w:right w:val="nil"/>
            </w:tcBorders>
            <w:shd w:val="clear" w:color="000000" w:fill="FFFFFF"/>
            <w:noWrap/>
            <w:vAlign w:val="bottom"/>
            <w:hideMark/>
          </w:tcPr>
          <w:p w14:paraId="4DB91B9E" w14:textId="735AD7EB"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(0.097) </w:t>
            </w:r>
          </w:p>
        </w:tc>
        <w:tc>
          <w:tcPr>
            <w:tcW w:w="1421" w:type="dxa"/>
            <w:tcBorders>
              <w:top w:val="nil"/>
              <w:left w:val="nil"/>
              <w:bottom w:val="single" w:sz="4" w:space="0" w:color="auto"/>
              <w:right w:val="nil"/>
            </w:tcBorders>
            <w:shd w:val="clear" w:color="000000" w:fill="FFFFFF"/>
            <w:noWrap/>
            <w:vAlign w:val="bottom"/>
            <w:hideMark/>
          </w:tcPr>
          <w:p w14:paraId="51655929" w14:textId="7F1A4C80"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(0.148) </w:t>
            </w:r>
          </w:p>
        </w:tc>
        <w:tc>
          <w:tcPr>
            <w:tcW w:w="1214" w:type="dxa"/>
            <w:tcBorders>
              <w:top w:val="nil"/>
              <w:left w:val="nil"/>
              <w:bottom w:val="single" w:sz="4" w:space="0" w:color="auto"/>
              <w:right w:val="nil"/>
            </w:tcBorders>
            <w:shd w:val="clear" w:color="000000" w:fill="FFFFFF"/>
            <w:noWrap/>
            <w:vAlign w:val="bottom"/>
            <w:hideMark/>
          </w:tcPr>
          <w:p w14:paraId="381A4ECA" w14:textId="2EF5CDB3" w:rsidR="00FD7909" w:rsidRPr="00A34E33" w:rsidRDefault="00FD7909" w:rsidP="00FD7909">
            <w:pPr>
              <w:spacing w:after="0" w:line="240" w:lineRule="auto"/>
              <w:jc w:val="center"/>
              <w:rPr>
                <w:rFonts w:ascii="Times New Roman" w:hAnsi="Times New Roman" w:cs="Times New Roman"/>
              </w:rPr>
            </w:pPr>
            <w:r w:rsidRPr="00A34E33">
              <w:rPr>
                <w:rFonts w:ascii="Times New Roman" w:hAnsi="Times New Roman" w:cs="Times New Roman"/>
              </w:rPr>
              <w:t xml:space="preserve"> (0.248) </w:t>
            </w:r>
          </w:p>
        </w:tc>
      </w:tr>
      <w:tr w:rsidR="006E6330" w:rsidRPr="00A34E33" w14:paraId="08F51F35" w14:textId="77777777" w:rsidTr="002F4905">
        <w:trPr>
          <w:trHeight w:val="300"/>
        </w:trPr>
        <w:tc>
          <w:tcPr>
            <w:tcW w:w="2665" w:type="dxa"/>
            <w:tcBorders>
              <w:top w:val="nil"/>
              <w:left w:val="nil"/>
              <w:bottom w:val="nil"/>
              <w:right w:val="nil"/>
            </w:tcBorders>
            <w:shd w:val="clear" w:color="000000" w:fill="FFFFFF"/>
            <w:noWrap/>
            <w:vAlign w:val="bottom"/>
            <w:hideMark/>
          </w:tcPr>
          <w:p w14:paraId="096ECAB4" w14:textId="26E127F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Year FE </w:t>
            </w:r>
          </w:p>
        </w:tc>
        <w:tc>
          <w:tcPr>
            <w:tcW w:w="1213" w:type="dxa"/>
            <w:tcBorders>
              <w:top w:val="nil"/>
              <w:left w:val="nil"/>
              <w:bottom w:val="nil"/>
              <w:right w:val="nil"/>
            </w:tcBorders>
            <w:shd w:val="clear" w:color="000000" w:fill="FFFFFF"/>
            <w:noWrap/>
            <w:vAlign w:val="center"/>
            <w:hideMark/>
          </w:tcPr>
          <w:p w14:paraId="7A6310E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center"/>
            <w:hideMark/>
          </w:tcPr>
          <w:p w14:paraId="458BC8D4"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015" w:type="dxa"/>
            <w:tcBorders>
              <w:top w:val="nil"/>
              <w:left w:val="nil"/>
              <w:bottom w:val="nil"/>
              <w:right w:val="nil"/>
            </w:tcBorders>
            <w:shd w:val="clear" w:color="000000" w:fill="FFFFFF"/>
            <w:noWrap/>
            <w:vAlign w:val="center"/>
            <w:hideMark/>
          </w:tcPr>
          <w:p w14:paraId="1EA44A4E"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421" w:type="dxa"/>
            <w:tcBorders>
              <w:top w:val="nil"/>
              <w:left w:val="nil"/>
              <w:bottom w:val="nil"/>
              <w:right w:val="nil"/>
            </w:tcBorders>
            <w:shd w:val="clear" w:color="000000" w:fill="FFFFFF"/>
            <w:noWrap/>
            <w:vAlign w:val="center"/>
            <w:hideMark/>
          </w:tcPr>
          <w:p w14:paraId="1FC34B49"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214" w:type="dxa"/>
            <w:tcBorders>
              <w:top w:val="nil"/>
              <w:left w:val="nil"/>
              <w:bottom w:val="nil"/>
              <w:right w:val="nil"/>
            </w:tcBorders>
            <w:shd w:val="clear" w:color="000000" w:fill="FFFFFF"/>
            <w:noWrap/>
            <w:vAlign w:val="center"/>
            <w:hideMark/>
          </w:tcPr>
          <w:p w14:paraId="222BE4CC"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r>
      <w:tr w:rsidR="006E6330" w:rsidRPr="00A34E33" w14:paraId="078839F2" w14:textId="77777777" w:rsidTr="002F4905">
        <w:trPr>
          <w:trHeight w:val="300"/>
        </w:trPr>
        <w:tc>
          <w:tcPr>
            <w:tcW w:w="2665" w:type="dxa"/>
            <w:tcBorders>
              <w:top w:val="nil"/>
              <w:left w:val="nil"/>
              <w:bottom w:val="nil"/>
              <w:right w:val="nil"/>
            </w:tcBorders>
            <w:shd w:val="clear" w:color="000000" w:fill="FFFFFF"/>
            <w:noWrap/>
            <w:vAlign w:val="bottom"/>
            <w:hideMark/>
          </w:tcPr>
          <w:p w14:paraId="3EBAF777" w14:textId="26C703B3"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Country FE </w:t>
            </w:r>
          </w:p>
        </w:tc>
        <w:tc>
          <w:tcPr>
            <w:tcW w:w="1213" w:type="dxa"/>
            <w:tcBorders>
              <w:top w:val="nil"/>
              <w:left w:val="nil"/>
              <w:bottom w:val="nil"/>
              <w:right w:val="nil"/>
            </w:tcBorders>
            <w:shd w:val="clear" w:color="000000" w:fill="FFFFFF"/>
            <w:noWrap/>
            <w:vAlign w:val="center"/>
            <w:hideMark/>
          </w:tcPr>
          <w:p w14:paraId="25B4677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center"/>
            <w:hideMark/>
          </w:tcPr>
          <w:p w14:paraId="14F16ABE"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015" w:type="dxa"/>
            <w:tcBorders>
              <w:top w:val="nil"/>
              <w:left w:val="nil"/>
              <w:bottom w:val="nil"/>
              <w:right w:val="nil"/>
            </w:tcBorders>
            <w:shd w:val="clear" w:color="000000" w:fill="FFFFFF"/>
            <w:noWrap/>
            <w:vAlign w:val="center"/>
            <w:hideMark/>
          </w:tcPr>
          <w:p w14:paraId="0C98A4D6"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421" w:type="dxa"/>
            <w:tcBorders>
              <w:top w:val="nil"/>
              <w:left w:val="nil"/>
              <w:bottom w:val="nil"/>
              <w:right w:val="nil"/>
            </w:tcBorders>
            <w:shd w:val="clear" w:color="000000" w:fill="FFFFFF"/>
            <w:noWrap/>
            <w:vAlign w:val="center"/>
            <w:hideMark/>
          </w:tcPr>
          <w:p w14:paraId="56F866D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214" w:type="dxa"/>
            <w:tcBorders>
              <w:top w:val="nil"/>
              <w:left w:val="nil"/>
              <w:bottom w:val="nil"/>
              <w:right w:val="nil"/>
            </w:tcBorders>
            <w:shd w:val="clear" w:color="000000" w:fill="FFFFFF"/>
            <w:noWrap/>
            <w:vAlign w:val="center"/>
            <w:hideMark/>
          </w:tcPr>
          <w:p w14:paraId="128EB37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r>
      <w:tr w:rsidR="006E6330" w:rsidRPr="00A34E33" w14:paraId="500C4349" w14:textId="77777777" w:rsidTr="002F4905">
        <w:trPr>
          <w:trHeight w:val="300"/>
        </w:trPr>
        <w:tc>
          <w:tcPr>
            <w:tcW w:w="2665" w:type="dxa"/>
            <w:tcBorders>
              <w:top w:val="nil"/>
              <w:left w:val="nil"/>
              <w:bottom w:val="nil"/>
              <w:right w:val="nil"/>
            </w:tcBorders>
            <w:shd w:val="clear" w:color="000000" w:fill="FFFFFF"/>
            <w:noWrap/>
            <w:vAlign w:val="bottom"/>
            <w:hideMark/>
          </w:tcPr>
          <w:p w14:paraId="1023BE9A" w14:textId="04681B30"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Mean </w:t>
            </w:r>
            <w:r w:rsidR="00723C10" w:rsidRPr="00A34E33">
              <w:rPr>
                <w:rFonts w:ascii="Times New Roman" w:hAnsi="Times New Roman" w:cs="Times New Roman"/>
              </w:rPr>
              <w:t>t</w:t>
            </w:r>
            <w:r w:rsidRPr="00A34E33">
              <w:rPr>
                <w:rFonts w:ascii="Times New Roman" w:hAnsi="Times New Roman" w:cs="Times New Roman"/>
              </w:rPr>
              <w:t xml:space="preserve">ransition </w:t>
            </w:r>
            <w:r w:rsidR="00723C10" w:rsidRPr="00A34E33">
              <w:rPr>
                <w:rFonts w:ascii="Times New Roman" w:hAnsi="Times New Roman" w:cs="Times New Roman"/>
              </w:rPr>
              <w:t>p</w:t>
            </w:r>
            <w:r w:rsidRPr="00A34E33">
              <w:rPr>
                <w:rFonts w:ascii="Times New Roman" w:hAnsi="Times New Roman" w:cs="Times New Roman"/>
              </w:rPr>
              <w:t xml:space="preserve">robability </w:t>
            </w:r>
          </w:p>
        </w:tc>
        <w:tc>
          <w:tcPr>
            <w:tcW w:w="1213" w:type="dxa"/>
            <w:tcBorders>
              <w:top w:val="nil"/>
              <w:left w:val="nil"/>
              <w:bottom w:val="nil"/>
              <w:right w:val="nil"/>
            </w:tcBorders>
            <w:shd w:val="clear" w:color="000000" w:fill="FFFFFF"/>
            <w:noWrap/>
            <w:vAlign w:val="center"/>
            <w:hideMark/>
          </w:tcPr>
          <w:p w14:paraId="4653CA9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0.944</w:t>
            </w:r>
          </w:p>
        </w:tc>
        <w:tc>
          <w:tcPr>
            <w:tcW w:w="1165" w:type="dxa"/>
            <w:tcBorders>
              <w:top w:val="nil"/>
              <w:left w:val="nil"/>
              <w:bottom w:val="nil"/>
              <w:right w:val="nil"/>
            </w:tcBorders>
            <w:shd w:val="clear" w:color="000000" w:fill="FFFFFF"/>
            <w:noWrap/>
            <w:vAlign w:val="center"/>
            <w:hideMark/>
          </w:tcPr>
          <w:p w14:paraId="178F3ED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0.002</w:t>
            </w:r>
          </w:p>
        </w:tc>
        <w:tc>
          <w:tcPr>
            <w:tcW w:w="1015" w:type="dxa"/>
            <w:tcBorders>
              <w:top w:val="nil"/>
              <w:left w:val="nil"/>
              <w:bottom w:val="nil"/>
              <w:right w:val="nil"/>
            </w:tcBorders>
            <w:shd w:val="clear" w:color="000000" w:fill="FFFFFF"/>
            <w:noWrap/>
            <w:vAlign w:val="center"/>
            <w:hideMark/>
          </w:tcPr>
          <w:p w14:paraId="6D69DAD3"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0.004</w:t>
            </w:r>
          </w:p>
        </w:tc>
        <w:tc>
          <w:tcPr>
            <w:tcW w:w="1421" w:type="dxa"/>
            <w:tcBorders>
              <w:top w:val="nil"/>
              <w:left w:val="nil"/>
              <w:bottom w:val="nil"/>
              <w:right w:val="nil"/>
            </w:tcBorders>
            <w:shd w:val="clear" w:color="000000" w:fill="FFFFFF"/>
            <w:noWrap/>
            <w:vAlign w:val="center"/>
            <w:hideMark/>
          </w:tcPr>
          <w:p w14:paraId="10FCB702"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0.024</w:t>
            </w:r>
          </w:p>
        </w:tc>
        <w:tc>
          <w:tcPr>
            <w:tcW w:w="1214" w:type="dxa"/>
            <w:tcBorders>
              <w:top w:val="nil"/>
              <w:left w:val="nil"/>
              <w:bottom w:val="nil"/>
              <w:right w:val="nil"/>
            </w:tcBorders>
            <w:shd w:val="clear" w:color="000000" w:fill="FFFFFF"/>
            <w:noWrap/>
            <w:vAlign w:val="center"/>
            <w:hideMark/>
          </w:tcPr>
          <w:p w14:paraId="4A057FFF"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0.027</w:t>
            </w:r>
          </w:p>
        </w:tc>
      </w:tr>
      <w:tr w:rsidR="00346BAD" w:rsidRPr="00A34E33" w14:paraId="4C6041F4" w14:textId="77777777" w:rsidTr="002F4905">
        <w:trPr>
          <w:trHeight w:val="300"/>
        </w:trPr>
        <w:tc>
          <w:tcPr>
            <w:tcW w:w="2665" w:type="dxa"/>
            <w:tcBorders>
              <w:top w:val="nil"/>
              <w:left w:val="nil"/>
              <w:bottom w:val="single" w:sz="4" w:space="0" w:color="auto"/>
              <w:right w:val="nil"/>
            </w:tcBorders>
            <w:shd w:val="clear" w:color="000000" w:fill="FFFFFF"/>
            <w:noWrap/>
            <w:vAlign w:val="bottom"/>
            <w:hideMark/>
          </w:tcPr>
          <w:p w14:paraId="017E25B5" w14:textId="3BE5C31E"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Observations </w:t>
            </w:r>
          </w:p>
        </w:tc>
        <w:tc>
          <w:tcPr>
            <w:tcW w:w="1213" w:type="dxa"/>
            <w:tcBorders>
              <w:top w:val="nil"/>
              <w:left w:val="nil"/>
              <w:bottom w:val="single" w:sz="4" w:space="0" w:color="auto"/>
              <w:right w:val="nil"/>
            </w:tcBorders>
            <w:shd w:val="clear" w:color="000000" w:fill="FFFFFF"/>
            <w:noWrap/>
            <w:vAlign w:val="bottom"/>
            <w:hideMark/>
          </w:tcPr>
          <w:p w14:paraId="5F795097" w14:textId="28E7B9D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514</w:t>
            </w:r>
            <w:r w:rsidR="00723C10"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165" w:type="dxa"/>
            <w:tcBorders>
              <w:top w:val="nil"/>
              <w:left w:val="nil"/>
              <w:bottom w:val="single" w:sz="4" w:space="0" w:color="auto"/>
              <w:right w:val="nil"/>
            </w:tcBorders>
            <w:shd w:val="clear" w:color="000000" w:fill="FFFFFF"/>
            <w:noWrap/>
            <w:vAlign w:val="bottom"/>
            <w:hideMark/>
          </w:tcPr>
          <w:p w14:paraId="4C15A7C4" w14:textId="5CD0FF7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514</w:t>
            </w:r>
            <w:r w:rsidR="00723C10"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015" w:type="dxa"/>
            <w:tcBorders>
              <w:top w:val="nil"/>
              <w:left w:val="nil"/>
              <w:bottom w:val="single" w:sz="4" w:space="0" w:color="auto"/>
              <w:right w:val="nil"/>
            </w:tcBorders>
            <w:shd w:val="clear" w:color="000000" w:fill="FFFFFF"/>
            <w:noWrap/>
            <w:vAlign w:val="bottom"/>
            <w:hideMark/>
          </w:tcPr>
          <w:p w14:paraId="75D1F99E" w14:textId="58E53EF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514</w:t>
            </w:r>
            <w:r w:rsidR="00723C10"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421" w:type="dxa"/>
            <w:tcBorders>
              <w:top w:val="nil"/>
              <w:left w:val="nil"/>
              <w:bottom w:val="single" w:sz="4" w:space="0" w:color="auto"/>
              <w:right w:val="nil"/>
            </w:tcBorders>
            <w:shd w:val="clear" w:color="000000" w:fill="FFFFFF"/>
            <w:noWrap/>
            <w:vAlign w:val="bottom"/>
            <w:hideMark/>
          </w:tcPr>
          <w:p w14:paraId="1362266D" w14:textId="6DAD4F30"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514</w:t>
            </w:r>
            <w:r w:rsidR="00723C10"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214" w:type="dxa"/>
            <w:tcBorders>
              <w:top w:val="nil"/>
              <w:left w:val="nil"/>
              <w:bottom w:val="single" w:sz="4" w:space="0" w:color="auto"/>
              <w:right w:val="nil"/>
            </w:tcBorders>
            <w:shd w:val="clear" w:color="000000" w:fill="FFFFFF"/>
            <w:noWrap/>
            <w:vAlign w:val="bottom"/>
            <w:hideMark/>
          </w:tcPr>
          <w:p w14:paraId="3768D92C" w14:textId="2CC3CCE4" w:rsidR="00346BAD" w:rsidRPr="00A34E33" w:rsidRDefault="00346BAD" w:rsidP="0055396F">
            <w:pPr>
              <w:keepNext/>
              <w:spacing w:after="0" w:line="240" w:lineRule="auto"/>
              <w:jc w:val="center"/>
              <w:rPr>
                <w:rFonts w:ascii="Times New Roman" w:hAnsi="Times New Roman" w:cs="Times New Roman"/>
              </w:rPr>
            </w:pPr>
            <w:r w:rsidRPr="00A34E33">
              <w:rPr>
                <w:rFonts w:ascii="Times New Roman" w:hAnsi="Times New Roman" w:cs="Times New Roman"/>
              </w:rPr>
              <w:t xml:space="preserve"> 514</w:t>
            </w:r>
            <w:r w:rsidR="00723C10" w:rsidRPr="00A34E33">
              <w:rPr>
                <w:rFonts w:ascii="Times New Roman" w:hAnsi="Times New Roman" w:cs="Times New Roman"/>
              </w:rPr>
              <w:t xml:space="preserve"> </w:t>
            </w:r>
            <w:r w:rsidRPr="00A34E33">
              <w:rPr>
                <w:rFonts w:ascii="Times New Roman" w:hAnsi="Times New Roman" w:cs="Times New Roman"/>
              </w:rPr>
              <w:t xml:space="preserve">445 </w:t>
            </w:r>
          </w:p>
        </w:tc>
      </w:tr>
    </w:tbl>
    <w:p w14:paraId="5329FF50" w14:textId="77777777" w:rsidR="009C3D82" w:rsidRPr="00A34E33" w:rsidRDefault="009C3D82" w:rsidP="001B7E3F">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 ** and *** indicate statistical significance at the 10, 5 and 1 per cent levels, respectively. </w:t>
      </w:r>
    </w:p>
    <w:p w14:paraId="23CF06BB" w14:textId="1D907735" w:rsidR="006E6330" w:rsidRPr="00A34E33" w:rsidRDefault="00622C18" w:rsidP="001B7E3F">
      <w:pPr>
        <w:pStyle w:val="Source"/>
        <w:spacing w:before="0" w:after="0"/>
        <w:rPr>
          <w:rFonts w:ascii="Times New Roman" w:hAnsi="Times New Roman" w:cs="Times New Roman"/>
          <w:sz w:val="20"/>
          <w:lang w:val="en-GB"/>
        </w:rPr>
      </w:pPr>
      <w:r w:rsidRPr="00A34E33">
        <w:rPr>
          <w:rFonts w:ascii="Times New Roman" w:hAnsi="Times New Roman" w:cs="Times New Roman"/>
          <w:sz w:val="20"/>
          <w:lang w:val="en-GB"/>
        </w:rPr>
        <w:t>Notes: Marginal effects from separate multinomial logit regressions</w:t>
      </w:r>
      <w:r w:rsidR="00620958" w:rsidRPr="00A34E33">
        <w:rPr>
          <w:rFonts w:ascii="Times New Roman" w:hAnsi="Times New Roman" w:cs="Times New Roman"/>
          <w:sz w:val="20"/>
          <w:lang w:val="en-GB"/>
        </w:rPr>
        <w:t xml:space="preserve"> (by technology index)</w:t>
      </w:r>
      <w:r w:rsidRPr="00A34E33">
        <w:rPr>
          <w:rFonts w:ascii="Times New Roman" w:hAnsi="Times New Roman" w:cs="Times New Roman"/>
          <w:sz w:val="20"/>
          <w:lang w:val="en-GB"/>
        </w:rPr>
        <w:t xml:space="preserve">, </w:t>
      </w:r>
      <w:r w:rsidR="002E6A95" w:rsidRPr="00A34E33">
        <w:rPr>
          <w:rFonts w:ascii="Times New Roman" w:hAnsi="Times New Roman" w:cs="Times New Roman"/>
          <w:sz w:val="20"/>
          <w:lang w:val="en-GB"/>
        </w:rPr>
        <w:t xml:space="preserve">using </w:t>
      </w:r>
      <w:r w:rsidRPr="00A34E33">
        <w:rPr>
          <w:rFonts w:ascii="Times New Roman" w:hAnsi="Times New Roman" w:cs="Times New Roman"/>
          <w:sz w:val="20"/>
          <w:lang w:val="en-GB"/>
        </w:rPr>
        <w:t xml:space="preserve">two-year longitudinal weights. Coefficients standardized and displayed in percentage points. Robust standard errors in parentheses, clustered at </w:t>
      </w:r>
      <w:r w:rsidR="0039475D">
        <w:rPr>
          <w:rFonts w:ascii="Times New Roman" w:hAnsi="Times New Roman" w:cs="Times New Roman"/>
          <w:sz w:val="20"/>
          <w:lang w:val="en-GB"/>
        </w:rPr>
        <w:t>2</w:t>
      </w:r>
      <w:r w:rsidRPr="00A34E33">
        <w:rPr>
          <w:rFonts w:ascii="Times New Roman" w:hAnsi="Times New Roman" w:cs="Times New Roman"/>
          <w:sz w:val="20"/>
          <w:lang w:val="en-GB"/>
        </w:rPr>
        <w:t xml:space="preserve">-digit occupational level. </w:t>
      </w:r>
      <w:r w:rsidR="006E6330" w:rsidRPr="00A34E33">
        <w:rPr>
          <w:rFonts w:ascii="Times New Roman" w:hAnsi="Times New Roman" w:cs="Times New Roman"/>
          <w:sz w:val="20"/>
          <w:lang w:val="en-GB"/>
        </w:rPr>
        <w:t>The reference group is employed, male, not-married, age 30</w:t>
      </w:r>
      <w:r w:rsidR="006064F5" w:rsidRPr="00A34E33">
        <w:rPr>
          <w:rFonts w:ascii="Times New Roman" w:hAnsi="Times New Roman" w:cs="Times New Roman"/>
          <w:sz w:val="20"/>
          <w:lang w:val="en-GB"/>
        </w:rPr>
        <w:t>–</w:t>
      </w:r>
      <w:r w:rsidR="006E6330" w:rsidRPr="00A34E33">
        <w:rPr>
          <w:rFonts w:ascii="Times New Roman" w:hAnsi="Times New Roman" w:cs="Times New Roman"/>
          <w:sz w:val="20"/>
          <w:lang w:val="en-GB"/>
        </w:rPr>
        <w:t>55, has (upper) secondary and post-secondary education, has no children, works full</w:t>
      </w:r>
      <w:r w:rsidR="00A347D9" w:rsidRPr="00A34E33">
        <w:rPr>
          <w:rFonts w:ascii="Times New Roman" w:hAnsi="Times New Roman" w:cs="Times New Roman"/>
          <w:sz w:val="20"/>
          <w:lang w:val="en-GB"/>
        </w:rPr>
        <w:t>-</w:t>
      </w:r>
      <w:r w:rsidR="006E6330" w:rsidRPr="00A34E33">
        <w:rPr>
          <w:rFonts w:ascii="Times New Roman" w:hAnsi="Times New Roman" w:cs="Times New Roman"/>
          <w:sz w:val="20"/>
          <w:lang w:val="en-GB"/>
        </w:rPr>
        <w:t>time, has a permanent job and is in the lower 80</w:t>
      </w:r>
      <w:r w:rsidR="00A347D9" w:rsidRPr="00A34E33">
        <w:rPr>
          <w:rFonts w:ascii="Times New Roman" w:hAnsi="Times New Roman" w:cs="Times New Roman"/>
          <w:sz w:val="20"/>
          <w:lang w:val="en-GB"/>
        </w:rPr>
        <w:t xml:space="preserve"> per cent</w:t>
      </w:r>
      <w:r w:rsidR="00AE6F00" w:rsidRPr="00A34E33">
        <w:rPr>
          <w:rFonts w:ascii="Times New Roman" w:hAnsi="Times New Roman" w:cs="Times New Roman"/>
          <w:sz w:val="20"/>
          <w:lang w:val="en-GB"/>
        </w:rPr>
        <w:t xml:space="preserve"> </w:t>
      </w:r>
      <w:r w:rsidR="006E6330" w:rsidRPr="00A34E33">
        <w:rPr>
          <w:rFonts w:ascii="Times New Roman" w:hAnsi="Times New Roman" w:cs="Times New Roman"/>
          <w:sz w:val="20"/>
          <w:lang w:val="en-GB"/>
        </w:rPr>
        <w:t>of the wage distribution.</w:t>
      </w:r>
    </w:p>
    <w:p w14:paraId="78EC188A" w14:textId="105FC6CC" w:rsidR="006E6330" w:rsidRPr="00A27C25" w:rsidRDefault="008308CC" w:rsidP="001B7E3F">
      <w:pPr>
        <w:spacing w:before="0" w:after="0" w:line="240" w:lineRule="auto"/>
        <w:rPr>
          <w:rFonts w:ascii="Times New Roman" w:hAnsi="Times New Roman"/>
          <w:b/>
          <w:bCs/>
          <w:sz w:val="24"/>
          <w:szCs w:val="24"/>
        </w:rPr>
      </w:pPr>
      <w:r w:rsidRPr="00A34E33">
        <w:rPr>
          <w:rFonts w:ascii="Times New Roman" w:hAnsi="Times New Roman" w:cs="Times New Roman"/>
          <w:sz w:val="20"/>
        </w:rPr>
        <w:t>Source</w:t>
      </w:r>
      <w:r w:rsidR="00F033E2">
        <w:rPr>
          <w:rFonts w:ascii="Times New Roman" w:hAnsi="Times New Roman" w:cs="Times New Roman"/>
          <w:sz w:val="20"/>
        </w:rPr>
        <w:t>s</w:t>
      </w:r>
      <w:r w:rsidRPr="00A34E33">
        <w:rPr>
          <w:rFonts w:ascii="Times New Roman" w:hAnsi="Times New Roman" w:cs="Times New Roman"/>
          <w:sz w:val="20"/>
        </w:rPr>
        <w:t>: EU-SILC 2014</w:t>
      </w:r>
      <w:r w:rsidR="00952B48" w:rsidRPr="00A34E33">
        <w:rPr>
          <w:rFonts w:ascii="Times New Roman" w:hAnsi="Times New Roman" w:cs="Times New Roman"/>
          <w:sz w:val="20"/>
        </w:rPr>
        <w:t>–</w:t>
      </w:r>
      <w:r w:rsidRPr="00A34E33">
        <w:rPr>
          <w:rFonts w:ascii="Times New Roman" w:hAnsi="Times New Roman" w:cs="Times New Roman"/>
          <w:sz w:val="20"/>
        </w:rPr>
        <w:t xml:space="preserve">19, SOEP v37, </w:t>
      </w:r>
      <w:r w:rsidR="0039475D">
        <w:rPr>
          <w:rFonts w:ascii="Times New Roman" w:hAnsi="Times New Roman" w:cs="Times New Roman"/>
          <w:sz w:val="20"/>
        </w:rPr>
        <w:t>2</w:t>
      </w:r>
      <w:r w:rsidRPr="00A34E33">
        <w:rPr>
          <w:rFonts w:ascii="Times New Roman" w:hAnsi="Times New Roman" w:cs="Times New Roman"/>
          <w:sz w:val="20"/>
        </w:rPr>
        <w:t>-year longitudinal sample</w:t>
      </w:r>
      <w:r w:rsidR="00F033E2">
        <w:rPr>
          <w:rFonts w:ascii="Times New Roman" w:hAnsi="Times New Roman" w:cs="Times New Roman"/>
          <w:sz w:val="20"/>
        </w:rPr>
        <w:t>;</w:t>
      </w:r>
      <w:r w:rsidRPr="00A34E33">
        <w:rPr>
          <w:rFonts w:ascii="Times New Roman" w:hAnsi="Times New Roman" w:cs="Times New Roman"/>
          <w:sz w:val="20"/>
        </w:rPr>
        <w:t xml:space="preserve"> AI and task indices: Felten, Raj and Seamans (2018)</w:t>
      </w:r>
      <w:r w:rsidR="0039475D">
        <w:rPr>
          <w:rFonts w:ascii="Times New Roman" w:hAnsi="Times New Roman" w:cs="Times New Roman"/>
          <w:sz w:val="20"/>
        </w:rPr>
        <w:t>;</w:t>
      </w:r>
      <w:r w:rsidRPr="00A34E33">
        <w:rPr>
          <w:rFonts w:ascii="Times New Roman" w:hAnsi="Times New Roman" w:cs="Times New Roman"/>
          <w:sz w:val="20"/>
        </w:rPr>
        <w:t xml:space="preserve"> Mihaylov </w:t>
      </w:r>
      <w:r w:rsidR="00CE1801" w:rsidRPr="00A34E33">
        <w:rPr>
          <w:rFonts w:ascii="Times New Roman" w:hAnsi="Times New Roman" w:cs="Times New Roman"/>
          <w:sz w:val="20"/>
        </w:rPr>
        <w:t>and</w:t>
      </w:r>
      <w:r w:rsidRPr="00A34E33">
        <w:rPr>
          <w:rFonts w:ascii="Times New Roman" w:hAnsi="Times New Roman" w:cs="Times New Roman"/>
          <w:sz w:val="20"/>
        </w:rPr>
        <w:t xml:space="preserve"> Tijdens (2019)</w:t>
      </w:r>
      <w:r w:rsidR="0039475D">
        <w:rPr>
          <w:rFonts w:ascii="Times New Roman" w:hAnsi="Times New Roman" w:cs="Times New Roman"/>
          <w:sz w:val="20"/>
        </w:rPr>
        <w:t>;</w:t>
      </w:r>
      <w:r w:rsidRPr="00A34E33">
        <w:rPr>
          <w:rFonts w:ascii="Times New Roman" w:hAnsi="Times New Roman" w:cs="Times New Roman"/>
          <w:sz w:val="20"/>
        </w:rPr>
        <w:t xml:space="preserve"> </w:t>
      </w:r>
      <w:r w:rsidR="00174BD4" w:rsidRPr="00A34E33">
        <w:rPr>
          <w:rFonts w:ascii="Times New Roman" w:hAnsi="Times New Roman" w:cs="Times New Roman"/>
          <w:sz w:val="20"/>
        </w:rPr>
        <w:t xml:space="preserve">Bisello et al. </w:t>
      </w:r>
      <w:r w:rsidRPr="00A34E33">
        <w:rPr>
          <w:rFonts w:ascii="Times New Roman" w:hAnsi="Times New Roman" w:cs="Times New Roman"/>
          <w:sz w:val="20"/>
        </w:rPr>
        <w:t>(2021).</w:t>
      </w:r>
      <w:r w:rsidR="006E6330" w:rsidRPr="00A34E33">
        <w:rPr>
          <w:rFonts w:ascii="Times New Roman" w:hAnsi="Times New Roman" w:cs="Times New Roman"/>
          <w:b/>
        </w:rPr>
        <w:br w:type="page"/>
      </w:r>
      <w:bookmarkStart w:id="9" w:name="_Ref124168921"/>
      <w:r w:rsidR="0055396F" w:rsidRPr="00A27C25">
        <w:rPr>
          <w:rFonts w:ascii="Times New Roman" w:hAnsi="Times New Roman" w:cs="Times New Roman"/>
          <w:b/>
          <w:bCs/>
          <w:sz w:val="24"/>
          <w:szCs w:val="24"/>
        </w:rPr>
        <w:lastRenderedPageBreak/>
        <w:t xml:space="preserve">Table </w:t>
      </w:r>
      <w:r w:rsidR="00C36DC9" w:rsidRPr="00A27C25">
        <w:rPr>
          <w:rFonts w:ascii="Times New Roman" w:hAnsi="Times New Roman" w:cs="Times New Roman"/>
          <w:b/>
          <w:bCs/>
          <w:sz w:val="24"/>
          <w:szCs w:val="24"/>
        </w:rPr>
        <w:t>C</w:t>
      </w:r>
      <w:r w:rsidR="00687E36" w:rsidRPr="00A27C25">
        <w:rPr>
          <w:rFonts w:ascii="Times New Roman" w:hAnsi="Times New Roman" w:cs="Times New Roman"/>
          <w:b/>
          <w:bCs/>
          <w:noProof/>
          <w:sz w:val="24"/>
          <w:szCs w:val="24"/>
        </w:rPr>
        <w:t>2</w:t>
      </w:r>
      <w:bookmarkEnd w:id="9"/>
      <w:r w:rsidR="006627A6" w:rsidRPr="00A27C25">
        <w:rPr>
          <w:rFonts w:ascii="Times New Roman" w:hAnsi="Times New Roman" w:cs="Times New Roman"/>
          <w:b/>
          <w:bCs/>
          <w:sz w:val="24"/>
          <w:szCs w:val="24"/>
        </w:rPr>
        <w:t>.</w:t>
      </w:r>
      <w:r w:rsidR="006E6330" w:rsidRPr="00A27C25">
        <w:rPr>
          <w:rFonts w:ascii="Times New Roman" w:hAnsi="Times New Roman" w:cs="Times New Roman"/>
          <w:b/>
          <w:bCs/>
          <w:sz w:val="24"/>
          <w:szCs w:val="24"/>
        </w:rPr>
        <w:t xml:space="preserve"> Transition probabilities from solo self-employment: Felten </w:t>
      </w:r>
      <w:r w:rsidR="00F955E8" w:rsidRPr="00A27C25">
        <w:rPr>
          <w:rFonts w:ascii="Times New Roman" w:hAnsi="Times New Roman" w:cs="Times New Roman"/>
          <w:b/>
          <w:bCs/>
          <w:sz w:val="24"/>
          <w:szCs w:val="24"/>
        </w:rPr>
        <w:t>digiti</w:t>
      </w:r>
      <w:r w:rsidR="00725B15" w:rsidRPr="00A27C25">
        <w:rPr>
          <w:rFonts w:ascii="Times New Roman" w:hAnsi="Times New Roman" w:cs="Times New Roman"/>
          <w:b/>
          <w:bCs/>
          <w:sz w:val="24"/>
          <w:szCs w:val="24"/>
        </w:rPr>
        <w:t>z</w:t>
      </w:r>
      <w:r w:rsidR="00F955E8" w:rsidRPr="00A27C25">
        <w:rPr>
          <w:rFonts w:ascii="Times New Roman" w:hAnsi="Times New Roman" w:cs="Times New Roman"/>
          <w:b/>
          <w:bCs/>
          <w:sz w:val="24"/>
          <w:szCs w:val="24"/>
        </w:rPr>
        <w:t xml:space="preserve">ation </w:t>
      </w:r>
      <w:r w:rsidR="006E6330" w:rsidRPr="00A27C25">
        <w:rPr>
          <w:rFonts w:ascii="Times New Roman" w:hAnsi="Times New Roman" w:cs="Times New Roman"/>
          <w:b/>
          <w:bCs/>
          <w:sz w:val="24"/>
          <w:szCs w:val="24"/>
        </w:rPr>
        <w:t>index, all control variables</w:t>
      </w:r>
    </w:p>
    <w:p w14:paraId="147656FA" w14:textId="2CAD5A50" w:rsidR="006E6330" w:rsidRPr="00A34E33" w:rsidRDefault="006E6330" w:rsidP="006E6330">
      <w:pPr>
        <w:rPr>
          <w:rFonts w:ascii="Times New Roman" w:hAnsi="Times New Roman" w:cs="Times New Roman"/>
        </w:rPr>
      </w:pPr>
    </w:p>
    <w:tbl>
      <w:tblPr>
        <w:tblW w:w="8622" w:type="dxa"/>
        <w:tblCellMar>
          <w:left w:w="70" w:type="dxa"/>
          <w:right w:w="70" w:type="dxa"/>
        </w:tblCellMar>
        <w:tblLook w:val="04A0" w:firstRow="1" w:lastRow="0" w:firstColumn="1" w:lastColumn="0" w:noHBand="0" w:noVBand="1"/>
      </w:tblPr>
      <w:tblGrid>
        <w:gridCol w:w="2559"/>
        <w:gridCol w:w="1019"/>
        <w:gridCol w:w="1096"/>
        <w:gridCol w:w="1359"/>
        <w:gridCol w:w="1350"/>
        <w:gridCol w:w="1239"/>
      </w:tblGrid>
      <w:tr w:rsidR="002F4905" w:rsidRPr="00A34E33" w14:paraId="14EA7E45" w14:textId="77777777" w:rsidTr="000C7A63">
        <w:trPr>
          <w:trHeight w:val="480"/>
        </w:trPr>
        <w:tc>
          <w:tcPr>
            <w:tcW w:w="2559" w:type="dxa"/>
            <w:tcBorders>
              <w:top w:val="single" w:sz="4" w:space="0" w:color="auto"/>
              <w:left w:val="nil"/>
              <w:right w:val="nil"/>
            </w:tcBorders>
            <w:shd w:val="clear" w:color="000000" w:fill="FFFFFF"/>
            <w:noWrap/>
            <w:vAlign w:val="center"/>
          </w:tcPr>
          <w:p w14:paraId="723A614A" w14:textId="77777777" w:rsidR="002F4905" w:rsidRPr="00A27C25" w:rsidRDefault="002F4905" w:rsidP="0010668B">
            <w:pPr>
              <w:spacing w:after="0" w:line="240" w:lineRule="auto"/>
              <w:rPr>
                <w:rFonts w:ascii="Times New Roman" w:hAnsi="Times New Roman" w:cs="Times New Roman"/>
                <w:b/>
                <w:bCs/>
              </w:rPr>
            </w:pPr>
          </w:p>
        </w:tc>
        <w:tc>
          <w:tcPr>
            <w:tcW w:w="6063" w:type="dxa"/>
            <w:gridSpan w:val="5"/>
            <w:tcBorders>
              <w:top w:val="single" w:sz="4" w:space="0" w:color="auto"/>
              <w:left w:val="nil"/>
              <w:right w:val="nil"/>
            </w:tcBorders>
            <w:shd w:val="clear" w:color="000000" w:fill="FFFFFF"/>
            <w:vAlign w:val="center"/>
          </w:tcPr>
          <w:p w14:paraId="59BBCE69" w14:textId="7079C799" w:rsidR="002F4905" w:rsidRPr="00A27C25" w:rsidDel="004163C1" w:rsidRDefault="002F4905"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Destination status</w:t>
            </w:r>
          </w:p>
        </w:tc>
      </w:tr>
      <w:tr w:rsidR="006E6330" w:rsidRPr="00A34E33" w14:paraId="5CD72388" w14:textId="77777777" w:rsidTr="000C7A63">
        <w:trPr>
          <w:trHeight w:val="480"/>
        </w:trPr>
        <w:tc>
          <w:tcPr>
            <w:tcW w:w="2559" w:type="dxa"/>
            <w:tcBorders>
              <w:left w:val="nil"/>
              <w:bottom w:val="single" w:sz="4" w:space="0" w:color="auto"/>
              <w:right w:val="nil"/>
            </w:tcBorders>
            <w:shd w:val="clear" w:color="000000" w:fill="FFFFFF"/>
            <w:noWrap/>
            <w:vAlign w:val="center"/>
            <w:hideMark/>
          </w:tcPr>
          <w:p w14:paraId="1AF37D94" w14:textId="3407F5DD" w:rsidR="006E6330" w:rsidRPr="00A27C25" w:rsidRDefault="006E6330" w:rsidP="0010668B">
            <w:pPr>
              <w:spacing w:after="0" w:line="240" w:lineRule="auto"/>
              <w:rPr>
                <w:rFonts w:ascii="Times New Roman" w:hAnsi="Times New Roman" w:cs="Times New Roman"/>
                <w:b/>
                <w:bCs/>
              </w:rPr>
            </w:pPr>
          </w:p>
        </w:tc>
        <w:tc>
          <w:tcPr>
            <w:tcW w:w="1019" w:type="dxa"/>
            <w:tcBorders>
              <w:left w:val="nil"/>
              <w:bottom w:val="single" w:sz="4" w:space="0" w:color="auto"/>
              <w:right w:val="nil"/>
            </w:tcBorders>
            <w:shd w:val="clear" w:color="000000" w:fill="FFFFFF"/>
            <w:vAlign w:val="center"/>
            <w:hideMark/>
          </w:tcPr>
          <w:p w14:paraId="0A25588E" w14:textId="018ECB9A" w:rsidR="006E6330" w:rsidRPr="00A27C25" w:rsidRDefault="002F4905"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S</w:t>
            </w:r>
            <w:r w:rsidR="006E6330" w:rsidRPr="00A27C25">
              <w:rPr>
                <w:rFonts w:ascii="Times New Roman" w:hAnsi="Times New Roman" w:cs="Times New Roman"/>
                <w:b/>
                <w:bCs/>
              </w:rPr>
              <w:t>olo SE</w:t>
            </w:r>
          </w:p>
        </w:tc>
        <w:tc>
          <w:tcPr>
            <w:tcW w:w="1096" w:type="dxa"/>
            <w:tcBorders>
              <w:left w:val="nil"/>
              <w:bottom w:val="single" w:sz="4" w:space="0" w:color="auto"/>
              <w:right w:val="nil"/>
            </w:tcBorders>
            <w:shd w:val="clear" w:color="000000" w:fill="FFFFFF"/>
            <w:vAlign w:val="center"/>
            <w:hideMark/>
          </w:tcPr>
          <w:p w14:paraId="55C3057E" w14:textId="1E77535B" w:rsidR="006E6330" w:rsidRPr="00A27C25" w:rsidRDefault="002F4905"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Paid</w:t>
            </w:r>
            <w:r w:rsidR="006E6330" w:rsidRPr="00A27C25">
              <w:rPr>
                <w:rFonts w:ascii="Times New Roman" w:hAnsi="Times New Roman" w:cs="Times New Roman"/>
                <w:b/>
                <w:bCs/>
              </w:rPr>
              <w:t xml:space="preserve"> employment</w:t>
            </w:r>
          </w:p>
        </w:tc>
        <w:tc>
          <w:tcPr>
            <w:tcW w:w="1359" w:type="dxa"/>
            <w:tcBorders>
              <w:left w:val="nil"/>
              <w:bottom w:val="single" w:sz="4" w:space="0" w:color="auto"/>
              <w:right w:val="nil"/>
            </w:tcBorders>
            <w:shd w:val="clear" w:color="000000" w:fill="FFFFFF"/>
            <w:vAlign w:val="center"/>
            <w:hideMark/>
          </w:tcPr>
          <w:p w14:paraId="35B69EAC" w14:textId="762F6674" w:rsidR="006E6330" w:rsidRPr="00A27C25" w:rsidRDefault="006E6330"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br/>
              <w:t>SE w</w:t>
            </w:r>
            <w:r w:rsidR="001A2085" w:rsidRPr="00A27C25">
              <w:rPr>
                <w:rFonts w:ascii="Times New Roman" w:hAnsi="Times New Roman" w:cs="Times New Roman"/>
                <w:b/>
                <w:bCs/>
              </w:rPr>
              <w:t xml:space="preserve">ith </w:t>
            </w:r>
            <w:r w:rsidRPr="00A27C25">
              <w:rPr>
                <w:rFonts w:ascii="Times New Roman" w:hAnsi="Times New Roman" w:cs="Times New Roman"/>
                <w:b/>
                <w:bCs/>
              </w:rPr>
              <w:t>employees</w:t>
            </w:r>
          </w:p>
        </w:tc>
        <w:tc>
          <w:tcPr>
            <w:tcW w:w="1350" w:type="dxa"/>
            <w:tcBorders>
              <w:left w:val="nil"/>
              <w:bottom w:val="single" w:sz="4" w:space="0" w:color="auto"/>
              <w:right w:val="nil"/>
            </w:tcBorders>
            <w:shd w:val="clear" w:color="000000" w:fill="FFFFFF"/>
            <w:vAlign w:val="center"/>
            <w:hideMark/>
          </w:tcPr>
          <w:p w14:paraId="39F1F58A" w14:textId="0DED884B" w:rsidR="006E6330" w:rsidRPr="00A27C25" w:rsidRDefault="006E6330"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br/>
            </w:r>
            <w:r w:rsidR="002F4905" w:rsidRPr="00A27C25">
              <w:rPr>
                <w:rFonts w:ascii="Times New Roman" w:hAnsi="Times New Roman" w:cs="Times New Roman"/>
                <w:b/>
                <w:bCs/>
              </w:rPr>
              <w:t>U</w:t>
            </w:r>
            <w:r w:rsidRPr="00A27C25">
              <w:rPr>
                <w:rFonts w:ascii="Times New Roman" w:hAnsi="Times New Roman" w:cs="Times New Roman"/>
                <w:b/>
                <w:bCs/>
              </w:rPr>
              <w:t>nemployment</w:t>
            </w:r>
          </w:p>
        </w:tc>
        <w:tc>
          <w:tcPr>
            <w:tcW w:w="1239" w:type="dxa"/>
            <w:tcBorders>
              <w:left w:val="nil"/>
              <w:bottom w:val="single" w:sz="4" w:space="0" w:color="auto"/>
              <w:right w:val="nil"/>
            </w:tcBorders>
            <w:shd w:val="clear" w:color="000000" w:fill="FFFFFF"/>
            <w:vAlign w:val="center"/>
            <w:hideMark/>
          </w:tcPr>
          <w:p w14:paraId="12658CCC" w14:textId="5C829509" w:rsidR="006E6330" w:rsidRPr="00A27C25" w:rsidRDefault="002F4905" w:rsidP="0010668B">
            <w:pPr>
              <w:spacing w:after="0" w:line="240" w:lineRule="auto"/>
              <w:jc w:val="center"/>
              <w:rPr>
                <w:rFonts w:ascii="Times New Roman" w:hAnsi="Times New Roman" w:cs="Times New Roman"/>
                <w:b/>
                <w:bCs/>
              </w:rPr>
            </w:pPr>
            <w:r w:rsidRPr="00A27C25">
              <w:rPr>
                <w:rFonts w:ascii="Times New Roman" w:hAnsi="Times New Roman" w:cs="Times New Roman"/>
                <w:b/>
                <w:bCs/>
              </w:rPr>
              <w:t>I</w:t>
            </w:r>
            <w:r w:rsidR="006E6330" w:rsidRPr="00A27C25">
              <w:rPr>
                <w:rFonts w:ascii="Times New Roman" w:hAnsi="Times New Roman" w:cs="Times New Roman"/>
                <w:b/>
                <w:bCs/>
              </w:rPr>
              <w:t>nactivity</w:t>
            </w:r>
          </w:p>
        </w:tc>
      </w:tr>
      <w:tr w:rsidR="00346BAD" w:rsidRPr="00A34E33" w14:paraId="4B8AC8B6" w14:textId="77777777" w:rsidTr="002F4905">
        <w:trPr>
          <w:trHeight w:val="300"/>
        </w:trPr>
        <w:tc>
          <w:tcPr>
            <w:tcW w:w="2559" w:type="dxa"/>
            <w:tcBorders>
              <w:top w:val="nil"/>
              <w:left w:val="nil"/>
              <w:bottom w:val="nil"/>
              <w:right w:val="nil"/>
            </w:tcBorders>
            <w:shd w:val="clear" w:color="000000" w:fill="FFFFFF"/>
            <w:noWrap/>
            <w:vAlign w:val="center"/>
            <w:hideMark/>
          </w:tcPr>
          <w:p w14:paraId="447B05CD" w14:textId="306FDBAE"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AI Felten index</w:t>
            </w:r>
          </w:p>
        </w:tc>
        <w:tc>
          <w:tcPr>
            <w:tcW w:w="1019" w:type="dxa"/>
            <w:tcBorders>
              <w:top w:val="nil"/>
              <w:left w:val="nil"/>
              <w:bottom w:val="nil"/>
              <w:right w:val="nil"/>
            </w:tcBorders>
            <w:shd w:val="clear" w:color="000000" w:fill="FFFFFF"/>
            <w:noWrap/>
            <w:vAlign w:val="bottom"/>
            <w:hideMark/>
          </w:tcPr>
          <w:p w14:paraId="3E9A6ACE" w14:textId="30380CB4" w:rsidR="00346BAD" w:rsidRPr="00A34E33" w:rsidRDefault="00374A09"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w:t>
            </w:r>
            <w:r w:rsidR="002D23D2" w:rsidRPr="00A34E33">
              <w:rPr>
                <w:rFonts w:ascii="Times New Roman" w:hAnsi="Times New Roman" w:cs="Times New Roman"/>
              </w:rPr>
              <w:t>–</w:t>
            </w:r>
            <w:r w:rsidR="00346BAD" w:rsidRPr="00A34E33">
              <w:rPr>
                <w:rFonts w:ascii="Times New Roman" w:hAnsi="Times New Roman" w:cs="Times New Roman"/>
              </w:rPr>
              <w:t>0.</w:t>
            </w:r>
            <w:r w:rsidRPr="00A34E33">
              <w:rPr>
                <w:rFonts w:ascii="Times New Roman" w:hAnsi="Times New Roman" w:cs="Times New Roman"/>
              </w:rPr>
              <w:t xml:space="preserve">371  </w:t>
            </w:r>
            <w:r w:rsidR="00346BAD" w:rsidRPr="00A34E33">
              <w:rPr>
                <w:rFonts w:ascii="Times New Roman" w:hAnsi="Times New Roman" w:cs="Times New Roman"/>
              </w:rPr>
              <w:t xml:space="preserve"> </w:t>
            </w:r>
          </w:p>
        </w:tc>
        <w:tc>
          <w:tcPr>
            <w:tcW w:w="1096" w:type="dxa"/>
            <w:tcBorders>
              <w:top w:val="nil"/>
              <w:left w:val="nil"/>
              <w:bottom w:val="nil"/>
              <w:right w:val="nil"/>
            </w:tcBorders>
            <w:shd w:val="clear" w:color="000000" w:fill="FFFFFF"/>
            <w:noWrap/>
            <w:vAlign w:val="bottom"/>
            <w:hideMark/>
          </w:tcPr>
          <w:p w14:paraId="450038CD" w14:textId="71F95288" w:rsidR="00346BAD" w:rsidRPr="00A34E33" w:rsidRDefault="00374A09"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0.292*  </w:t>
            </w:r>
          </w:p>
        </w:tc>
        <w:tc>
          <w:tcPr>
            <w:tcW w:w="1359" w:type="dxa"/>
            <w:tcBorders>
              <w:top w:val="nil"/>
              <w:left w:val="nil"/>
              <w:bottom w:val="nil"/>
              <w:right w:val="nil"/>
            </w:tcBorders>
            <w:shd w:val="clear" w:color="000000" w:fill="FFFFFF"/>
            <w:noWrap/>
            <w:vAlign w:val="bottom"/>
            <w:hideMark/>
          </w:tcPr>
          <w:p w14:paraId="348FF3C1" w14:textId="23EAD465" w:rsidR="00346BAD" w:rsidRPr="00A34E33" w:rsidRDefault="00374A09"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w:t>
            </w:r>
            <w:r w:rsidR="00346BAD" w:rsidRPr="00A34E33">
              <w:rPr>
                <w:rFonts w:ascii="Times New Roman" w:hAnsi="Times New Roman" w:cs="Times New Roman"/>
              </w:rPr>
              <w:t xml:space="preserve"> 0.</w:t>
            </w:r>
            <w:r w:rsidRPr="00A34E33">
              <w:rPr>
                <w:rFonts w:ascii="Times New Roman" w:hAnsi="Times New Roman" w:cs="Times New Roman"/>
              </w:rPr>
              <w:t xml:space="preserve">269  </w:t>
            </w:r>
            <w:r w:rsidR="00346BAD" w:rsidRPr="00A34E33">
              <w:rPr>
                <w:rFonts w:ascii="Times New Roman" w:hAnsi="Times New Roman" w:cs="Times New Roman"/>
              </w:rPr>
              <w:t xml:space="preserve"> </w:t>
            </w:r>
          </w:p>
        </w:tc>
        <w:tc>
          <w:tcPr>
            <w:tcW w:w="1350" w:type="dxa"/>
            <w:tcBorders>
              <w:top w:val="nil"/>
              <w:left w:val="nil"/>
              <w:bottom w:val="nil"/>
              <w:right w:val="nil"/>
            </w:tcBorders>
            <w:shd w:val="clear" w:color="000000" w:fill="FFFFFF"/>
            <w:noWrap/>
            <w:vAlign w:val="bottom"/>
            <w:hideMark/>
          </w:tcPr>
          <w:p w14:paraId="11870071" w14:textId="546B0EB2" w:rsidR="00346BAD" w:rsidRPr="00A34E33" w:rsidRDefault="00374A09"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w:t>
            </w:r>
            <w:r w:rsidR="00346BAD" w:rsidRPr="00A34E33">
              <w:rPr>
                <w:rFonts w:ascii="Times New Roman" w:hAnsi="Times New Roman" w:cs="Times New Roman"/>
              </w:rPr>
              <w:t xml:space="preserve"> 0.</w:t>
            </w:r>
            <w:r w:rsidRPr="00A34E33">
              <w:rPr>
                <w:rFonts w:ascii="Times New Roman" w:hAnsi="Times New Roman" w:cs="Times New Roman"/>
              </w:rPr>
              <w:t xml:space="preserve">055  </w:t>
            </w:r>
            <w:r w:rsidR="00346BAD" w:rsidRPr="00A34E33">
              <w:rPr>
                <w:rFonts w:ascii="Times New Roman" w:hAnsi="Times New Roman" w:cs="Times New Roman"/>
              </w:rPr>
              <w:t xml:space="preserve"> </w:t>
            </w:r>
          </w:p>
        </w:tc>
        <w:tc>
          <w:tcPr>
            <w:tcW w:w="1239" w:type="dxa"/>
            <w:tcBorders>
              <w:top w:val="nil"/>
              <w:left w:val="nil"/>
              <w:bottom w:val="nil"/>
              <w:right w:val="nil"/>
            </w:tcBorders>
            <w:shd w:val="clear" w:color="000000" w:fill="FFFFFF"/>
            <w:noWrap/>
            <w:vAlign w:val="bottom"/>
            <w:hideMark/>
          </w:tcPr>
          <w:p w14:paraId="0328B3EA" w14:textId="3A605BF4" w:rsidR="00346BAD" w:rsidRPr="00A34E33" w:rsidRDefault="00374A09"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w:t>
            </w:r>
            <w:r w:rsidR="002D23D2" w:rsidRPr="00A34E33">
              <w:rPr>
                <w:rFonts w:ascii="Times New Roman" w:hAnsi="Times New Roman" w:cs="Times New Roman"/>
              </w:rPr>
              <w:t>–</w:t>
            </w:r>
            <w:r w:rsidR="00346BAD" w:rsidRPr="00A34E33">
              <w:rPr>
                <w:rFonts w:ascii="Times New Roman" w:hAnsi="Times New Roman" w:cs="Times New Roman"/>
              </w:rPr>
              <w:t>0.</w:t>
            </w:r>
            <w:r w:rsidRPr="00A34E33">
              <w:rPr>
                <w:rFonts w:ascii="Times New Roman" w:hAnsi="Times New Roman" w:cs="Times New Roman"/>
              </w:rPr>
              <w:t xml:space="preserve">245  </w:t>
            </w:r>
            <w:r w:rsidR="00346BAD" w:rsidRPr="00A34E33">
              <w:rPr>
                <w:rFonts w:ascii="Times New Roman" w:hAnsi="Times New Roman" w:cs="Times New Roman"/>
              </w:rPr>
              <w:t xml:space="preserve"> </w:t>
            </w:r>
          </w:p>
        </w:tc>
      </w:tr>
      <w:tr w:rsidR="00346BAD" w:rsidRPr="00A34E33" w14:paraId="7B15011B" w14:textId="77777777" w:rsidTr="002F4905">
        <w:trPr>
          <w:trHeight w:val="300"/>
        </w:trPr>
        <w:tc>
          <w:tcPr>
            <w:tcW w:w="2559" w:type="dxa"/>
            <w:tcBorders>
              <w:top w:val="nil"/>
              <w:left w:val="nil"/>
              <w:bottom w:val="nil"/>
              <w:right w:val="nil"/>
            </w:tcBorders>
            <w:shd w:val="clear" w:color="000000" w:fill="FFFFFF"/>
            <w:noWrap/>
            <w:vAlign w:val="center"/>
            <w:hideMark/>
          </w:tcPr>
          <w:p w14:paraId="2642CA82" w14:textId="0F537EE9"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6B5FA648" w14:textId="00A1D37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w:t>
            </w:r>
            <w:r w:rsidR="00374A09" w:rsidRPr="00A34E33">
              <w:rPr>
                <w:rFonts w:ascii="Times New Roman" w:hAnsi="Times New Roman" w:cs="Times New Roman"/>
              </w:rPr>
              <w:t xml:space="preserve">307)  </w:t>
            </w:r>
            <w:r w:rsidRPr="00A34E33">
              <w:rPr>
                <w:rFonts w:ascii="Times New Roman" w:hAnsi="Times New Roman" w:cs="Times New Roman"/>
              </w:rPr>
              <w:t xml:space="preserve"> </w:t>
            </w:r>
          </w:p>
        </w:tc>
        <w:tc>
          <w:tcPr>
            <w:tcW w:w="1096" w:type="dxa"/>
            <w:tcBorders>
              <w:top w:val="nil"/>
              <w:left w:val="nil"/>
              <w:bottom w:val="nil"/>
              <w:right w:val="nil"/>
            </w:tcBorders>
            <w:shd w:val="clear" w:color="000000" w:fill="FFFFFF"/>
            <w:noWrap/>
            <w:vAlign w:val="bottom"/>
            <w:hideMark/>
          </w:tcPr>
          <w:p w14:paraId="4F7AF5D1" w14:textId="7761114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w:t>
            </w:r>
            <w:r w:rsidR="00374A09" w:rsidRPr="00A34E33">
              <w:rPr>
                <w:rFonts w:ascii="Times New Roman" w:hAnsi="Times New Roman" w:cs="Times New Roman"/>
              </w:rPr>
              <w:t xml:space="preserve">154)  </w:t>
            </w:r>
            <w:r w:rsidRPr="00A34E33">
              <w:rPr>
                <w:rFonts w:ascii="Times New Roman" w:hAnsi="Times New Roman" w:cs="Times New Roman"/>
              </w:rPr>
              <w:t xml:space="preserve"> </w:t>
            </w:r>
          </w:p>
        </w:tc>
        <w:tc>
          <w:tcPr>
            <w:tcW w:w="1359" w:type="dxa"/>
            <w:tcBorders>
              <w:top w:val="nil"/>
              <w:left w:val="nil"/>
              <w:bottom w:val="nil"/>
              <w:right w:val="nil"/>
            </w:tcBorders>
            <w:shd w:val="clear" w:color="000000" w:fill="FFFFFF"/>
            <w:noWrap/>
            <w:vAlign w:val="bottom"/>
            <w:hideMark/>
          </w:tcPr>
          <w:p w14:paraId="3B352EDD" w14:textId="1BE95BB4"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w:t>
            </w:r>
            <w:r w:rsidR="00374A09" w:rsidRPr="00A34E33">
              <w:rPr>
                <w:rFonts w:ascii="Times New Roman" w:hAnsi="Times New Roman" w:cs="Times New Roman"/>
              </w:rPr>
              <w:t xml:space="preserve">295)  </w:t>
            </w:r>
            <w:r w:rsidRPr="00A34E33">
              <w:rPr>
                <w:rFonts w:ascii="Times New Roman" w:hAnsi="Times New Roman" w:cs="Times New Roman"/>
              </w:rPr>
              <w:t xml:space="preserve"> </w:t>
            </w:r>
          </w:p>
        </w:tc>
        <w:tc>
          <w:tcPr>
            <w:tcW w:w="1350" w:type="dxa"/>
            <w:tcBorders>
              <w:top w:val="nil"/>
              <w:left w:val="nil"/>
              <w:bottom w:val="nil"/>
              <w:right w:val="nil"/>
            </w:tcBorders>
            <w:shd w:val="clear" w:color="000000" w:fill="FFFFFF"/>
            <w:noWrap/>
            <w:vAlign w:val="bottom"/>
            <w:hideMark/>
          </w:tcPr>
          <w:p w14:paraId="0253A942" w14:textId="736D267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w:t>
            </w:r>
            <w:r w:rsidR="00374A09" w:rsidRPr="00A34E33">
              <w:rPr>
                <w:rFonts w:ascii="Times New Roman" w:hAnsi="Times New Roman" w:cs="Times New Roman"/>
              </w:rPr>
              <w:t xml:space="preserve">119)  </w:t>
            </w:r>
            <w:r w:rsidRPr="00A34E33">
              <w:rPr>
                <w:rFonts w:ascii="Times New Roman" w:hAnsi="Times New Roman" w:cs="Times New Roman"/>
              </w:rPr>
              <w:t xml:space="preserve"> </w:t>
            </w:r>
          </w:p>
        </w:tc>
        <w:tc>
          <w:tcPr>
            <w:tcW w:w="1239" w:type="dxa"/>
            <w:tcBorders>
              <w:top w:val="nil"/>
              <w:left w:val="nil"/>
              <w:bottom w:val="nil"/>
              <w:right w:val="nil"/>
            </w:tcBorders>
            <w:shd w:val="clear" w:color="000000" w:fill="FFFFFF"/>
            <w:noWrap/>
            <w:vAlign w:val="bottom"/>
            <w:hideMark/>
          </w:tcPr>
          <w:p w14:paraId="5E90FBB4" w14:textId="2F6C851D"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w:t>
            </w:r>
            <w:r w:rsidR="00374A09" w:rsidRPr="00A34E33">
              <w:rPr>
                <w:rFonts w:ascii="Times New Roman" w:hAnsi="Times New Roman" w:cs="Times New Roman"/>
              </w:rPr>
              <w:t xml:space="preserve">198)  </w:t>
            </w:r>
            <w:r w:rsidRPr="00A34E33">
              <w:rPr>
                <w:rFonts w:ascii="Times New Roman" w:hAnsi="Times New Roman" w:cs="Times New Roman"/>
              </w:rPr>
              <w:t xml:space="preserve"> </w:t>
            </w:r>
          </w:p>
        </w:tc>
      </w:tr>
      <w:tr w:rsidR="00346BAD" w:rsidRPr="00A34E33" w14:paraId="4A411BDF" w14:textId="77777777" w:rsidTr="002F4905">
        <w:trPr>
          <w:trHeight w:val="300"/>
        </w:trPr>
        <w:tc>
          <w:tcPr>
            <w:tcW w:w="2559" w:type="dxa"/>
            <w:tcBorders>
              <w:top w:val="nil"/>
              <w:left w:val="nil"/>
              <w:bottom w:val="nil"/>
              <w:right w:val="nil"/>
            </w:tcBorders>
            <w:shd w:val="clear" w:color="000000" w:fill="FFFFFF"/>
            <w:noWrap/>
            <w:vAlign w:val="center"/>
            <w:hideMark/>
          </w:tcPr>
          <w:p w14:paraId="6FD85C0C" w14:textId="00EC3AF9"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Women </w:t>
            </w:r>
          </w:p>
        </w:tc>
        <w:tc>
          <w:tcPr>
            <w:tcW w:w="1019" w:type="dxa"/>
            <w:tcBorders>
              <w:top w:val="nil"/>
              <w:left w:val="nil"/>
              <w:bottom w:val="nil"/>
              <w:right w:val="nil"/>
            </w:tcBorders>
            <w:shd w:val="clear" w:color="000000" w:fill="FFFFFF"/>
            <w:noWrap/>
            <w:vAlign w:val="bottom"/>
            <w:hideMark/>
          </w:tcPr>
          <w:p w14:paraId="5A502049" w14:textId="4D5E976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0.111 </w:t>
            </w:r>
          </w:p>
        </w:tc>
        <w:tc>
          <w:tcPr>
            <w:tcW w:w="1096" w:type="dxa"/>
            <w:tcBorders>
              <w:top w:val="nil"/>
              <w:left w:val="nil"/>
              <w:bottom w:val="nil"/>
              <w:right w:val="nil"/>
            </w:tcBorders>
            <w:shd w:val="clear" w:color="000000" w:fill="FFFFFF"/>
            <w:noWrap/>
            <w:vAlign w:val="bottom"/>
            <w:hideMark/>
          </w:tcPr>
          <w:p w14:paraId="4EF367F6" w14:textId="1508CABC"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0.401 </w:t>
            </w:r>
          </w:p>
        </w:tc>
        <w:tc>
          <w:tcPr>
            <w:tcW w:w="1359" w:type="dxa"/>
            <w:tcBorders>
              <w:top w:val="nil"/>
              <w:left w:val="nil"/>
              <w:bottom w:val="nil"/>
              <w:right w:val="nil"/>
            </w:tcBorders>
            <w:shd w:val="clear" w:color="000000" w:fill="FFFFFF"/>
            <w:noWrap/>
            <w:vAlign w:val="bottom"/>
            <w:hideMark/>
          </w:tcPr>
          <w:p w14:paraId="6AE8213B" w14:textId="4598D661"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1.541***</w:t>
            </w:r>
          </w:p>
        </w:tc>
        <w:tc>
          <w:tcPr>
            <w:tcW w:w="1350" w:type="dxa"/>
            <w:tcBorders>
              <w:top w:val="nil"/>
              <w:left w:val="nil"/>
              <w:bottom w:val="nil"/>
              <w:right w:val="nil"/>
            </w:tcBorders>
            <w:shd w:val="clear" w:color="000000" w:fill="FFFFFF"/>
            <w:noWrap/>
            <w:vAlign w:val="bottom"/>
            <w:hideMark/>
          </w:tcPr>
          <w:p w14:paraId="664FBE9B" w14:textId="2B76A189"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0.421*</w:t>
            </w:r>
          </w:p>
        </w:tc>
        <w:tc>
          <w:tcPr>
            <w:tcW w:w="1239" w:type="dxa"/>
            <w:tcBorders>
              <w:top w:val="nil"/>
              <w:left w:val="nil"/>
              <w:bottom w:val="nil"/>
              <w:right w:val="nil"/>
            </w:tcBorders>
            <w:shd w:val="clear" w:color="000000" w:fill="FFFFFF"/>
            <w:noWrap/>
            <w:vAlign w:val="bottom"/>
            <w:hideMark/>
          </w:tcPr>
          <w:p w14:paraId="1C5028FC" w14:textId="011FCC55"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1.409***</w:t>
            </w:r>
          </w:p>
        </w:tc>
      </w:tr>
      <w:tr w:rsidR="00346BAD" w:rsidRPr="00A34E33" w14:paraId="5DB2E976" w14:textId="77777777" w:rsidTr="002F4905">
        <w:trPr>
          <w:trHeight w:val="300"/>
        </w:trPr>
        <w:tc>
          <w:tcPr>
            <w:tcW w:w="2559" w:type="dxa"/>
            <w:tcBorders>
              <w:top w:val="nil"/>
              <w:left w:val="nil"/>
              <w:bottom w:val="nil"/>
              <w:right w:val="nil"/>
            </w:tcBorders>
            <w:shd w:val="clear" w:color="000000" w:fill="FFFFFF"/>
            <w:noWrap/>
            <w:vAlign w:val="center"/>
            <w:hideMark/>
          </w:tcPr>
          <w:p w14:paraId="3ED70910" w14:textId="467A940A"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5A83767D" w14:textId="678E0EA2"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(1.055) </w:t>
            </w:r>
          </w:p>
        </w:tc>
        <w:tc>
          <w:tcPr>
            <w:tcW w:w="1096" w:type="dxa"/>
            <w:tcBorders>
              <w:top w:val="nil"/>
              <w:left w:val="nil"/>
              <w:bottom w:val="nil"/>
              <w:right w:val="nil"/>
            </w:tcBorders>
            <w:shd w:val="clear" w:color="000000" w:fill="FFFFFF"/>
            <w:noWrap/>
            <w:vAlign w:val="bottom"/>
            <w:hideMark/>
          </w:tcPr>
          <w:p w14:paraId="006584C9" w14:textId="4FD4563C"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(0.477) </w:t>
            </w:r>
          </w:p>
        </w:tc>
        <w:tc>
          <w:tcPr>
            <w:tcW w:w="1359" w:type="dxa"/>
            <w:tcBorders>
              <w:top w:val="nil"/>
              <w:left w:val="nil"/>
              <w:bottom w:val="nil"/>
              <w:right w:val="nil"/>
            </w:tcBorders>
            <w:shd w:val="clear" w:color="000000" w:fill="FFFFFF"/>
            <w:noWrap/>
            <w:vAlign w:val="bottom"/>
            <w:hideMark/>
          </w:tcPr>
          <w:p w14:paraId="51A3D1A9" w14:textId="1FFD1F87"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(0.461) </w:t>
            </w:r>
          </w:p>
        </w:tc>
        <w:tc>
          <w:tcPr>
            <w:tcW w:w="1350" w:type="dxa"/>
            <w:tcBorders>
              <w:top w:val="nil"/>
              <w:left w:val="nil"/>
              <w:bottom w:val="nil"/>
              <w:right w:val="nil"/>
            </w:tcBorders>
            <w:shd w:val="clear" w:color="000000" w:fill="FFFFFF"/>
            <w:noWrap/>
            <w:vAlign w:val="bottom"/>
            <w:hideMark/>
          </w:tcPr>
          <w:p w14:paraId="14AF148B" w14:textId="4CAF4ED1"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(0.229) </w:t>
            </w:r>
          </w:p>
        </w:tc>
        <w:tc>
          <w:tcPr>
            <w:tcW w:w="1239" w:type="dxa"/>
            <w:tcBorders>
              <w:top w:val="nil"/>
              <w:left w:val="nil"/>
              <w:bottom w:val="nil"/>
              <w:right w:val="nil"/>
            </w:tcBorders>
            <w:shd w:val="clear" w:color="000000" w:fill="FFFFFF"/>
            <w:noWrap/>
            <w:vAlign w:val="bottom"/>
            <w:hideMark/>
          </w:tcPr>
          <w:p w14:paraId="1BB3D9B0" w14:textId="7C6F7A6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(0.423) </w:t>
            </w:r>
          </w:p>
        </w:tc>
      </w:tr>
      <w:tr w:rsidR="00346BAD" w:rsidRPr="00A34E33" w14:paraId="0FCA096F" w14:textId="77777777" w:rsidTr="002F4905">
        <w:trPr>
          <w:trHeight w:val="300"/>
        </w:trPr>
        <w:tc>
          <w:tcPr>
            <w:tcW w:w="2559" w:type="dxa"/>
            <w:tcBorders>
              <w:top w:val="nil"/>
              <w:left w:val="nil"/>
              <w:bottom w:val="nil"/>
              <w:right w:val="nil"/>
            </w:tcBorders>
            <w:shd w:val="clear" w:color="000000" w:fill="FFFFFF"/>
            <w:noWrap/>
            <w:vAlign w:val="center"/>
            <w:hideMark/>
          </w:tcPr>
          <w:p w14:paraId="33B33A5F" w14:textId="5A862AA9"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Age 16</w:t>
            </w:r>
            <w:r w:rsidR="002D23D2" w:rsidRPr="00A34E33">
              <w:rPr>
                <w:rFonts w:ascii="Times New Roman" w:hAnsi="Times New Roman" w:cs="Times New Roman"/>
              </w:rPr>
              <w:t>–</w:t>
            </w:r>
            <w:r w:rsidRPr="00A34E33">
              <w:rPr>
                <w:rFonts w:ascii="Times New Roman" w:hAnsi="Times New Roman" w:cs="Times New Roman"/>
              </w:rPr>
              <w:t xml:space="preserve">29 </w:t>
            </w:r>
          </w:p>
        </w:tc>
        <w:tc>
          <w:tcPr>
            <w:tcW w:w="1019" w:type="dxa"/>
            <w:tcBorders>
              <w:top w:val="nil"/>
              <w:left w:val="nil"/>
              <w:bottom w:val="nil"/>
              <w:right w:val="nil"/>
            </w:tcBorders>
            <w:shd w:val="clear" w:color="000000" w:fill="FFFFFF"/>
            <w:noWrap/>
            <w:vAlign w:val="bottom"/>
            <w:hideMark/>
          </w:tcPr>
          <w:p w14:paraId="7DD31491" w14:textId="1775F1D6"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3.947***</w:t>
            </w:r>
          </w:p>
        </w:tc>
        <w:tc>
          <w:tcPr>
            <w:tcW w:w="1096" w:type="dxa"/>
            <w:tcBorders>
              <w:top w:val="nil"/>
              <w:left w:val="nil"/>
              <w:bottom w:val="nil"/>
              <w:right w:val="nil"/>
            </w:tcBorders>
            <w:shd w:val="clear" w:color="000000" w:fill="FFFFFF"/>
            <w:noWrap/>
            <w:vAlign w:val="bottom"/>
            <w:hideMark/>
          </w:tcPr>
          <w:p w14:paraId="25C8F883" w14:textId="4311308F"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2.021** </w:t>
            </w:r>
          </w:p>
        </w:tc>
        <w:tc>
          <w:tcPr>
            <w:tcW w:w="1359" w:type="dxa"/>
            <w:tcBorders>
              <w:top w:val="nil"/>
              <w:left w:val="nil"/>
              <w:bottom w:val="nil"/>
              <w:right w:val="nil"/>
            </w:tcBorders>
            <w:shd w:val="clear" w:color="000000" w:fill="FFFFFF"/>
            <w:noWrap/>
            <w:vAlign w:val="bottom"/>
            <w:hideMark/>
          </w:tcPr>
          <w:p w14:paraId="29F27A8E" w14:textId="0E573260"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1.355** </w:t>
            </w:r>
          </w:p>
        </w:tc>
        <w:tc>
          <w:tcPr>
            <w:tcW w:w="1350" w:type="dxa"/>
            <w:tcBorders>
              <w:top w:val="nil"/>
              <w:left w:val="nil"/>
              <w:bottom w:val="nil"/>
              <w:right w:val="nil"/>
            </w:tcBorders>
            <w:shd w:val="clear" w:color="000000" w:fill="FFFFFF"/>
            <w:noWrap/>
            <w:vAlign w:val="bottom"/>
            <w:hideMark/>
          </w:tcPr>
          <w:p w14:paraId="56545F91" w14:textId="33F56AA1"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1.602***</w:t>
            </w:r>
          </w:p>
        </w:tc>
        <w:tc>
          <w:tcPr>
            <w:tcW w:w="1239" w:type="dxa"/>
            <w:tcBorders>
              <w:top w:val="nil"/>
              <w:left w:val="nil"/>
              <w:bottom w:val="nil"/>
              <w:right w:val="nil"/>
            </w:tcBorders>
            <w:shd w:val="clear" w:color="000000" w:fill="FFFFFF"/>
            <w:noWrap/>
            <w:vAlign w:val="bottom"/>
            <w:hideMark/>
          </w:tcPr>
          <w:p w14:paraId="7DE3308A" w14:textId="6908653F"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1.679** </w:t>
            </w:r>
          </w:p>
        </w:tc>
      </w:tr>
      <w:tr w:rsidR="00346BAD" w:rsidRPr="00A34E33" w14:paraId="27CBBF11" w14:textId="77777777" w:rsidTr="002F4905">
        <w:trPr>
          <w:trHeight w:val="300"/>
        </w:trPr>
        <w:tc>
          <w:tcPr>
            <w:tcW w:w="2559" w:type="dxa"/>
            <w:tcBorders>
              <w:top w:val="nil"/>
              <w:left w:val="nil"/>
              <w:bottom w:val="nil"/>
              <w:right w:val="nil"/>
            </w:tcBorders>
            <w:shd w:val="clear" w:color="000000" w:fill="FFFFFF"/>
            <w:noWrap/>
            <w:vAlign w:val="center"/>
            <w:hideMark/>
          </w:tcPr>
          <w:p w14:paraId="54D89EFF" w14:textId="4B3CC881"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155874E8" w14:textId="75E4CAC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(1.094) </w:t>
            </w:r>
          </w:p>
        </w:tc>
        <w:tc>
          <w:tcPr>
            <w:tcW w:w="1096" w:type="dxa"/>
            <w:tcBorders>
              <w:top w:val="nil"/>
              <w:left w:val="nil"/>
              <w:bottom w:val="nil"/>
              <w:right w:val="nil"/>
            </w:tcBorders>
            <w:shd w:val="clear" w:color="000000" w:fill="FFFFFF"/>
            <w:noWrap/>
            <w:vAlign w:val="bottom"/>
            <w:hideMark/>
          </w:tcPr>
          <w:p w14:paraId="7D899AB4" w14:textId="654494A0"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(1.029) </w:t>
            </w:r>
          </w:p>
        </w:tc>
        <w:tc>
          <w:tcPr>
            <w:tcW w:w="1359" w:type="dxa"/>
            <w:tcBorders>
              <w:top w:val="nil"/>
              <w:left w:val="nil"/>
              <w:bottom w:val="nil"/>
              <w:right w:val="nil"/>
            </w:tcBorders>
            <w:shd w:val="clear" w:color="000000" w:fill="FFFFFF"/>
            <w:noWrap/>
            <w:vAlign w:val="bottom"/>
            <w:hideMark/>
          </w:tcPr>
          <w:p w14:paraId="2300F4F6" w14:textId="1306B809"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(0.536) </w:t>
            </w:r>
          </w:p>
        </w:tc>
        <w:tc>
          <w:tcPr>
            <w:tcW w:w="1350" w:type="dxa"/>
            <w:tcBorders>
              <w:top w:val="nil"/>
              <w:left w:val="nil"/>
              <w:bottom w:val="nil"/>
              <w:right w:val="nil"/>
            </w:tcBorders>
            <w:shd w:val="clear" w:color="000000" w:fill="FFFFFF"/>
            <w:noWrap/>
            <w:vAlign w:val="bottom"/>
            <w:hideMark/>
          </w:tcPr>
          <w:p w14:paraId="76C247B9" w14:textId="03CEF90E"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(0.577) </w:t>
            </w:r>
          </w:p>
        </w:tc>
        <w:tc>
          <w:tcPr>
            <w:tcW w:w="1239" w:type="dxa"/>
            <w:tcBorders>
              <w:top w:val="nil"/>
              <w:left w:val="nil"/>
              <w:bottom w:val="nil"/>
              <w:right w:val="nil"/>
            </w:tcBorders>
            <w:shd w:val="clear" w:color="000000" w:fill="FFFFFF"/>
            <w:noWrap/>
            <w:vAlign w:val="bottom"/>
            <w:hideMark/>
          </w:tcPr>
          <w:p w14:paraId="1646738E" w14:textId="36354203"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(0.698) </w:t>
            </w:r>
          </w:p>
        </w:tc>
      </w:tr>
      <w:tr w:rsidR="00346BAD" w:rsidRPr="00A34E33" w14:paraId="4A5D6DD6" w14:textId="77777777" w:rsidTr="002F4905">
        <w:trPr>
          <w:trHeight w:val="300"/>
        </w:trPr>
        <w:tc>
          <w:tcPr>
            <w:tcW w:w="2559" w:type="dxa"/>
            <w:tcBorders>
              <w:top w:val="nil"/>
              <w:left w:val="nil"/>
              <w:bottom w:val="nil"/>
              <w:right w:val="nil"/>
            </w:tcBorders>
            <w:shd w:val="clear" w:color="000000" w:fill="FFFFFF"/>
            <w:noWrap/>
            <w:vAlign w:val="center"/>
            <w:hideMark/>
          </w:tcPr>
          <w:p w14:paraId="4E6DB6A8" w14:textId="59603DE1"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Age 55</w:t>
            </w:r>
            <w:r w:rsidR="002D23D2" w:rsidRPr="00A34E33">
              <w:rPr>
                <w:rFonts w:ascii="Times New Roman" w:hAnsi="Times New Roman" w:cs="Times New Roman"/>
              </w:rPr>
              <w:t>–</w:t>
            </w:r>
            <w:r w:rsidRPr="00A34E33">
              <w:rPr>
                <w:rFonts w:ascii="Times New Roman" w:hAnsi="Times New Roman" w:cs="Times New Roman"/>
              </w:rPr>
              <w:t xml:space="preserve">65 </w:t>
            </w:r>
          </w:p>
        </w:tc>
        <w:tc>
          <w:tcPr>
            <w:tcW w:w="1019" w:type="dxa"/>
            <w:tcBorders>
              <w:top w:val="nil"/>
              <w:left w:val="nil"/>
              <w:bottom w:val="nil"/>
              <w:right w:val="nil"/>
            </w:tcBorders>
            <w:shd w:val="clear" w:color="000000" w:fill="FFFFFF"/>
            <w:noWrap/>
            <w:vAlign w:val="bottom"/>
            <w:hideMark/>
          </w:tcPr>
          <w:p w14:paraId="62052FCF" w14:textId="3B6D951E"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0.020 </w:t>
            </w:r>
          </w:p>
        </w:tc>
        <w:tc>
          <w:tcPr>
            <w:tcW w:w="1096" w:type="dxa"/>
            <w:tcBorders>
              <w:top w:val="nil"/>
              <w:left w:val="nil"/>
              <w:bottom w:val="nil"/>
              <w:right w:val="nil"/>
            </w:tcBorders>
            <w:shd w:val="clear" w:color="000000" w:fill="FFFFFF"/>
            <w:noWrap/>
            <w:vAlign w:val="bottom"/>
            <w:hideMark/>
          </w:tcPr>
          <w:p w14:paraId="7C07FDCC" w14:textId="512AC019"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2.370***</w:t>
            </w:r>
          </w:p>
        </w:tc>
        <w:tc>
          <w:tcPr>
            <w:tcW w:w="1359" w:type="dxa"/>
            <w:tcBorders>
              <w:top w:val="nil"/>
              <w:left w:val="nil"/>
              <w:bottom w:val="nil"/>
              <w:right w:val="nil"/>
            </w:tcBorders>
            <w:shd w:val="clear" w:color="000000" w:fill="FFFFFF"/>
            <w:noWrap/>
            <w:vAlign w:val="bottom"/>
            <w:hideMark/>
          </w:tcPr>
          <w:p w14:paraId="59A08700" w14:textId="387D1CD1"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0.919***</w:t>
            </w:r>
          </w:p>
        </w:tc>
        <w:tc>
          <w:tcPr>
            <w:tcW w:w="1350" w:type="dxa"/>
            <w:tcBorders>
              <w:top w:val="nil"/>
              <w:left w:val="nil"/>
              <w:bottom w:val="nil"/>
              <w:right w:val="nil"/>
            </w:tcBorders>
            <w:shd w:val="clear" w:color="000000" w:fill="FFFFFF"/>
            <w:noWrap/>
            <w:vAlign w:val="bottom"/>
            <w:hideMark/>
          </w:tcPr>
          <w:p w14:paraId="7E67E9A2" w14:textId="55E80BD5"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0.219 </w:t>
            </w:r>
          </w:p>
        </w:tc>
        <w:tc>
          <w:tcPr>
            <w:tcW w:w="1239" w:type="dxa"/>
            <w:tcBorders>
              <w:top w:val="nil"/>
              <w:left w:val="nil"/>
              <w:bottom w:val="nil"/>
              <w:right w:val="nil"/>
            </w:tcBorders>
            <w:shd w:val="clear" w:color="000000" w:fill="FFFFFF"/>
            <w:noWrap/>
            <w:vAlign w:val="bottom"/>
            <w:hideMark/>
          </w:tcPr>
          <w:p w14:paraId="737AD57F" w14:textId="421AC2B8"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3.089***</w:t>
            </w:r>
          </w:p>
        </w:tc>
      </w:tr>
      <w:tr w:rsidR="00346BAD" w:rsidRPr="00A34E33" w14:paraId="01A180B2" w14:textId="77777777" w:rsidTr="002F4905">
        <w:trPr>
          <w:trHeight w:val="300"/>
        </w:trPr>
        <w:tc>
          <w:tcPr>
            <w:tcW w:w="2559" w:type="dxa"/>
            <w:tcBorders>
              <w:top w:val="nil"/>
              <w:left w:val="nil"/>
              <w:bottom w:val="nil"/>
              <w:right w:val="nil"/>
            </w:tcBorders>
            <w:shd w:val="clear" w:color="000000" w:fill="FFFFFF"/>
            <w:noWrap/>
            <w:vAlign w:val="center"/>
            <w:hideMark/>
          </w:tcPr>
          <w:p w14:paraId="7D4B7897" w14:textId="5FFDAF07"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535E2E7E" w14:textId="22308CA4"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(0.789) </w:t>
            </w:r>
          </w:p>
        </w:tc>
        <w:tc>
          <w:tcPr>
            <w:tcW w:w="1096" w:type="dxa"/>
            <w:tcBorders>
              <w:top w:val="nil"/>
              <w:left w:val="nil"/>
              <w:bottom w:val="nil"/>
              <w:right w:val="nil"/>
            </w:tcBorders>
            <w:shd w:val="clear" w:color="000000" w:fill="FFFFFF"/>
            <w:noWrap/>
            <w:vAlign w:val="bottom"/>
            <w:hideMark/>
          </w:tcPr>
          <w:p w14:paraId="5F2A7881" w14:textId="3B90350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(0.407) </w:t>
            </w:r>
          </w:p>
        </w:tc>
        <w:tc>
          <w:tcPr>
            <w:tcW w:w="1359" w:type="dxa"/>
            <w:tcBorders>
              <w:top w:val="nil"/>
              <w:left w:val="nil"/>
              <w:bottom w:val="nil"/>
              <w:right w:val="nil"/>
            </w:tcBorders>
            <w:shd w:val="clear" w:color="000000" w:fill="FFFFFF"/>
            <w:noWrap/>
            <w:vAlign w:val="bottom"/>
            <w:hideMark/>
          </w:tcPr>
          <w:p w14:paraId="7B5DD9CE" w14:textId="264F82B9"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(0.341) </w:t>
            </w:r>
          </w:p>
        </w:tc>
        <w:tc>
          <w:tcPr>
            <w:tcW w:w="1350" w:type="dxa"/>
            <w:tcBorders>
              <w:top w:val="nil"/>
              <w:left w:val="nil"/>
              <w:bottom w:val="nil"/>
              <w:right w:val="nil"/>
            </w:tcBorders>
            <w:shd w:val="clear" w:color="000000" w:fill="FFFFFF"/>
            <w:noWrap/>
            <w:vAlign w:val="bottom"/>
            <w:hideMark/>
          </w:tcPr>
          <w:p w14:paraId="5A79B815" w14:textId="5356AEA0"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(0.204) </w:t>
            </w:r>
          </w:p>
        </w:tc>
        <w:tc>
          <w:tcPr>
            <w:tcW w:w="1239" w:type="dxa"/>
            <w:tcBorders>
              <w:top w:val="nil"/>
              <w:left w:val="nil"/>
              <w:bottom w:val="nil"/>
              <w:right w:val="nil"/>
            </w:tcBorders>
            <w:shd w:val="clear" w:color="000000" w:fill="FFFFFF"/>
            <w:noWrap/>
            <w:vAlign w:val="bottom"/>
            <w:hideMark/>
          </w:tcPr>
          <w:p w14:paraId="0A97EE66" w14:textId="3F760B8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(0.419) </w:t>
            </w:r>
          </w:p>
        </w:tc>
      </w:tr>
      <w:tr w:rsidR="00346BAD" w:rsidRPr="00A34E33" w14:paraId="00308046" w14:textId="77777777" w:rsidTr="002F4905">
        <w:trPr>
          <w:trHeight w:val="300"/>
        </w:trPr>
        <w:tc>
          <w:tcPr>
            <w:tcW w:w="2559" w:type="dxa"/>
            <w:tcBorders>
              <w:top w:val="nil"/>
              <w:left w:val="nil"/>
              <w:bottom w:val="nil"/>
              <w:right w:val="nil"/>
            </w:tcBorders>
            <w:shd w:val="clear" w:color="000000" w:fill="FFFFFF"/>
            <w:noWrap/>
            <w:vAlign w:val="center"/>
            <w:hideMark/>
          </w:tcPr>
          <w:p w14:paraId="2BD2E4A3" w14:textId="77777777"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(Pre-)primary and lower</w:t>
            </w:r>
          </w:p>
        </w:tc>
        <w:tc>
          <w:tcPr>
            <w:tcW w:w="1019" w:type="dxa"/>
            <w:tcBorders>
              <w:top w:val="nil"/>
              <w:left w:val="nil"/>
              <w:bottom w:val="nil"/>
              <w:right w:val="nil"/>
            </w:tcBorders>
            <w:shd w:val="clear" w:color="000000" w:fill="FFFFFF"/>
            <w:noWrap/>
            <w:vAlign w:val="bottom"/>
            <w:hideMark/>
          </w:tcPr>
          <w:p w14:paraId="549A0EFE" w14:textId="1CED6A84"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0.421 </w:t>
            </w:r>
          </w:p>
        </w:tc>
        <w:tc>
          <w:tcPr>
            <w:tcW w:w="1096" w:type="dxa"/>
            <w:tcBorders>
              <w:top w:val="nil"/>
              <w:left w:val="nil"/>
              <w:bottom w:val="nil"/>
              <w:right w:val="nil"/>
            </w:tcBorders>
            <w:shd w:val="clear" w:color="000000" w:fill="FFFFFF"/>
            <w:noWrap/>
            <w:vAlign w:val="bottom"/>
            <w:hideMark/>
          </w:tcPr>
          <w:p w14:paraId="353DFA15" w14:textId="3D882B7F"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0.555 </w:t>
            </w:r>
          </w:p>
        </w:tc>
        <w:tc>
          <w:tcPr>
            <w:tcW w:w="1359" w:type="dxa"/>
            <w:tcBorders>
              <w:top w:val="nil"/>
              <w:left w:val="nil"/>
              <w:bottom w:val="nil"/>
              <w:right w:val="nil"/>
            </w:tcBorders>
            <w:shd w:val="clear" w:color="000000" w:fill="FFFFFF"/>
            <w:noWrap/>
            <w:vAlign w:val="bottom"/>
            <w:hideMark/>
          </w:tcPr>
          <w:p w14:paraId="25AFC4A8" w14:textId="1F3004EE"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0.712*</w:t>
            </w:r>
          </w:p>
        </w:tc>
        <w:tc>
          <w:tcPr>
            <w:tcW w:w="1350" w:type="dxa"/>
            <w:tcBorders>
              <w:top w:val="nil"/>
              <w:left w:val="nil"/>
              <w:bottom w:val="nil"/>
              <w:right w:val="nil"/>
            </w:tcBorders>
            <w:shd w:val="clear" w:color="000000" w:fill="FFFFFF"/>
            <w:noWrap/>
            <w:vAlign w:val="bottom"/>
            <w:hideMark/>
          </w:tcPr>
          <w:p w14:paraId="63183061" w14:textId="2E7B670E"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1.127** </w:t>
            </w:r>
          </w:p>
        </w:tc>
        <w:tc>
          <w:tcPr>
            <w:tcW w:w="1239" w:type="dxa"/>
            <w:tcBorders>
              <w:top w:val="nil"/>
              <w:left w:val="nil"/>
              <w:bottom w:val="nil"/>
              <w:right w:val="nil"/>
            </w:tcBorders>
            <w:shd w:val="clear" w:color="000000" w:fill="FFFFFF"/>
            <w:noWrap/>
            <w:vAlign w:val="bottom"/>
            <w:hideMark/>
          </w:tcPr>
          <w:p w14:paraId="3204E0CA" w14:textId="14961B95"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0.282 </w:t>
            </w:r>
          </w:p>
        </w:tc>
      </w:tr>
      <w:tr w:rsidR="00346BAD" w:rsidRPr="00A34E33" w14:paraId="147099BF" w14:textId="77777777" w:rsidTr="002F4905">
        <w:trPr>
          <w:trHeight w:val="300"/>
        </w:trPr>
        <w:tc>
          <w:tcPr>
            <w:tcW w:w="2559" w:type="dxa"/>
            <w:tcBorders>
              <w:top w:val="nil"/>
              <w:left w:val="nil"/>
              <w:bottom w:val="nil"/>
              <w:right w:val="nil"/>
            </w:tcBorders>
            <w:shd w:val="clear" w:color="000000" w:fill="FFFFFF"/>
            <w:noWrap/>
            <w:vAlign w:val="center"/>
            <w:hideMark/>
          </w:tcPr>
          <w:p w14:paraId="5FB5BD91" w14:textId="039314B7"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secondary education </w:t>
            </w:r>
          </w:p>
        </w:tc>
        <w:tc>
          <w:tcPr>
            <w:tcW w:w="1019" w:type="dxa"/>
            <w:tcBorders>
              <w:top w:val="nil"/>
              <w:left w:val="nil"/>
              <w:bottom w:val="nil"/>
              <w:right w:val="nil"/>
            </w:tcBorders>
            <w:shd w:val="clear" w:color="000000" w:fill="FFFFFF"/>
            <w:noWrap/>
            <w:vAlign w:val="bottom"/>
            <w:hideMark/>
          </w:tcPr>
          <w:p w14:paraId="5A365019" w14:textId="3C8E739E"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(0.827) </w:t>
            </w:r>
          </w:p>
        </w:tc>
        <w:tc>
          <w:tcPr>
            <w:tcW w:w="1096" w:type="dxa"/>
            <w:tcBorders>
              <w:top w:val="nil"/>
              <w:left w:val="nil"/>
              <w:bottom w:val="nil"/>
              <w:right w:val="nil"/>
            </w:tcBorders>
            <w:shd w:val="clear" w:color="000000" w:fill="FFFFFF"/>
            <w:noWrap/>
            <w:vAlign w:val="bottom"/>
            <w:hideMark/>
          </w:tcPr>
          <w:p w14:paraId="70ABB0F0" w14:textId="3FF644A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(0.572) </w:t>
            </w:r>
          </w:p>
        </w:tc>
        <w:tc>
          <w:tcPr>
            <w:tcW w:w="1359" w:type="dxa"/>
            <w:tcBorders>
              <w:top w:val="nil"/>
              <w:left w:val="nil"/>
              <w:bottom w:val="nil"/>
              <w:right w:val="nil"/>
            </w:tcBorders>
            <w:shd w:val="clear" w:color="000000" w:fill="FFFFFF"/>
            <w:noWrap/>
            <w:vAlign w:val="bottom"/>
            <w:hideMark/>
          </w:tcPr>
          <w:p w14:paraId="05AFC992" w14:textId="65B45C62"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(0.381) </w:t>
            </w:r>
          </w:p>
        </w:tc>
        <w:tc>
          <w:tcPr>
            <w:tcW w:w="1350" w:type="dxa"/>
            <w:tcBorders>
              <w:top w:val="nil"/>
              <w:left w:val="nil"/>
              <w:bottom w:val="nil"/>
              <w:right w:val="nil"/>
            </w:tcBorders>
            <w:shd w:val="clear" w:color="000000" w:fill="FFFFFF"/>
            <w:noWrap/>
            <w:vAlign w:val="bottom"/>
            <w:hideMark/>
          </w:tcPr>
          <w:p w14:paraId="43D4AC8C" w14:textId="534911C3"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(0.465) </w:t>
            </w:r>
          </w:p>
        </w:tc>
        <w:tc>
          <w:tcPr>
            <w:tcW w:w="1239" w:type="dxa"/>
            <w:tcBorders>
              <w:top w:val="nil"/>
              <w:left w:val="nil"/>
              <w:bottom w:val="nil"/>
              <w:right w:val="nil"/>
            </w:tcBorders>
            <w:shd w:val="clear" w:color="000000" w:fill="FFFFFF"/>
            <w:noWrap/>
            <w:vAlign w:val="bottom"/>
            <w:hideMark/>
          </w:tcPr>
          <w:p w14:paraId="50EC4DC7" w14:textId="353B50D7"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(0.403) </w:t>
            </w:r>
          </w:p>
        </w:tc>
      </w:tr>
      <w:tr w:rsidR="00346BAD" w:rsidRPr="00A34E33" w14:paraId="2A1AF4C7" w14:textId="77777777" w:rsidTr="002F4905">
        <w:trPr>
          <w:trHeight w:val="300"/>
        </w:trPr>
        <w:tc>
          <w:tcPr>
            <w:tcW w:w="2559" w:type="dxa"/>
            <w:tcBorders>
              <w:top w:val="nil"/>
              <w:left w:val="nil"/>
              <w:bottom w:val="nil"/>
              <w:right w:val="nil"/>
            </w:tcBorders>
            <w:shd w:val="clear" w:color="000000" w:fill="FFFFFF"/>
            <w:noWrap/>
            <w:vAlign w:val="center"/>
            <w:hideMark/>
          </w:tcPr>
          <w:p w14:paraId="3EC6EEAE" w14:textId="77777777"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Tertiary education</w:t>
            </w:r>
          </w:p>
        </w:tc>
        <w:tc>
          <w:tcPr>
            <w:tcW w:w="1019" w:type="dxa"/>
            <w:tcBorders>
              <w:top w:val="nil"/>
              <w:left w:val="nil"/>
              <w:bottom w:val="nil"/>
              <w:right w:val="nil"/>
            </w:tcBorders>
            <w:shd w:val="clear" w:color="000000" w:fill="FFFFFF"/>
            <w:noWrap/>
            <w:vAlign w:val="bottom"/>
            <w:hideMark/>
          </w:tcPr>
          <w:p w14:paraId="70BF6F30" w14:textId="734073DD"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0.267 </w:t>
            </w:r>
          </w:p>
        </w:tc>
        <w:tc>
          <w:tcPr>
            <w:tcW w:w="1096" w:type="dxa"/>
            <w:tcBorders>
              <w:top w:val="nil"/>
              <w:left w:val="nil"/>
              <w:bottom w:val="nil"/>
              <w:right w:val="nil"/>
            </w:tcBorders>
            <w:shd w:val="clear" w:color="000000" w:fill="FFFFFF"/>
            <w:noWrap/>
            <w:vAlign w:val="bottom"/>
            <w:hideMark/>
          </w:tcPr>
          <w:p w14:paraId="7B196671" w14:textId="76F2F553"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0.868*</w:t>
            </w:r>
          </w:p>
        </w:tc>
        <w:tc>
          <w:tcPr>
            <w:tcW w:w="1359" w:type="dxa"/>
            <w:tcBorders>
              <w:top w:val="nil"/>
              <w:left w:val="nil"/>
              <w:bottom w:val="nil"/>
              <w:right w:val="nil"/>
            </w:tcBorders>
            <w:shd w:val="clear" w:color="000000" w:fill="FFFFFF"/>
            <w:noWrap/>
            <w:vAlign w:val="bottom"/>
            <w:hideMark/>
          </w:tcPr>
          <w:p w14:paraId="187BED5F" w14:textId="0467B053"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0.174 </w:t>
            </w:r>
          </w:p>
        </w:tc>
        <w:tc>
          <w:tcPr>
            <w:tcW w:w="1350" w:type="dxa"/>
            <w:tcBorders>
              <w:top w:val="nil"/>
              <w:left w:val="nil"/>
              <w:bottom w:val="nil"/>
              <w:right w:val="nil"/>
            </w:tcBorders>
            <w:shd w:val="clear" w:color="000000" w:fill="FFFFFF"/>
            <w:noWrap/>
            <w:vAlign w:val="bottom"/>
            <w:hideMark/>
          </w:tcPr>
          <w:p w14:paraId="654E13C6" w14:textId="17FE18DB"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0.033 </w:t>
            </w:r>
          </w:p>
        </w:tc>
        <w:tc>
          <w:tcPr>
            <w:tcW w:w="1239" w:type="dxa"/>
            <w:tcBorders>
              <w:top w:val="nil"/>
              <w:left w:val="nil"/>
              <w:bottom w:val="nil"/>
              <w:right w:val="nil"/>
            </w:tcBorders>
            <w:shd w:val="clear" w:color="000000" w:fill="FFFFFF"/>
            <w:noWrap/>
            <w:vAlign w:val="bottom"/>
            <w:hideMark/>
          </w:tcPr>
          <w:p w14:paraId="7F5990F5" w14:textId="302B7019"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0.395 </w:t>
            </w:r>
          </w:p>
        </w:tc>
      </w:tr>
      <w:tr w:rsidR="00346BAD" w:rsidRPr="00A34E33" w14:paraId="7375687A" w14:textId="77777777" w:rsidTr="002F4905">
        <w:trPr>
          <w:trHeight w:val="300"/>
        </w:trPr>
        <w:tc>
          <w:tcPr>
            <w:tcW w:w="2559" w:type="dxa"/>
            <w:tcBorders>
              <w:top w:val="nil"/>
              <w:left w:val="nil"/>
              <w:bottom w:val="nil"/>
              <w:right w:val="nil"/>
            </w:tcBorders>
            <w:shd w:val="clear" w:color="000000" w:fill="FFFFFF"/>
            <w:noWrap/>
            <w:vAlign w:val="center"/>
            <w:hideMark/>
          </w:tcPr>
          <w:p w14:paraId="672D2DD0" w14:textId="7926F6BC"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4B437541" w14:textId="66D490F1"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(0.872) </w:t>
            </w:r>
          </w:p>
        </w:tc>
        <w:tc>
          <w:tcPr>
            <w:tcW w:w="1096" w:type="dxa"/>
            <w:tcBorders>
              <w:top w:val="nil"/>
              <w:left w:val="nil"/>
              <w:bottom w:val="nil"/>
              <w:right w:val="nil"/>
            </w:tcBorders>
            <w:shd w:val="clear" w:color="000000" w:fill="FFFFFF"/>
            <w:noWrap/>
            <w:vAlign w:val="bottom"/>
            <w:hideMark/>
          </w:tcPr>
          <w:p w14:paraId="75F61FA4" w14:textId="03C95721"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(0.469) </w:t>
            </w:r>
          </w:p>
        </w:tc>
        <w:tc>
          <w:tcPr>
            <w:tcW w:w="1359" w:type="dxa"/>
            <w:tcBorders>
              <w:top w:val="nil"/>
              <w:left w:val="nil"/>
              <w:bottom w:val="nil"/>
              <w:right w:val="nil"/>
            </w:tcBorders>
            <w:shd w:val="clear" w:color="000000" w:fill="FFFFFF"/>
            <w:noWrap/>
            <w:vAlign w:val="bottom"/>
            <w:hideMark/>
          </w:tcPr>
          <w:p w14:paraId="7E28DF65" w14:textId="5E203DD7"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(0.523) </w:t>
            </w:r>
          </w:p>
        </w:tc>
        <w:tc>
          <w:tcPr>
            <w:tcW w:w="1350" w:type="dxa"/>
            <w:tcBorders>
              <w:top w:val="nil"/>
              <w:left w:val="nil"/>
              <w:bottom w:val="nil"/>
              <w:right w:val="nil"/>
            </w:tcBorders>
            <w:shd w:val="clear" w:color="000000" w:fill="FFFFFF"/>
            <w:noWrap/>
            <w:vAlign w:val="bottom"/>
            <w:hideMark/>
          </w:tcPr>
          <w:p w14:paraId="010F199C" w14:textId="15F14B6E"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(0.138) </w:t>
            </w:r>
          </w:p>
        </w:tc>
        <w:tc>
          <w:tcPr>
            <w:tcW w:w="1239" w:type="dxa"/>
            <w:tcBorders>
              <w:top w:val="nil"/>
              <w:left w:val="nil"/>
              <w:bottom w:val="nil"/>
              <w:right w:val="nil"/>
            </w:tcBorders>
            <w:shd w:val="clear" w:color="000000" w:fill="FFFFFF"/>
            <w:noWrap/>
            <w:vAlign w:val="bottom"/>
            <w:hideMark/>
          </w:tcPr>
          <w:p w14:paraId="3B562926" w14:textId="64E78B22"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(0.277) </w:t>
            </w:r>
          </w:p>
        </w:tc>
      </w:tr>
      <w:tr w:rsidR="00346BAD" w:rsidRPr="00A34E33" w14:paraId="2DB45076" w14:textId="77777777" w:rsidTr="002F4905">
        <w:trPr>
          <w:trHeight w:val="300"/>
        </w:trPr>
        <w:tc>
          <w:tcPr>
            <w:tcW w:w="2559" w:type="dxa"/>
            <w:tcBorders>
              <w:top w:val="nil"/>
              <w:left w:val="nil"/>
              <w:bottom w:val="nil"/>
              <w:right w:val="nil"/>
            </w:tcBorders>
            <w:shd w:val="clear" w:color="000000" w:fill="FFFFFF"/>
            <w:noWrap/>
            <w:vAlign w:val="center"/>
            <w:hideMark/>
          </w:tcPr>
          <w:p w14:paraId="7A35F52C" w14:textId="21D17ED4"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Married </w:t>
            </w:r>
          </w:p>
        </w:tc>
        <w:tc>
          <w:tcPr>
            <w:tcW w:w="1019" w:type="dxa"/>
            <w:tcBorders>
              <w:top w:val="nil"/>
              <w:left w:val="nil"/>
              <w:bottom w:val="nil"/>
              <w:right w:val="nil"/>
            </w:tcBorders>
            <w:shd w:val="clear" w:color="000000" w:fill="FFFFFF"/>
            <w:noWrap/>
            <w:vAlign w:val="bottom"/>
            <w:hideMark/>
          </w:tcPr>
          <w:p w14:paraId="030B85B6" w14:textId="6341F2C1"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1.127*</w:t>
            </w:r>
          </w:p>
        </w:tc>
        <w:tc>
          <w:tcPr>
            <w:tcW w:w="1096" w:type="dxa"/>
            <w:tcBorders>
              <w:top w:val="nil"/>
              <w:left w:val="nil"/>
              <w:bottom w:val="nil"/>
              <w:right w:val="nil"/>
            </w:tcBorders>
            <w:shd w:val="clear" w:color="000000" w:fill="FFFFFF"/>
            <w:noWrap/>
            <w:vAlign w:val="bottom"/>
            <w:hideMark/>
          </w:tcPr>
          <w:p w14:paraId="6C1539CE" w14:textId="710B8C48"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0.175 </w:t>
            </w:r>
          </w:p>
        </w:tc>
        <w:tc>
          <w:tcPr>
            <w:tcW w:w="1359" w:type="dxa"/>
            <w:tcBorders>
              <w:top w:val="nil"/>
              <w:left w:val="nil"/>
              <w:bottom w:val="nil"/>
              <w:right w:val="nil"/>
            </w:tcBorders>
            <w:shd w:val="clear" w:color="000000" w:fill="FFFFFF"/>
            <w:noWrap/>
            <w:vAlign w:val="bottom"/>
            <w:hideMark/>
          </w:tcPr>
          <w:p w14:paraId="055797DE" w14:textId="42A9B63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1.430***</w:t>
            </w:r>
          </w:p>
        </w:tc>
        <w:tc>
          <w:tcPr>
            <w:tcW w:w="1350" w:type="dxa"/>
            <w:tcBorders>
              <w:top w:val="nil"/>
              <w:left w:val="nil"/>
              <w:bottom w:val="nil"/>
              <w:right w:val="nil"/>
            </w:tcBorders>
            <w:shd w:val="clear" w:color="000000" w:fill="FFFFFF"/>
            <w:noWrap/>
            <w:vAlign w:val="bottom"/>
            <w:hideMark/>
          </w:tcPr>
          <w:p w14:paraId="0C69C5CA" w14:textId="5765F162"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0.587***</w:t>
            </w:r>
          </w:p>
        </w:tc>
        <w:tc>
          <w:tcPr>
            <w:tcW w:w="1239" w:type="dxa"/>
            <w:tcBorders>
              <w:top w:val="nil"/>
              <w:left w:val="nil"/>
              <w:bottom w:val="nil"/>
              <w:right w:val="nil"/>
            </w:tcBorders>
            <w:shd w:val="clear" w:color="000000" w:fill="FFFFFF"/>
            <w:noWrap/>
            <w:vAlign w:val="bottom"/>
            <w:hideMark/>
          </w:tcPr>
          <w:p w14:paraId="50D59B51" w14:textId="4DBEEE5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0.459 </w:t>
            </w:r>
          </w:p>
        </w:tc>
      </w:tr>
      <w:tr w:rsidR="00346BAD" w:rsidRPr="00A34E33" w14:paraId="3554F5FE" w14:textId="77777777" w:rsidTr="002F4905">
        <w:trPr>
          <w:trHeight w:val="300"/>
        </w:trPr>
        <w:tc>
          <w:tcPr>
            <w:tcW w:w="2559" w:type="dxa"/>
            <w:tcBorders>
              <w:top w:val="nil"/>
              <w:left w:val="nil"/>
              <w:bottom w:val="nil"/>
              <w:right w:val="nil"/>
            </w:tcBorders>
            <w:shd w:val="clear" w:color="000000" w:fill="FFFFFF"/>
            <w:noWrap/>
            <w:vAlign w:val="center"/>
            <w:hideMark/>
          </w:tcPr>
          <w:p w14:paraId="797F9721" w14:textId="6FA52EF9"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2ED5CC25" w14:textId="2F07F7FA"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(0.664) </w:t>
            </w:r>
          </w:p>
        </w:tc>
        <w:tc>
          <w:tcPr>
            <w:tcW w:w="1096" w:type="dxa"/>
            <w:tcBorders>
              <w:top w:val="nil"/>
              <w:left w:val="nil"/>
              <w:bottom w:val="nil"/>
              <w:right w:val="nil"/>
            </w:tcBorders>
            <w:shd w:val="clear" w:color="000000" w:fill="FFFFFF"/>
            <w:noWrap/>
            <w:vAlign w:val="bottom"/>
            <w:hideMark/>
          </w:tcPr>
          <w:p w14:paraId="5B05645B" w14:textId="5FC0EC7D"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(0.242) </w:t>
            </w:r>
          </w:p>
        </w:tc>
        <w:tc>
          <w:tcPr>
            <w:tcW w:w="1359" w:type="dxa"/>
            <w:tcBorders>
              <w:top w:val="nil"/>
              <w:left w:val="nil"/>
              <w:bottom w:val="nil"/>
              <w:right w:val="nil"/>
            </w:tcBorders>
            <w:shd w:val="clear" w:color="000000" w:fill="FFFFFF"/>
            <w:noWrap/>
            <w:vAlign w:val="bottom"/>
            <w:hideMark/>
          </w:tcPr>
          <w:p w14:paraId="78E7EABF" w14:textId="073D59DF"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(0.387) </w:t>
            </w:r>
          </w:p>
        </w:tc>
        <w:tc>
          <w:tcPr>
            <w:tcW w:w="1350" w:type="dxa"/>
            <w:tcBorders>
              <w:top w:val="nil"/>
              <w:left w:val="nil"/>
              <w:bottom w:val="nil"/>
              <w:right w:val="nil"/>
            </w:tcBorders>
            <w:shd w:val="clear" w:color="000000" w:fill="FFFFFF"/>
            <w:noWrap/>
            <w:vAlign w:val="bottom"/>
            <w:hideMark/>
          </w:tcPr>
          <w:p w14:paraId="74258C9B" w14:textId="57AD670C"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(0.199) </w:t>
            </w:r>
          </w:p>
        </w:tc>
        <w:tc>
          <w:tcPr>
            <w:tcW w:w="1239" w:type="dxa"/>
            <w:tcBorders>
              <w:top w:val="nil"/>
              <w:left w:val="nil"/>
              <w:bottom w:val="nil"/>
              <w:right w:val="nil"/>
            </w:tcBorders>
            <w:shd w:val="clear" w:color="000000" w:fill="FFFFFF"/>
            <w:noWrap/>
            <w:vAlign w:val="bottom"/>
            <w:hideMark/>
          </w:tcPr>
          <w:p w14:paraId="5F9013D0" w14:textId="3257298D"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(0.316) </w:t>
            </w:r>
          </w:p>
        </w:tc>
      </w:tr>
      <w:tr w:rsidR="00346BAD" w:rsidRPr="00A34E33" w14:paraId="2931D104" w14:textId="77777777" w:rsidTr="002F4905">
        <w:trPr>
          <w:trHeight w:val="300"/>
        </w:trPr>
        <w:tc>
          <w:tcPr>
            <w:tcW w:w="2559" w:type="dxa"/>
            <w:tcBorders>
              <w:top w:val="nil"/>
              <w:left w:val="nil"/>
              <w:bottom w:val="nil"/>
              <w:right w:val="nil"/>
            </w:tcBorders>
            <w:shd w:val="clear" w:color="000000" w:fill="FFFFFF"/>
            <w:noWrap/>
            <w:vAlign w:val="center"/>
            <w:hideMark/>
          </w:tcPr>
          <w:p w14:paraId="176DEC8A" w14:textId="77777777"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No. of children in household</w:t>
            </w:r>
          </w:p>
        </w:tc>
        <w:tc>
          <w:tcPr>
            <w:tcW w:w="1019" w:type="dxa"/>
            <w:tcBorders>
              <w:top w:val="nil"/>
              <w:left w:val="nil"/>
              <w:bottom w:val="nil"/>
              <w:right w:val="nil"/>
            </w:tcBorders>
            <w:shd w:val="clear" w:color="000000" w:fill="FFFFFF"/>
            <w:noWrap/>
            <w:vAlign w:val="bottom"/>
            <w:hideMark/>
          </w:tcPr>
          <w:p w14:paraId="6F1826BF" w14:textId="1A0A6B6A"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0.316 </w:t>
            </w:r>
          </w:p>
        </w:tc>
        <w:tc>
          <w:tcPr>
            <w:tcW w:w="1096" w:type="dxa"/>
            <w:tcBorders>
              <w:top w:val="nil"/>
              <w:left w:val="nil"/>
              <w:bottom w:val="nil"/>
              <w:right w:val="nil"/>
            </w:tcBorders>
            <w:shd w:val="clear" w:color="000000" w:fill="FFFFFF"/>
            <w:noWrap/>
            <w:vAlign w:val="bottom"/>
            <w:hideMark/>
          </w:tcPr>
          <w:p w14:paraId="0C936B92" w14:textId="3366495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0.259 </w:t>
            </w:r>
          </w:p>
        </w:tc>
        <w:tc>
          <w:tcPr>
            <w:tcW w:w="1359" w:type="dxa"/>
            <w:tcBorders>
              <w:top w:val="nil"/>
              <w:left w:val="nil"/>
              <w:bottom w:val="nil"/>
              <w:right w:val="nil"/>
            </w:tcBorders>
            <w:shd w:val="clear" w:color="000000" w:fill="FFFFFF"/>
            <w:noWrap/>
            <w:vAlign w:val="bottom"/>
            <w:hideMark/>
          </w:tcPr>
          <w:p w14:paraId="0E926F06" w14:textId="176A8251"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0.011 </w:t>
            </w:r>
          </w:p>
        </w:tc>
        <w:tc>
          <w:tcPr>
            <w:tcW w:w="1350" w:type="dxa"/>
            <w:tcBorders>
              <w:top w:val="nil"/>
              <w:left w:val="nil"/>
              <w:bottom w:val="nil"/>
              <w:right w:val="nil"/>
            </w:tcBorders>
            <w:shd w:val="clear" w:color="000000" w:fill="FFFFFF"/>
            <w:noWrap/>
            <w:vAlign w:val="bottom"/>
            <w:hideMark/>
          </w:tcPr>
          <w:p w14:paraId="22B9E863" w14:textId="299E1109"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0.079 </w:t>
            </w:r>
          </w:p>
        </w:tc>
        <w:tc>
          <w:tcPr>
            <w:tcW w:w="1239" w:type="dxa"/>
            <w:tcBorders>
              <w:top w:val="nil"/>
              <w:left w:val="nil"/>
              <w:bottom w:val="nil"/>
              <w:right w:val="nil"/>
            </w:tcBorders>
            <w:shd w:val="clear" w:color="000000" w:fill="FFFFFF"/>
            <w:noWrap/>
            <w:vAlign w:val="bottom"/>
            <w:hideMark/>
          </w:tcPr>
          <w:p w14:paraId="5114E213" w14:textId="0A44DAF7"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 xml:space="preserve">0.033 </w:t>
            </w:r>
          </w:p>
        </w:tc>
      </w:tr>
      <w:tr w:rsidR="00346BAD" w:rsidRPr="00A34E33" w14:paraId="1B868498" w14:textId="77777777" w:rsidTr="002F4905">
        <w:trPr>
          <w:trHeight w:val="300"/>
        </w:trPr>
        <w:tc>
          <w:tcPr>
            <w:tcW w:w="2559" w:type="dxa"/>
            <w:tcBorders>
              <w:top w:val="nil"/>
              <w:left w:val="nil"/>
              <w:bottom w:val="nil"/>
              <w:right w:val="nil"/>
            </w:tcBorders>
            <w:shd w:val="clear" w:color="000000" w:fill="FFFFFF"/>
            <w:noWrap/>
            <w:vAlign w:val="center"/>
            <w:hideMark/>
          </w:tcPr>
          <w:p w14:paraId="772C3F52" w14:textId="1C9BF596" w:rsidR="00346BAD" w:rsidRPr="00A34E33" w:rsidRDefault="00346BAD" w:rsidP="00346BAD">
            <w:pPr>
              <w:spacing w:after="0" w:line="240" w:lineRule="auto"/>
              <w:rPr>
                <w:rFonts w:ascii="Times New Roman" w:hAnsi="Times New Roman" w:cs="Times New Roman"/>
              </w:rPr>
            </w:pPr>
          </w:p>
        </w:tc>
        <w:tc>
          <w:tcPr>
            <w:tcW w:w="1019" w:type="dxa"/>
            <w:tcBorders>
              <w:top w:val="nil"/>
              <w:left w:val="nil"/>
              <w:bottom w:val="nil"/>
              <w:right w:val="nil"/>
            </w:tcBorders>
            <w:shd w:val="clear" w:color="000000" w:fill="FFFFFF"/>
            <w:noWrap/>
            <w:vAlign w:val="bottom"/>
            <w:hideMark/>
          </w:tcPr>
          <w:p w14:paraId="778627D1" w14:textId="2629452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(0.338) </w:t>
            </w:r>
          </w:p>
        </w:tc>
        <w:tc>
          <w:tcPr>
            <w:tcW w:w="1096" w:type="dxa"/>
            <w:tcBorders>
              <w:top w:val="nil"/>
              <w:left w:val="nil"/>
              <w:bottom w:val="nil"/>
              <w:right w:val="nil"/>
            </w:tcBorders>
            <w:shd w:val="clear" w:color="000000" w:fill="FFFFFF"/>
            <w:noWrap/>
            <w:vAlign w:val="bottom"/>
            <w:hideMark/>
          </w:tcPr>
          <w:p w14:paraId="70B28704" w14:textId="184E8B7D"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(0.214) </w:t>
            </w:r>
          </w:p>
        </w:tc>
        <w:tc>
          <w:tcPr>
            <w:tcW w:w="1359" w:type="dxa"/>
            <w:tcBorders>
              <w:top w:val="nil"/>
              <w:left w:val="nil"/>
              <w:bottom w:val="nil"/>
              <w:right w:val="nil"/>
            </w:tcBorders>
            <w:shd w:val="clear" w:color="000000" w:fill="FFFFFF"/>
            <w:noWrap/>
            <w:vAlign w:val="bottom"/>
            <w:hideMark/>
          </w:tcPr>
          <w:p w14:paraId="0BF29BAB" w14:textId="1849F53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(0.201) </w:t>
            </w:r>
          </w:p>
        </w:tc>
        <w:tc>
          <w:tcPr>
            <w:tcW w:w="1350" w:type="dxa"/>
            <w:tcBorders>
              <w:top w:val="nil"/>
              <w:left w:val="nil"/>
              <w:bottom w:val="nil"/>
              <w:right w:val="nil"/>
            </w:tcBorders>
            <w:shd w:val="clear" w:color="000000" w:fill="FFFFFF"/>
            <w:noWrap/>
            <w:vAlign w:val="bottom"/>
            <w:hideMark/>
          </w:tcPr>
          <w:p w14:paraId="754AA24B" w14:textId="6851A27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(0.126) </w:t>
            </w:r>
          </w:p>
        </w:tc>
        <w:tc>
          <w:tcPr>
            <w:tcW w:w="1239" w:type="dxa"/>
            <w:tcBorders>
              <w:top w:val="nil"/>
              <w:left w:val="nil"/>
              <w:bottom w:val="nil"/>
              <w:right w:val="nil"/>
            </w:tcBorders>
            <w:shd w:val="clear" w:color="000000" w:fill="FFFFFF"/>
            <w:noWrap/>
            <w:vAlign w:val="bottom"/>
            <w:hideMark/>
          </w:tcPr>
          <w:p w14:paraId="4B4119C5" w14:textId="1ED27464"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(0.182) </w:t>
            </w:r>
          </w:p>
        </w:tc>
      </w:tr>
      <w:tr w:rsidR="00346BAD" w:rsidRPr="00A34E33" w14:paraId="4B1DB954" w14:textId="77777777" w:rsidTr="002F4905">
        <w:trPr>
          <w:trHeight w:val="300"/>
        </w:trPr>
        <w:tc>
          <w:tcPr>
            <w:tcW w:w="2559" w:type="dxa"/>
            <w:tcBorders>
              <w:top w:val="nil"/>
              <w:left w:val="nil"/>
              <w:bottom w:val="nil"/>
              <w:right w:val="nil"/>
            </w:tcBorders>
            <w:shd w:val="clear" w:color="000000" w:fill="FFFFFF"/>
            <w:noWrap/>
            <w:vAlign w:val="center"/>
            <w:hideMark/>
          </w:tcPr>
          <w:p w14:paraId="12996F86" w14:textId="3B9592EF"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 xml:space="preserve"> Top 20% of </w:t>
            </w:r>
            <w:r w:rsidR="008C7ECB" w:rsidRPr="00A34E33">
              <w:rPr>
                <w:rFonts w:ascii="Times New Roman" w:hAnsi="Times New Roman" w:cs="Times New Roman"/>
              </w:rPr>
              <w:t>wage</w:t>
            </w:r>
            <w:r w:rsidRPr="00A34E33">
              <w:rPr>
                <w:rFonts w:ascii="Times New Roman" w:hAnsi="Times New Roman" w:cs="Times New Roman"/>
              </w:rPr>
              <w:t xml:space="preserve"> </w:t>
            </w:r>
          </w:p>
        </w:tc>
        <w:tc>
          <w:tcPr>
            <w:tcW w:w="1019" w:type="dxa"/>
            <w:tcBorders>
              <w:top w:val="nil"/>
              <w:left w:val="nil"/>
              <w:bottom w:val="nil"/>
              <w:right w:val="nil"/>
            </w:tcBorders>
            <w:shd w:val="clear" w:color="000000" w:fill="FFFFFF"/>
            <w:noWrap/>
            <w:vAlign w:val="bottom"/>
            <w:hideMark/>
          </w:tcPr>
          <w:p w14:paraId="235812EA" w14:textId="0AC7ECE9"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12.650***</w:t>
            </w:r>
          </w:p>
        </w:tc>
        <w:tc>
          <w:tcPr>
            <w:tcW w:w="1096" w:type="dxa"/>
            <w:tcBorders>
              <w:top w:val="nil"/>
              <w:left w:val="nil"/>
              <w:bottom w:val="nil"/>
              <w:right w:val="nil"/>
            </w:tcBorders>
            <w:shd w:val="clear" w:color="000000" w:fill="FFFFFF"/>
            <w:noWrap/>
            <w:vAlign w:val="bottom"/>
            <w:hideMark/>
          </w:tcPr>
          <w:p w14:paraId="04DA6D6F" w14:textId="7E7B5138"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w:t>
            </w:r>
            <w:r w:rsidR="002D23D2" w:rsidRPr="00A34E33">
              <w:rPr>
                <w:rFonts w:ascii="Times New Roman" w:hAnsi="Times New Roman" w:cs="Times New Roman"/>
              </w:rPr>
              <w:t>–</w:t>
            </w:r>
            <w:r w:rsidRPr="00A34E33">
              <w:rPr>
                <w:rFonts w:ascii="Times New Roman" w:hAnsi="Times New Roman" w:cs="Times New Roman"/>
              </w:rPr>
              <w:t>10.067***</w:t>
            </w:r>
          </w:p>
        </w:tc>
        <w:tc>
          <w:tcPr>
            <w:tcW w:w="1359" w:type="dxa"/>
            <w:tcBorders>
              <w:top w:val="nil"/>
              <w:left w:val="nil"/>
              <w:bottom w:val="nil"/>
              <w:right w:val="nil"/>
            </w:tcBorders>
            <w:shd w:val="clear" w:color="000000" w:fill="FFFFFF"/>
            <w:noWrap/>
            <w:vAlign w:val="bottom"/>
            <w:hideMark/>
          </w:tcPr>
          <w:p w14:paraId="4AA4E74F" w14:textId="32D84C2F"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2.758***</w:t>
            </w:r>
          </w:p>
        </w:tc>
        <w:tc>
          <w:tcPr>
            <w:tcW w:w="1350" w:type="dxa"/>
            <w:tcBorders>
              <w:top w:val="nil"/>
              <w:left w:val="nil"/>
              <w:bottom w:val="nil"/>
              <w:right w:val="nil"/>
            </w:tcBorders>
            <w:shd w:val="clear" w:color="000000" w:fill="FFFFFF"/>
            <w:noWrap/>
            <w:vAlign w:val="bottom"/>
            <w:hideMark/>
          </w:tcPr>
          <w:p w14:paraId="334A8D14" w14:textId="2AF888A0"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1.760***</w:t>
            </w:r>
          </w:p>
        </w:tc>
        <w:tc>
          <w:tcPr>
            <w:tcW w:w="1239" w:type="dxa"/>
            <w:tcBorders>
              <w:top w:val="nil"/>
              <w:left w:val="nil"/>
              <w:bottom w:val="nil"/>
              <w:right w:val="nil"/>
            </w:tcBorders>
            <w:shd w:val="clear" w:color="000000" w:fill="FFFFFF"/>
            <w:noWrap/>
            <w:vAlign w:val="bottom"/>
            <w:hideMark/>
          </w:tcPr>
          <w:p w14:paraId="4E1307C4" w14:textId="04D24CC0" w:rsidR="00346BAD" w:rsidRPr="00A34E33" w:rsidRDefault="002D23D2" w:rsidP="00346BAD">
            <w:pPr>
              <w:spacing w:after="0" w:line="240" w:lineRule="auto"/>
              <w:jc w:val="center"/>
              <w:rPr>
                <w:rFonts w:ascii="Times New Roman" w:hAnsi="Times New Roman" w:cs="Times New Roman"/>
              </w:rPr>
            </w:pPr>
            <w:r w:rsidRPr="00A34E33">
              <w:rPr>
                <w:rFonts w:ascii="Times New Roman" w:hAnsi="Times New Roman" w:cs="Times New Roman"/>
              </w:rPr>
              <w:t>–</w:t>
            </w:r>
            <w:r w:rsidR="00346BAD" w:rsidRPr="00A34E33">
              <w:rPr>
                <w:rFonts w:ascii="Times New Roman" w:hAnsi="Times New Roman" w:cs="Times New Roman"/>
              </w:rPr>
              <w:t>3.582***</w:t>
            </w:r>
          </w:p>
        </w:tc>
      </w:tr>
      <w:tr w:rsidR="00346BAD" w:rsidRPr="00A34E33" w14:paraId="0D9F0F4F" w14:textId="77777777" w:rsidTr="002F4905">
        <w:trPr>
          <w:trHeight w:val="300"/>
        </w:trPr>
        <w:tc>
          <w:tcPr>
            <w:tcW w:w="2559" w:type="dxa"/>
            <w:tcBorders>
              <w:top w:val="nil"/>
              <w:left w:val="nil"/>
              <w:bottom w:val="single" w:sz="4" w:space="0" w:color="auto"/>
              <w:right w:val="nil"/>
            </w:tcBorders>
            <w:shd w:val="clear" w:color="000000" w:fill="FFFFFF"/>
            <w:noWrap/>
            <w:vAlign w:val="center"/>
            <w:hideMark/>
          </w:tcPr>
          <w:p w14:paraId="4E5B9E29" w14:textId="30E9F07E" w:rsidR="00346BAD" w:rsidRPr="00A34E33" w:rsidRDefault="00346BAD" w:rsidP="00346BAD">
            <w:pPr>
              <w:spacing w:after="0" w:line="240" w:lineRule="auto"/>
              <w:rPr>
                <w:rFonts w:ascii="Times New Roman" w:hAnsi="Times New Roman" w:cs="Times New Roman"/>
              </w:rPr>
            </w:pPr>
            <w:r w:rsidRPr="00A34E33">
              <w:rPr>
                <w:rFonts w:ascii="Times New Roman" w:hAnsi="Times New Roman" w:cs="Times New Roman"/>
              </w:rPr>
              <w:t>distribution</w:t>
            </w:r>
          </w:p>
        </w:tc>
        <w:tc>
          <w:tcPr>
            <w:tcW w:w="1019" w:type="dxa"/>
            <w:tcBorders>
              <w:top w:val="nil"/>
              <w:left w:val="nil"/>
              <w:bottom w:val="single" w:sz="4" w:space="0" w:color="auto"/>
              <w:right w:val="nil"/>
            </w:tcBorders>
            <w:shd w:val="clear" w:color="000000" w:fill="FFFFFF"/>
            <w:noWrap/>
            <w:vAlign w:val="bottom"/>
            <w:hideMark/>
          </w:tcPr>
          <w:p w14:paraId="2BCF7226" w14:textId="19BBE060"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(2.190) </w:t>
            </w:r>
          </w:p>
        </w:tc>
        <w:tc>
          <w:tcPr>
            <w:tcW w:w="1096" w:type="dxa"/>
            <w:tcBorders>
              <w:top w:val="nil"/>
              <w:left w:val="nil"/>
              <w:bottom w:val="single" w:sz="4" w:space="0" w:color="auto"/>
              <w:right w:val="nil"/>
            </w:tcBorders>
            <w:shd w:val="clear" w:color="000000" w:fill="FFFFFF"/>
            <w:noWrap/>
            <w:vAlign w:val="bottom"/>
            <w:hideMark/>
          </w:tcPr>
          <w:p w14:paraId="505ADAD2" w14:textId="579B8B1B"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(1.561) </w:t>
            </w:r>
          </w:p>
        </w:tc>
        <w:tc>
          <w:tcPr>
            <w:tcW w:w="1359" w:type="dxa"/>
            <w:tcBorders>
              <w:top w:val="nil"/>
              <w:left w:val="nil"/>
              <w:bottom w:val="single" w:sz="4" w:space="0" w:color="auto"/>
              <w:right w:val="nil"/>
            </w:tcBorders>
            <w:shd w:val="clear" w:color="000000" w:fill="FFFFFF"/>
            <w:noWrap/>
            <w:vAlign w:val="bottom"/>
            <w:hideMark/>
          </w:tcPr>
          <w:p w14:paraId="48897AE9" w14:textId="0534688C"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(0.371) </w:t>
            </w:r>
          </w:p>
        </w:tc>
        <w:tc>
          <w:tcPr>
            <w:tcW w:w="1350" w:type="dxa"/>
            <w:tcBorders>
              <w:top w:val="nil"/>
              <w:left w:val="nil"/>
              <w:bottom w:val="single" w:sz="4" w:space="0" w:color="auto"/>
              <w:right w:val="nil"/>
            </w:tcBorders>
            <w:shd w:val="clear" w:color="000000" w:fill="FFFFFF"/>
            <w:noWrap/>
            <w:vAlign w:val="bottom"/>
            <w:hideMark/>
          </w:tcPr>
          <w:p w14:paraId="5D3D2791" w14:textId="469B7F40"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(0.463) </w:t>
            </w:r>
          </w:p>
        </w:tc>
        <w:tc>
          <w:tcPr>
            <w:tcW w:w="1239" w:type="dxa"/>
            <w:tcBorders>
              <w:top w:val="nil"/>
              <w:left w:val="nil"/>
              <w:bottom w:val="single" w:sz="4" w:space="0" w:color="auto"/>
              <w:right w:val="nil"/>
            </w:tcBorders>
            <w:shd w:val="clear" w:color="000000" w:fill="FFFFFF"/>
            <w:noWrap/>
            <w:vAlign w:val="bottom"/>
            <w:hideMark/>
          </w:tcPr>
          <w:p w14:paraId="0E23C73C" w14:textId="566DA386" w:rsidR="00346BAD" w:rsidRPr="00A34E33" w:rsidRDefault="00346BAD" w:rsidP="00346BAD">
            <w:pPr>
              <w:spacing w:after="0" w:line="240" w:lineRule="auto"/>
              <w:jc w:val="center"/>
              <w:rPr>
                <w:rFonts w:ascii="Times New Roman" w:hAnsi="Times New Roman" w:cs="Times New Roman"/>
              </w:rPr>
            </w:pPr>
            <w:r w:rsidRPr="00A34E33">
              <w:rPr>
                <w:rFonts w:ascii="Times New Roman" w:hAnsi="Times New Roman" w:cs="Times New Roman"/>
              </w:rPr>
              <w:t xml:space="preserve"> (0.676) </w:t>
            </w:r>
          </w:p>
        </w:tc>
      </w:tr>
      <w:tr w:rsidR="006E6330" w:rsidRPr="00A34E33" w14:paraId="5A620B9D" w14:textId="77777777" w:rsidTr="002F4905">
        <w:trPr>
          <w:trHeight w:val="300"/>
        </w:trPr>
        <w:tc>
          <w:tcPr>
            <w:tcW w:w="2559" w:type="dxa"/>
            <w:tcBorders>
              <w:top w:val="nil"/>
              <w:left w:val="nil"/>
              <w:bottom w:val="nil"/>
              <w:right w:val="nil"/>
            </w:tcBorders>
            <w:shd w:val="clear" w:color="000000" w:fill="FFFFFF"/>
            <w:noWrap/>
            <w:vAlign w:val="center"/>
            <w:hideMark/>
          </w:tcPr>
          <w:p w14:paraId="2A1AFA41" w14:textId="47272D63"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Year FE </w:t>
            </w:r>
          </w:p>
        </w:tc>
        <w:tc>
          <w:tcPr>
            <w:tcW w:w="1019" w:type="dxa"/>
            <w:tcBorders>
              <w:top w:val="nil"/>
              <w:left w:val="nil"/>
              <w:bottom w:val="nil"/>
              <w:right w:val="nil"/>
            </w:tcBorders>
            <w:shd w:val="clear" w:color="000000" w:fill="FFFFFF"/>
            <w:noWrap/>
            <w:vAlign w:val="center"/>
            <w:hideMark/>
          </w:tcPr>
          <w:p w14:paraId="67FF5E10" w14:textId="146D48A4"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096" w:type="dxa"/>
            <w:tcBorders>
              <w:top w:val="nil"/>
              <w:left w:val="nil"/>
              <w:bottom w:val="nil"/>
              <w:right w:val="nil"/>
            </w:tcBorders>
            <w:shd w:val="clear" w:color="000000" w:fill="FFFFFF"/>
            <w:noWrap/>
            <w:vAlign w:val="center"/>
            <w:hideMark/>
          </w:tcPr>
          <w:p w14:paraId="4AC86C78" w14:textId="73EA91C9"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359" w:type="dxa"/>
            <w:tcBorders>
              <w:top w:val="nil"/>
              <w:left w:val="nil"/>
              <w:bottom w:val="nil"/>
              <w:right w:val="nil"/>
            </w:tcBorders>
            <w:shd w:val="clear" w:color="000000" w:fill="FFFFFF"/>
            <w:noWrap/>
            <w:vAlign w:val="center"/>
            <w:hideMark/>
          </w:tcPr>
          <w:p w14:paraId="05F61D93" w14:textId="3C7EDBE4"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350" w:type="dxa"/>
            <w:tcBorders>
              <w:top w:val="nil"/>
              <w:left w:val="nil"/>
              <w:bottom w:val="nil"/>
              <w:right w:val="nil"/>
            </w:tcBorders>
            <w:shd w:val="clear" w:color="000000" w:fill="FFFFFF"/>
            <w:noWrap/>
            <w:vAlign w:val="center"/>
            <w:hideMark/>
          </w:tcPr>
          <w:p w14:paraId="4DD94C0B" w14:textId="7FD4530B"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239" w:type="dxa"/>
            <w:tcBorders>
              <w:top w:val="nil"/>
              <w:left w:val="nil"/>
              <w:bottom w:val="nil"/>
              <w:right w:val="nil"/>
            </w:tcBorders>
            <w:shd w:val="clear" w:color="000000" w:fill="FFFFFF"/>
            <w:noWrap/>
            <w:vAlign w:val="center"/>
            <w:hideMark/>
          </w:tcPr>
          <w:p w14:paraId="24473251" w14:textId="26D91CEE"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r>
      <w:tr w:rsidR="006E6330" w:rsidRPr="00A34E33" w14:paraId="65CF718F" w14:textId="77777777" w:rsidTr="002F4905">
        <w:trPr>
          <w:trHeight w:val="300"/>
        </w:trPr>
        <w:tc>
          <w:tcPr>
            <w:tcW w:w="2559" w:type="dxa"/>
            <w:tcBorders>
              <w:top w:val="nil"/>
              <w:left w:val="nil"/>
              <w:bottom w:val="nil"/>
              <w:right w:val="nil"/>
            </w:tcBorders>
            <w:shd w:val="clear" w:color="000000" w:fill="FFFFFF"/>
            <w:noWrap/>
            <w:vAlign w:val="center"/>
            <w:hideMark/>
          </w:tcPr>
          <w:p w14:paraId="7E647D18" w14:textId="45050369"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Country FE </w:t>
            </w:r>
          </w:p>
        </w:tc>
        <w:tc>
          <w:tcPr>
            <w:tcW w:w="1019" w:type="dxa"/>
            <w:tcBorders>
              <w:top w:val="nil"/>
              <w:left w:val="nil"/>
              <w:bottom w:val="nil"/>
              <w:right w:val="nil"/>
            </w:tcBorders>
            <w:shd w:val="clear" w:color="000000" w:fill="FFFFFF"/>
            <w:noWrap/>
            <w:vAlign w:val="center"/>
            <w:hideMark/>
          </w:tcPr>
          <w:p w14:paraId="701FF39B" w14:textId="5B540416"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096" w:type="dxa"/>
            <w:tcBorders>
              <w:top w:val="nil"/>
              <w:left w:val="nil"/>
              <w:bottom w:val="nil"/>
              <w:right w:val="nil"/>
            </w:tcBorders>
            <w:shd w:val="clear" w:color="000000" w:fill="FFFFFF"/>
            <w:noWrap/>
            <w:vAlign w:val="center"/>
            <w:hideMark/>
          </w:tcPr>
          <w:p w14:paraId="14D1851C" w14:textId="0F227EA8"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359" w:type="dxa"/>
            <w:tcBorders>
              <w:top w:val="nil"/>
              <w:left w:val="nil"/>
              <w:bottom w:val="nil"/>
              <w:right w:val="nil"/>
            </w:tcBorders>
            <w:shd w:val="clear" w:color="000000" w:fill="FFFFFF"/>
            <w:noWrap/>
            <w:vAlign w:val="center"/>
            <w:hideMark/>
          </w:tcPr>
          <w:p w14:paraId="44EC4A21" w14:textId="7185A32C"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350" w:type="dxa"/>
            <w:tcBorders>
              <w:top w:val="nil"/>
              <w:left w:val="nil"/>
              <w:bottom w:val="nil"/>
              <w:right w:val="nil"/>
            </w:tcBorders>
            <w:shd w:val="clear" w:color="000000" w:fill="FFFFFF"/>
            <w:noWrap/>
            <w:vAlign w:val="center"/>
            <w:hideMark/>
          </w:tcPr>
          <w:p w14:paraId="37E4AE5A" w14:textId="413CFF3D"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c>
          <w:tcPr>
            <w:tcW w:w="1239" w:type="dxa"/>
            <w:tcBorders>
              <w:top w:val="nil"/>
              <w:left w:val="nil"/>
              <w:bottom w:val="nil"/>
              <w:right w:val="nil"/>
            </w:tcBorders>
            <w:shd w:val="clear" w:color="000000" w:fill="FFFFFF"/>
            <w:noWrap/>
            <w:vAlign w:val="center"/>
            <w:hideMark/>
          </w:tcPr>
          <w:p w14:paraId="5B018EC8" w14:textId="361C433C" w:rsidR="006E6330" w:rsidRPr="00A34E33" w:rsidRDefault="008C7ECB" w:rsidP="0010668B">
            <w:pPr>
              <w:spacing w:after="0" w:line="240" w:lineRule="auto"/>
              <w:jc w:val="center"/>
              <w:rPr>
                <w:rFonts w:ascii="Times New Roman" w:hAnsi="Times New Roman" w:cs="Times New Roman"/>
              </w:rPr>
            </w:pPr>
            <w:r w:rsidRPr="00A34E33">
              <w:rPr>
                <w:rFonts w:ascii="Times New Roman" w:hAnsi="Times New Roman" w:cs="Times New Roman"/>
              </w:rPr>
              <w:t>Yes</w:t>
            </w:r>
          </w:p>
        </w:tc>
      </w:tr>
      <w:tr w:rsidR="006E6330" w:rsidRPr="00A34E33" w14:paraId="4B2138FC" w14:textId="77777777" w:rsidTr="002F4905">
        <w:trPr>
          <w:trHeight w:val="300"/>
        </w:trPr>
        <w:tc>
          <w:tcPr>
            <w:tcW w:w="2559" w:type="dxa"/>
            <w:tcBorders>
              <w:top w:val="nil"/>
              <w:left w:val="nil"/>
              <w:bottom w:val="nil"/>
              <w:right w:val="nil"/>
            </w:tcBorders>
            <w:shd w:val="clear" w:color="000000" w:fill="FFFFFF"/>
            <w:noWrap/>
            <w:vAlign w:val="center"/>
            <w:hideMark/>
          </w:tcPr>
          <w:p w14:paraId="62447229" w14:textId="0C6FD077" w:rsidR="006E6330" w:rsidRPr="00A34E33" w:rsidRDefault="006E6330" w:rsidP="0010668B">
            <w:pPr>
              <w:spacing w:after="0" w:line="240" w:lineRule="auto"/>
              <w:rPr>
                <w:rFonts w:ascii="Times New Roman" w:hAnsi="Times New Roman" w:cs="Times New Roman"/>
              </w:rPr>
            </w:pPr>
            <w:r w:rsidRPr="00A34E33">
              <w:rPr>
                <w:rFonts w:ascii="Times New Roman" w:hAnsi="Times New Roman" w:cs="Times New Roman"/>
              </w:rPr>
              <w:t xml:space="preserve">Mean </w:t>
            </w:r>
            <w:r w:rsidR="008C7ECB" w:rsidRPr="00A34E33">
              <w:rPr>
                <w:rFonts w:ascii="Times New Roman" w:hAnsi="Times New Roman" w:cs="Times New Roman"/>
              </w:rPr>
              <w:t>t</w:t>
            </w:r>
            <w:r w:rsidRPr="00A34E33">
              <w:rPr>
                <w:rFonts w:ascii="Times New Roman" w:hAnsi="Times New Roman" w:cs="Times New Roman"/>
              </w:rPr>
              <w:t xml:space="preserve">ransition </w:t>
            </w:r>
            <w:r w:rsidR="008C7ECB" w:rsidRPr="00A34E33">
              <w:rPr>
                <w:rFonts w:ascii="Times New Roman" w:hAnsi="Times New Roman" w:cs="Times New Roman"/>
              </w:rPr>
              <w:t>p</w:t>
            </w:r>
            <w:r w:rsidRPr="00A34E33">
              <w:rPr>
                <w:rFonts w:ascii="Times New Roman" w:hAnsi="Times New Roman" w:cs="Times New Roman"/>
              </w:rPr>
              <w:t xml:space="preserve">robability </w:t>
            </w:r>
          </w:p>
        </w:tc>
        <w:tc>
          <w:tcPr>
            <w:tcW w:w="1019" w:type="dxa"/>
            <w:tcBorders>
              <w:top w:val="nil"/>
              <w:left w:val="nil"/>
              <w:bottom w:val="nil"/>
              <w:right w:val="nil"/>
            </w:tcBorders>
            <w:shd w:val="clear" w:color="000000" w:fill="FFFFFF"/>
            <w:noWrap/>
            <w:vAlign w:val="center"/>
            <w:hideMark/>
          </w:tcPr>
          <w:p w14:paraId="76DC685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0.866</w:t>
            </w:r>
          </w:p>
        </w:tc>
        <w:tc>
          <w:tcPr>
            <w:tcW w:w="1096" w:type="dxa"/>
            <w:tcBorders>
              <w:top w:val="nil"/>
              <w:left w:val="nil"/>
              <w:bottom w:val="nil"/>
              <w:right w:val="nil"/>
            </w:tcBorders>
            <w:shd w:val="clear" w:color="000000" w:fill="FFFFFF"/>
            <w:noWrap/>
            <w:vAlign w:val="center"/>
            <w:hideMark/>
          </w:tcPr>
          <w:p w14:paraId="009C669F"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0.04</w:t>
            </w:r>
          </w:p>
        </w:tc>
        <w:tc>
          <w:tcPr>
            <w:tcW w:w="1359" w:type="dxa"/>
            <w:tcBorders>
              <w:top w:val="nil"/>
              <w:left w:val="nil"/>
              <w:bottom w:val="nil"/>
              <w:right w:val="nil"/>
            </w:tcBorders>
            <w:shd w:val="clear" w:color="000000" w:fill="FFFFFF"/>
            <w:noWrap/>
            <w:vAlign w:val="center"/>
            <w:hideMark/>
          </w:tcPr>
          <w:p w14:paraId="0B19831C"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0.059</w:t>
            </w:r>
          </w:p>
        </w:tc>
        <w:tc>
          <w:tcPr>
            <w:tcW w:w="1350" w:type="dxa"/>
            <w:tcBorders>
              <w:top w:val="nil"/>
              <w:left w:val="nil"/>
              <w:bottom w:val="nil"/>
              <w:right w:val="nil"/>
            </w:tcBorders>
            <w:shd w:val="clear" w:color="000000" w:fill="FFFFFF"/>
            <w:noWrap/>
            <w:vAlign w:val="center"/>
            <w:hideMark/>
          </w:tcPr>
          <w:p w14:paraId="6CC77621"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0.014</w:t>
            </w:r>
          </w:p>
        </w:tc>
        <w:tc>
          <w:tcPr>
            <w:tcW w:w="1239" w:type="dxa"/>
            <w:tcBorders>
              <w:top w:val="nil"/>
              <w:left w:val="nil"/>
              <w:bottom w:val="nil"/>
              <w:right w:val="nil"/>
            </w:tcBorders>
            <w:shd w:val="clear" w:color="000000" w:fill="FFFFFF"/>
            <w:noWrap/>
            <w:vAlign w:val="center"/>
            <w:hideMark/>
          </w:tcPr>
          <w:p w14:paraId="3B0BB4BB" w14:textId="77777777" w:rsidR="006E6330" w:rsidRPr="00A34E33" w:rsidRDefault="006E6330" w:rsidP="0010668B">
            <w:pPr>
              <w:spacing w:after="0" w:line="240" w:lineRule="auto"/>
              <w:jc w:val="center"/>
              <w:rPr>
                <w:rFonts w:ascii="Times New Roman" w:hAnsi="Times New Roman" w:cs="Times New Roman"/>
              </w:rPr>
            </w:pPr>
            <w:r w:rsidRPr="00A34E33">
              <w:rPr>
                <w:rFonts w:ascii="Times New Roman" w:hAnsi="Times New Roman" w:cs="Times New Roman"/>
              </w:rPr>
              <w:t>0.021</w:t>
            </w:r>
          </w:p>
        </w:tc>
      </w:tr>
      <w:tr w:rsidR="006B569C" w:rsidRPr="00A34E33" w14:paraId="27C391CC" w14:textId="77777777" w:rsidTr="002F4905">
        <w:trPr>
          <w:trHeight w:val="300"/>
        </w:trPr>
        <w:tc>
          <w:tcPr>
            <w:tcW w:w="2559" w:type="dxa"/>
            <w:tcBorders>
              <w:top w:val="nil"/>
              <w:left w:val="nil"/>
              <w:bottom w:val="single" w:sz="4" w:space="0" w:color="auto"/>
              <w:right w:val="nil"/>
            </w:tcBorders>
            <w:shd w:val="clear" w:color="000000" w:fill="FFFFFF"/>
            <w:noWrap/>
            <w:vAlign w:val="center"/>
            <w:hideMark/>
          </w:tcPr>
          <w:p w14:paraId="5493E739" w14:textId="6C60A1D1" w:rsidR="006B569C" w:rsidRPr="00A34E33" w:rsidRDefault="006B569C" w:rsidP="006B569C">
            <w:pPr>
              <w:spacing w:after="0" w:line="240" w:lineRule="auto"/>
              <w:rPr>
                <w:rFonts w:ascii="Times New Roman" w:hAnsi="Times New Roman" w:cs="Times New Roman"/>
              </w:rPr>
            </w:pPr>
            <w:r w:rsidRPr="00A34E33">
              <w:rPr>
                <w:rFonts w:ascii="Times New Roman" w:hAnsi="Times New Roman" w:cs="Times New Roman"/>
              </w:rPr>
              <w:t xml:space="preserve">Observations </w:t>
            </w:r>
          </w:p>
        </w:tc>
        <w:tc>
          <w:tcPr>
            <w:tcW w:w="1019" w:type="dxa"/>
            <w:tcBorders>
              <w:top w:val="nil"/>
              <w:left w:val="nil"/>
              <w:bottom w:val="single" w:sz="4" w:space="0" w:color="auto"/>
              <w:right w:val="nil"/>
            </w:tcBorders>
            <w:shd w:val="clear" w:color="000000" w:fill="FFFFFF"/>
            <w:noWrap/>
            <w:vAlign w:val="bottom"/>
            <w:hideMark/>
          </w:tcPr>
          <w:p w14:paraId="491A6114" w14:textId="5D0766BD" w:rsidR="006B569C" w:rsidRPr="00A34E33" w:rsidRDefault="006B569C" w:rsidP="006B569C">
            <w:pPr>
              <w:spacing w:after="0" w:line="240" w:lineRule="auto"/>
              <w:jc w:val="center"/>
              <w:rPr>
                <w:rFonts w:ascii="Times New Roman" w:hAnsi="Times New Roman" w:cs="Times New Roman"/>
              </w:rPr>
            </w:pPr>
            <w:r w:rsidRPr="00A34E33">
              <w:rPr>
                <w:rFonts w:ascii="Times New Roman" w:hAnsi="Times New Roman" w:cs="Times New Roman"/>
              </w:rPr>
              <w:t>43</w:t>
            </w:r>
            <w:r w:rsidR="002D23D2"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096" w:type="dxa"/>
            <w:tcBorders>
              <w:top w:val="nil"/>
              <w:left w:val="nil"/>
              <w:bottom w:val="single" w:sz="4" w:space="0" w:color="auto"/>
              <w:right w:val="nil"/>
            </w:tcBorders>
            <w:shd w:val="clear" w:color="000000" w:fill="FFFFFF"/>
            <w:noWrap/>
            <w:vAlign w:val="bottom"/>
            <w:hideMark/>
          </w:tcPr>
          <w:p w14:paraId="140B2146" w14:textId="2CC54376" w:rsidR="006B569C" w:rsidRPr="00A34E33" w:rsidRDefault="006B569C" w:rsidP="006B569C">
            <w:pPr>
              <w:spacing w:after="0" w:line="240" w:lineRule="auto"/>
              <w:jc w:val="center"/>
              <w:rPr>
                <w:rFonts w:ascii="Times New Roman" w:hAnsi="Times New Roman" w:cs="Times New Roman"/>
              </w:rPr>
            </w:pPr>
            <w:r w:rsidRPr="00A34E33">
              <w:rPr>
                <w:rFonts w:ascii="Times New Roman" w:hAnsi="Times New Roman" w:cs="Times New Roman"/>
              </w:rPr>
              <w:t>43</w:t>
            </w:r>
            <w:r w:rsidR="002D23D2"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359" w:type="dxa"/>
            <w:tcBorders>
              <w:top w:val="nil"/>
              <w:left w:val="nil"/>
              <w:bottom w:val="single" w:sz="4" w:space="0" w:color="auto"/>
              <w:right w:val="nil"/>
            </w:tcBorders>
            <w:shd w:val="clear" w:color="000000" w:fill="FFFFFF"/>
            <w:noWrap/>
            <w:vAlign w:val="bottom"/>
            <w:hideMark/>
          </w:tcPr>
          <w:p w14:paraId="0A082837" w14:textId="1392C04A" w:rsidR="006B569C" w:rsidRPr="00A34E33" w:rsidRDefault="006B569C" w:rsidP="006B569C">
            <w:pPr>
              <w:spacing w:after="0" w:line="240" w:lineRule="auto"/>
              <w:jc w:val="center"/>
              <w:rPr>
                <w:rFonts w:ascii="Times New Roman" w:hAnsi="Times New Roman" w:cs="Times New Roman"/>
              </w:rPr>
            </w:pPr>
            <w:r w:rsidRPr="00A34E33">
              <w:rPr>
                <w:rFonts w:ascii="Times New Roman" w:hAnsi="Times New Roman" w:cs="Times New Roman"/>
              </w:rPr>
              <w:t>43</w:t>
            </w:r>
            <w:r w:rsidR="002D23D2"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350" w:type="dxa"/>
            <w:tcBorders>
              <w:top w:val="nil"/>
              <w:left w:val="nil"/>
              <w:bottom w:val="single" w:sz="4" w:space="0" w:color="auto"/>
              <w:right w:val="nil"/>
            </w:tcBorders>
            <w:shd w:val="clear" w:color="000000" w:fill="FFFFFF"/>
            <w:noWrap/>
            <w:vAlign w:val="bottom"/>
            <w:hideMark/>
          </w:tcPr>
          <w:p w14:paraId="75FB78C7" w14:textId="74CBD167" w:rsidR="006B569C" w:rsidRPr="00A34E33" w:rsidRDefault="006B569C" w:rsidP="006B569C">
            <w:pPr>
              <w:spacing w:after="0" w:line="240" w:lineRule="auto"/>
              <w:jc w:val="center"/>
              <w:rPr>
                <w:rFonts w:ascii="Times New Roman" w:hAnsi="Times New Roman" w:cs="Times New Roman"/>
              </w:rPr>
            </w:pPr>
            <w:r w:rsidRPr="00A34E33">
              <w:rPr>
                <w:rFonts w:ascii="Times New Roman" w:hAnsi="Times New Roman" w:cs="Times New Roman"/>
              </w:rPr>
              <w:t>43</w:t>
            </w:r>
            <w:r w:rsidR="002D23D2"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239" w:type="dxa"/>
            <w:tcBorders>
              <w:top w:val="nil"/>
              <w:left w:val="nil"/>
              <w:bottom w:val="single" w:sz="4" w:space="0" w:color="auto"/>
              <w:right w:val="nil"/>
            </w:tcBorders>
            <w:shd w:val="clear" w:color="000000" w:fill="FFFFFF"/>
            <w:noWrap/>
            <w:vAlign w:val="bottom"/>
            <w:hideMark/>
          </w:tcPr>
          <w:p w14:paraId="4B557057" w14:textId="336D7F4F" w:rsidR="006B569C" w:rsidRPr="00A34E33" w:rsidRDefault="006B569C" w:rsidP="0055396F">
            <w:pPr>
              <w:keepNext/>
              <w:spacing w:after="0" w:line="240" w:lineRule="auto"/>
              <w:jc w:val="center"/>
              <w:rPr>
                <w:rFonts w:ascii="Times New Roman" w:hAnsi="Times New Roman" w:cs="Times New Roman"/>
              </w:rPr>
            </w:pPr>
            <w:r w:rsidRPr="00A34E33">
              <w:rPr>
                <w:rFonts w:ascii="Times New Roman" w:hAnsi="Times New Roman" w:cs="Times New Roman"/>
              </w:rPr>
              <w:t>43</w:t>
            </w:r>
            <w:r w:rsidR="002D23D2" w:rsidRPr="00A34E33">
              <w:rPr>
                <w:rFonts w:ascii="Times New Roman" w:hAnsi="Times New Roman" w:cs="Times New Roman"/>
              </w:rPr>
              <w:t xml:space="preserve"> </w:t>
            </w:r>
            <w:r w:rsidRPr="00A34E33">
              <w:rPr>
                <w:rFonts w:ascii="Times New Roman" w:hAnsi="Times New Roman" w:cs="Times New Roman"/>
              </w:rPr>
              <w:t xml:space="preserve">626 </w:t>
            </w:r>
          </w:p>
        </w:tc>
      </w:tr>
    </w:tbl>
    <w:p w14:paraId="7033F842" w14:textId="77777777" w:rsidR="00240D19" w:rsidRPr="00A34E33" w:rsidRDefault="00240D19" w:rsidP="001B7E3F">
      <w:pPr>
        <w:pStyle w:val="Source"/>
        <w:spacing w:before="0" w:after="0"/>
        <w:ind w:right="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 ** and *** indicate statistical significance at the 10, 5 and 1 per cent levels, respectively. </w:t>
      </w:r>
    </w:p>
    <w:p w14:paraId="28CF66FF" w14:textId="619F3157" w:rsidR="008F5F16" w:rsidRPr="00A34E33" w:rsidRDefault="006E6330" w:rsidP="001B7E3F">
      <w:pPr>
        <w:pStyle w:val="Source"/>
        <w:spacing w:before="0" w:after="0"/>
        <w:ind w:right="0"/>
        <w:rPr>
          <w:rFonts w:ascii="Times New Roman" w:hAnsi="Times New Roman" w:cs="Times New Roman"/>
          <w:sz w:val="20"/>
          <w:lang w:val="en-GB"/>
        </w:rPr>
      </w:pPr>
      <w:r w:rsidRPr="00A34E33">
        <w:rPr>
          <w:rFonts w:ascii="Times New Roman" w:hAnsi="Times New Roman" w:cs="Times New Roman"/>
          <w:sz w:val="20"/>
          <w:lang w:val="en-GB"/>
        </w:rPr>
        <w:t xml:space="preserve">Notes: Marginal effects from </w:t>
      </w:r>
      <w:r w:rsidR="001B7914" w:rsidRPr="00A34E33">
        <w:rPr>
          <w:rFonts w:ascii="Times New Roman" w:hAnsi="Times New Roman" w:cs="Times New Roman"/>
          <w:sz w:val="20"/>
          <w:lang w:val="en-GB"/>
        </w:rPr>
        <w:t xml:space="preserve">separate </w:t>
      </w:r>
      <w:r w:rsidRPr="00A34E33">
        <w:rPr>
          <w:rFonts w:ascii="Times New Roman" w:hAnsi="Times New Roman" w:cs="Times New Roman"/>
          <w:sz w:val="20"/>
          <w:lang w:val="en-GB"/>
        </w:rPr>
        <w:t>multinomial logit regression</w:t>
      </w:r>
      <w:r w:rsidR="00354445" w:rsidRPr="00A34E33">
        <w:rPr>
          <w:rFonts w:ascii="Times New Roman" w:hAnsi="Times New Roman" w:cs="Times New Roman"/>
          <w:sz w:val="20"/>
          <w:lang w:val="en-GB"/>
        </w:rPr>
        <w:t>s</w:t>
      </w:r>
      <w:r w:rsidR="00240D19" w:rsidRPr="00A34E33">
        <w:rPr>
          <w:rFonts w:ascii="Times New Roman" w:hAnsi="Times New Roman" w:cs="Times New Roman"/>
          <w:sz w:val="20"/>
          <w:lang w:val="en-GB"/>
        </w:rPr>
        <w:t xml:space="preserve"> (by technology indicators)</w:t>
      </w:r>
      <w:r w:rsidRPr="00A34E33">
        <w:rPr>
          <w:rFonts w:ascii="Times New Roman" w:hAnsi="Times New Roman" w:cs="Times New Roman"/>
          <w:sz w:val="20"/>
          <w:lang w:val="en-GB"/>
        </w:rPr>
        <w:t xml:space="preserve"> with five outcomes. </w:t>
      </w:r>
      <w:r w:rsidR="007C4226" w:rsidRPr="00A34E33">
        <w:rPr>
          <w:rFonts w:ascii="Times New Roman" w:hAnsi="Times New Roman" w:cs="Times New Roman"/>
          <w:sz w:val="20"/>
          <w:lang w:val="en-GB"/>
        </w:rPr>
        <w:t xml:space="preserve">Coefficients in </w:t>
      </w:r>
      <w:r w:rsidR="00241F93" w:rsidRPr="00A34E33">
        <w:rPr>
          <w:rFonts w:ascii="Times New Roman" w:hAnsi="Times New Roman" w:cs="Times New Roman"/>
          <w:sz w:val="20"/>
          <w:lang w:val="en-GB"/>
        </w:rPr>
        <w:t>percent</w:t>
      </w:r>
      <w:r w:rsidR="007C4226" w:rsidRPr="00A34E33">
        <w:rPr>
          <w:rFonts w:ascii="Times New Roman" w:hAnsi="Times New Roman" w:cs="Times New Roman"/>
          <w:sz w:val="20"/>
          <w:lang w:val="en-GB"/>
        </w:rPr>
        <w:t>age points.</w:t>
      </w:r>
      <w:r w:rsidR="007C4226" w:rsidRPr="00A34E33">
        <w:rPr>
          <w:rFonts w:ascii="Times New Roman" w:eastAsia="Calibri" w:hAnsi="Times New Roman" w:cs="Times New Roman"/>
          <w:sz w:val="20"/>
          <w:lang w:val="en-GB"/>
        </w:rPr>
        <w:t xml:space="preserve"> </w:t>
      </w:r>
      <w:r w:rsidRPr="00A34E33">
        <w:rPr>
          <w:rFonts w:ascii="Times New Roman" w:hAnsi="Times New Roman" w:cs="Times New Roman"/>
          <w:sz w:val="20"/>
          <w:lang w:val="en-GB"/>
        </w:rPr>
        <w:t xml:space="preserve">Robust standard errors in parentheses, clustered at </w:t>
      </w:r>
      <w:r w:rsidR="0039475D">
        <w:rPr>
          <w:rFonts w:ascii="Times New Roman" w:hAnsi="Times New Roman" w:cs="Times New Roman"/>
          <w:sz w:val="20"/>
          <w:lang w:val="en-GB"/>
        </w:rPr>
        <w:t>2</w:t>
      </w:r>
      <w:r w:rsidRPr="00A34E33">
        <w:rPr>
          <w:rFonts w:ascii="Times New Roman" w:hAnsi="Times New Roman" w:cs="Times New Roman"/>
          <w:sz w:val="20"/>
          <w:lang w:val="en-GB"/>
        </w:rPr>
        <w:t>-digit occupational level. The observations are weighted using the two-year longitudinal weights.</w:t>
      </w:r>
      <w:r w:rsidR="00AE6F00" w:rsidRPr="00A34E33">
        <w:rPr>
          <w:rFonts w:ascii="Times New Roman" w:hAnsi="Times New Roman" w:cs="Times New Roman"/>
          <w:sz w:val="20"/>
          <w:lang w:val="en-GB"/>
        </w:rPr>
        <w:t xml:space="preserve"> </w:t>
      </w:r>
      <w:r w:rsidRPr="00A34E33">
        <w:rPr>
          <w:rFonts w:ascii="Times New Roman" w:hAnsi="Times New Roman" w:cs="Times New Roman"/>
          <w:sz w:val="20"/>
          <w:lang w:val="en-GB"/>
        </w:rPr>
        <w:t>The reference group is self-employed, male, not-married, age 30</w:t>
      </w:r>
      <w:r w:rsidR="00A7790A" w:rsidRPr="00A34E33">
        <w:rPr>
          <w:rFonts w:ascii="Times New Roman" w:hAnsi="Times New Roman" w:cs="Times New Roman"/>
          <w:sz w:val="20"/>
          <w:lang w:val="en-GB"/>
        </w:rPr>
        <w:t>–</w:t>
      </w:r>
      <w:r w:rsidRPr="00A34E33">
        <w:rPr>
          <w:rFonts w:ascii="Times New Roman" w:hAnsi="Times New Roman" w:cs="Times New Roman"/>
          <w:sz w:val="20"/>
          <w:lang w:val="en-GB"/>
        </w:rPr>
        <w:t>55, has (upper) secondary and post-secondary education, has no children, works full</w:t>
      </w:r>
      <w:r w:rsidR="00BD7F34" w:rsidRPr="00A34E33">
        <w:rPr>
          <w:rFonts w:ascii="Times New Roman" w:hAnsi="Times New Roman" w:cs="Times New Roman"/>
          <w:sz w:val="20"/>
          <w:lang w:val="en-GB"/>
        </w:rPr>
        <w:t>-</w:t>
      </w:r>
      <w:r w:rsidRPr="00A34E33">
        <w:rPr>
          <w:rFonts w:ascii="Times New Roman" w:hAnsi="Times New Roman" w:cs="Times New Roman"/>
          <w:sz w:val="20"/>
          <w:lang w:val="en-GB"/>
        </w:rPr>
        <w:t>time, has a permanent job and is in the lower 80</w:t>
      </w:r>
      <w:r w:rsidR="00BD7F34" w:rsidRPr="00A34E33">
        <w:rPr>
          <w:rFonts w:ascii="Times New Roman" w:hAnsi="Times New Roman" w:cs="Times New Roman"/>
          <w:sz w:val="20"/>
          <w:lang w:val="en-GB"/>
        </w:rPr>
        <w:t xml:space="preserve"> per cent</w:t>
      </w:r>
      <w:r w:rsidR="00AE6F00" w:rsidRPr="00A34E33">
        <w:rPr>
          <w:rFonts w:ascii="Times New Roman" w:hAnsi="Times New Roman" w:cs="Times New Roman"/>
          <w:sz w:val="20"/>
          <w:lang w:val="en-GB"/>
        </w:rPr>
        <w:t xml:space="preserve"> </w:t>
      </w:r>
      <w:r w:rsidRPr="00A34E33">
        <w:rPr>
          <w:rFonts w:ascii="Times New Roman" w:hAnsi="Times New Roman" w:cs="Times New Roman"/>
          <w:sz w:val="20"/>
          <w:lang w:val="en-GB"/>
        </w:rPr>
        <w:t xml:space="preserve">of the </w:t>
      </w:r>
      <w:r w:rsidR="00BD7F34" w:rsidRPr="00A34E33">
        <w:rPr>
          <w:rFonts w:ascii="Times New Roman" w:hAnsi="Times New Roman" w:cs="Times New Roman"/>
          <w:sz w:val="20"/>
          <w:lang w:val="en-GB"/>
        </w:rPr>
        <w:t xml:space="preserve">wage </w:t>
      </w:r>
      <w:r w:rsidRPr="00A34E33">
        <w:rPr>
          <w:rFonts w:ascii="Times New Roman" w:hAnsi="Times New Roman" w:cs="Times New Roman"/>
          <w:sz w:val="20"/>
          <w:lang w:val="en-GB"/>
        </w:rPr>
        <w:t xml:space="preserve">distribution. Country and year fixed-effects. Based on the </w:t>
      </w:r>
      <w:r w:rsidR="0039475D">
        <w:rPr>
          <w:rFonts w:ascii="Times New Roman" w:hAnsi="Times New Roman" w:cs="Times New Roman"/>
          <w:sz w:val="20"/>
          <w:lang w:val="en-GB"/>
        </w:rPr>
        <w:t>2</w:t>
      </w:r>
      <w:r w:rsidRPr="00A34E33">
        <w:rPr>
          <w:rFonts w:ascii="Times New Roman" w:hAnsi="Times New Roman" w:cs="Times New Roman"/>
          <w:sz w:val="20"/>
          <w:lang w:val="en-GB"/>
        </w:rPr>
        <w:t>-year longitudinal sample.</w:t>
      </w:r>
    </w:p>
    <w:p w14:paraId="42FF8DF3" w14:textId="3334C341" w:rsidR="00240D19" w:rsidRPr="00A34E33" w:rsidRDefault="00240D19" w:rsidP="001B7E3F">
      <w:pPr>
        <w:pStyle w:val="Source"/>
        <w:spacing w:before="0" w:after="0"/>
        <w:ind w:right="0"/>
        <w:rPr>
          <w:rFonts w:ascii="Times New Roman" w:hAnsi="Times New Roman" w:cs="Times New Roman"/>
          <w:sz w:val="20"/>
          <w:lang w:val="en-GB"/>
        </w:rPr>
      </w:pPr>
      <w:r w:rsidRPr="00A34E33">
        <w:rPr>
          <w:rFonts w:ascii="Times New Roman" w:hAnsi="Times New Roman" w:cs="Times New Roman"/>
          <w:sz w:val="20"/>
          <w:lang w:val="en-GB"/>
        </w:rPr>
        <w:t>Source</w:t>
      </w:r>
      <w:r w:rsidR="00F033E2">
        <w:rPr>
          <w:rFonts w:ascii="Times New Roman" w:hAnsi="Times New Roman" w:cs="Times New Roman"/>
          <w:sz w:val="20"/>
          <w:lang w:val="en-GB"/>
        </w:rPr>
        <w:t>s</w:t>
      </w:r>
      <w:r w:rsidRPr="00A34E33">
        <w:rPr>
          <w:rFonts w:ascii="Times New Roman" w:hAnsi="Times New Roman" w:cs="Times New Roman"/>
          <w:sz w:val="20"/>
          <w:lang w:val="en-GB"/>
        </w:rPr>
        <w:t>: EU-SILC 2014</w:t>
      </w:r>
      <w:r w:rsidR="00071FE9" w:rsidRPr="00A34E33">
        <w:rPr>
          <w:rFonts w:ascii="Times New Roman" w:hAnsi="Times New Roman" w:cs="Times New Roman"/>
          <w:sz w:val="20"/>
          <w:lang w:val="en-GB"/>
        </w:rPr>
        <w:t>–</w:t>
      </w:r>
      <w:r w:rsidRPr="00A34E33">
        <w:rPr>
          <w:rFonts w:ascii="Times New Roman" w:hAnsi="Times New Roman" w:cs="Times New Roman"/>
          <w:sz w:val="20"/>
          <w:lang w:val="en-GB"/>
        </w:rPr>
        <w:t>19, SOEP v37; Felten</w:t>
      </w:r>
      <w:r w:rsidR="00363D77">
        <w:rPr>
          <w:rFonts w:ascii="Times New Roman" w:hAnsi="Times New Roman" w:cs="Times New Roman"/>
          <w:sz w:val="20"/>
          <w:lang w:val="en-GB"/>
        </w:rPr>
        <w:t xml:space="preserve"> </w:t>
      </w:r>
      <w:r w:rsidRPr="00A34E33">
        <w:rPr>
          <w:rFonts w:ascii="Times New Roman" w:hAnsi="Times New Roman" w:cs="Times New Roman"/>
          <w:sz w:val="20"/>
          <w:lang w:val="en-GB"/>
        </w:rPr>
        <w:t>index by Felten, Raj and Seamans (2018).</w:t>
      </w:r>
    </w:p>
    <w:p w14:paraId="4B9F5A5C" w14:textId="77777777" w:rsidR="008C7ECB" w:rsidRPr="00A34E33" w:rsidRDefault="008C7ECB" w:rsidP="00D62AED">
      <w:pPr>
        <w:pStyle w:val="Source"/>
        <w:spacing w:line="360" w:lineRule="auto"/>
        <w:rPr>
          <w:rFonts w:ascii="Times New Roman" w:hAnsi="Times New Roman" w:cs="Times New Roman"/>
          <w:sz w:val="20"/>
          <w:lang w:val="en-GB"/>
        </w:rPr>
      </w:pPr>
    </w:p>
    <w:p w14:paraId="61C9A738" w14:textId="77777777" w:rsidR="008F5F16" w:rsidRPr="00A34E33" w:rsidRDefault="008F5F16">
      <w:pPr>
        <w:spacing w:before="0" w:after="160" w:line="259" w:lineRule="auto"/>
        <w:rPr>
          <w:rFonts w:ascii="Times New Roman" w:eastAsia="Times New Roman" w:hAnsi="Times New Roman" w:cs="Times New Roman"/>
          <w:color w:val="000000"/>
          <w:szCs w:val="20"/>
          <w:lang w:eastAsia="de-DE"/>
        </w:rPr>
      </w:pPr>
      <w:r w:rsidRPr="00A34E33">
        <w:rPr>
          <w:rFonts w:ascii="Times New Roman" w:hAnsi="Times New Roman" w:cs="Times New Roman"/>
        </w:rPr>
        <w:br w:type="page"/>
      </w:r>
    </w:p>
    <w:p w14:paraId="5AAAAD42" w14:textId="56FB6F71" w:rsidR="006E379C" w:rsidRPr="00A34E33" w:rsidRDefault="00A6562B" w:rsidP="001B7E3F">
      <w:pPr>
        <w:pStyle w:val="Heading2"/>
        <w:ind w:left="0" w:firstLine="0"/>
        <w:rPr>
          <w:b/>
        </w:rPr>
      </w:pPr>
      <w:r w:rsidRPr="00A34E33">
        <w:lastRenderedPageBreak/>
        <w:t xml:space="preserve">Appendix D </w:t>
      </w:r>
    </w:p>
    <w:p w14:paraId="02A8DC64" w14:textId="77777777" w:rsidR="00A6562B" w:rsidRPr="00A34E33" w:rsidRDefault="00A6562B" w:rsidP="004A0108">
      <w:pPr>
        <w:spacing w:before="0" w:after="0" w:line="480" w:lineRule="auto"/>
        <w:jc w:val="both"/>
        <w:rPr>
          <w:rFonts w:ascii="Times New Roman" w:hAnsi="Times New Roman" w:cs="Times New Roman"/>
          <w:sz w:val="24"/>
          <w:szCs w:val="24"/>
        </w:rPr>
      </w:pPr>
    </w:p>
    <w:p w14:paraId="55CC44C6" w14:textId="5727A434" w:rsidR="00703B07" w:rsidRPr="00A27C25" w:rsidRDefault="00703B07" w:rsidP="00587948">
      <w:pPr>
        <w:pStyle w:val="Caption"/>
        <w:keepNext/>
        <w:spacing w:line="276" w:lineRule="auto"/>
        <w:ind w:left="0" w:firstLine="0"/>
        <w:rPr>
          <w:rFonts w:ascii="Times New Roman" w:hAnsi="Times New Roman"/>
          <w:lang w:val="en-GB"/>
        </w:rPr>
      </w:pPr>
      <w:r w:rsidRPr="00A27C25">
        <w:rPr>
          <w:rFonts w:ascii="Times New Roman" w:hAnsi="Times New Roman"/>
          <w:lang w:val="en-GB"/>
        </w:rPr>
        <w:t>Table D</w:t>
      </w:r>
      <w:r w:rsidR="00687E36" w:rsidRPr="00A27C25">
        <w:rPr>
          <w:rFonts w:ascii="Times New Roman" w:hAnsi="Times New Roman"/>
          <w:noProof/>
          <w:lang w:val="en-GB"/>
        </w:rPr>
        <w:t>1</w:t>
      </w:r>
      <w:r w:rsidR="006627A6" w:rsidRPr="00A27C25">
        <w:rPr>
          <w:rFonts w:ascii="Times New Roman" w:hAnsi="Times New Roman"/>
          <w:lang w:val="en-GB"/>
        </w:rPr>
        <w:t>.</w:t>
      </w:r>
      <w:r w:rsidR="00587948" w:rsidRPr="00A27C25">
        <w:rPr>
          <w:rFonts w:ascii="Times New Roman" w:hAnsi="Times New Roman"/>
          <w:lang w:val="en-GB"/>
        </w:rPr>
        <w:t xml:space="preserve"> Transition probabilities from paid employment without Germany </w:t>
      </w:r>
    </w:p>
    <w:tbl>
      <w:tblPr>
        <w:tblW w:w="8662" w:type="dxa"/>
        <w:tblCellMar>
          <w:left w:w="70" w:type="dxa"/>
          <w:right w:w="70" w:type="dxa"/>
        </w:tblCellMar>
        <w:tblLook w:val="04A0" w:firstRow="1" w:lastRow="0" w:firstColumn="1" w:lastColumn="0" w:noHBand="0" w:noVBand="1"/>
      </w:tblPr>
      <w:tblGrid>
        <w:gridCol w:w="2500"/>
        <w:gridCol w:w="1270"/>
        <w:gridCol w:w="1165"/>
        <w:gridCol w:w="1154"/>
        <w:gridCol w:w="1421"/>
        <w:gridCol w:w="1152"/>
      </w:tblGrid>
      <w:tr w:rsidR="001B3AAB" w:rsidRPr="00A34E33" w14:paraId="626D0671" w14:textId="77777777" w:rsidTr="000C7A63">
        <w:trPr>
          <w:trHeight w:val="480"/>
        </w:trPr>
        <w:tc>
          <w:tcPr>
            <w:tcW w:w="2500" w:type="dxa"/>
            <w:tcBorders>
              <w:top w:val="single" w:sz="4" w:space="0" w:color="auto"/>
              <w:left w:val="nil"/>
              <w:right w:val="nil"/>
            </w:tcBorders>
            <w:shd w:val="clear" w:color="000000" w:fill="FFFFFF"/>
            <w:noWrap/>
            <w:vAlign w:val="bottom"/>
          </w:tcPr>
          <w:p w14:paraId="6397DF4D" w14:textId="77777777" w:rsidR="001B3AAB" w:rsidRPr="00A27C25" w:rsidRDefault="001B3AAB" w:rsidP="00BC778C">
            <w:pPr>
              <w:spacing w:after="0" w:line="276" w:lineRule="auto"/>
              <w:rPr>
                <w:rFonts w:ascii="Times New Roman" w:hAnsi="Times New Roman" w:cs="Times New Roman"/>
                <w:b/>
                <w:bCs/>
              </w:rPr>
            </w:pPr>
          </w:p>
        </w:tc>
        <w:tc>
          <w:tcPr>
            <w:tcW w:w="6162" w:type="dxa"/>
            <w:gridSpan w:val="5"/>
            <w:tcBorders>
              <w:top w:val="single" w:sz="4" w:space="0" w:color="auto"/>
              <w:left w:val="nil"/>
              <w:right w:val="nil"/>
            </w:tcBorders>
            <w:shd w:val="clear" w:color="000000" w:fill="FFFFFF"/>
          </w:tcPr>
          <w:p w14:paraId="0E4E06F1" w14:textId="270F3C9F" w:rsidR="001B3AAB" w:rsidRPr="00A27C25" w:rsidDel="001B3AAB" w:rsidRDefault="001B3AAB"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Destination status</w:t>
            </w:r>
          </w:p>
        </w:tc>
      </w:tr>
      <w:tr w:rsidR="00703B07" w:rsidRPr="00A34E33" w14:paraId="7D2B13E1" w14:textId="77777777" w:rsidTr="000C7A63">
        <w:trPr>
          <w:trHeight w:val="480"/>
        </w:trPr>
        <w:tc>
          <w:tcPr>
            <w:tcW w:w="2500" w:type="dxa"/>
            <w:tcBorders>
              <w:left w:val="nil"/>
              <w:bottom w:val="single" w:sz="4" w:space="0" w:color="auto"/>
              <w:right w:val="nil"/>
            </w:tcBorders>
            <w:shd w:val="clear" w:color="000000" w:fill="FFFFFF"/>
            <w:noWrap/>
            <w:vAlign w:val="bottom"/>
            <w:hideMark/>
          </w:tcPr>
          <w:p w14:paraId="43FF99E1" w14:textId="77777777" w:rsidR="00703B07" w:rsidRPr="00A27C25" w:rsidRDefault="00703B07" w:rsidP="00BC778C">
            <w:pPr>
              <w:spacing w:after="0" w:line="276" w:lineRule="auto"/>
              <w:rPr>
                <w:rFonts w:ascii="Times New Roman" w:hAnsi="Times New Roman" w:cs="Times New Roman"/>
                <w:b/>
                <w:bCs/>
              </w:rPr>
            </w:pPr>
          </w:p>
        </w:tc>
        <w:tc>
          <w:tcPr>
            <w:tcW w:w="1270" w:type="dxa"/>
            <w:tcBorders>
              <w:left w:val="nil"/>
              <w:bottom w:val="single" w:sz="4" w:space="0" w:color="auto"/>
              <w:right w:val="nil"/>
            </w:tcBorders>
            <w:shd w:val="clear" w:color="000000" w:fill="FFFFFF"/>
            <w:hideMark/>
          </w:tcPr>
          <w:p w14:paraId="3FBF15DE" w14:textId="46210956" w:rsidR="00703B07" w:rsidRPr="00A27C25" w:rsidRDefault="001B3AAB"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P</w:t>
            </w:r>
            <w:r w:rsidR="00F0148A" w:rsidRPr="00A27C25">
              <w:rPr>
                <w:rFonts w:ascii="Times New Roman" w:hAnsi="Times New Roman" w:cs="Times New Roman"/>
                <w:b/>
                <w:bCs/>
              </w:rPr>
              <w:t>aid</w:t>
            </w:r>
            <w:r w:rsidR="00703B07" w:rsidRPr="00A27C25">
              <w:rPr>
                <w:rFonts w:ascii="Times New Roman" w:hAnsi="Times New Roman" w:cs="Times New Roman"/>
                <w:b/>
                <w:bCs/>
              </w:rPr>
              <w:br/>
              <w:t xml:space="preserve"> employ</w:t>
            </w:r>
            <w:r w:rsidR="00F0148A" w:rsidRPr="00A27C25">
              <w:rPr>
                <w:rFonts w:ascii="Times New Roman" w:hAnsi="Times New Roman" w:cs="Times New Roman"/>
                <w:b/>
                <w:bCs/>
              </w:rPr>
              <w:t>ment</w:t>
            </w:r>
          </w:p>
        </w:tc>
        <w:tc>
          <w:tcPr>
            <w:tcW w:w="1165" w:type="dxa"/>
            <w:tcBorders>
              <w:left w:val="nil"/>
              <w:bottom w:val="single" w:sz="4" w:space="0" w:color="auto"/>
              <w:right w:val="nil"/>
            </w:tcBorders>
            <w:shd w:val="clear" w:color="000000" w:fill="FFFFFF"/>
            <w:hideMark/>
          </w:tcPr>
          <w:p w14:paraId="20B6CA48" w14:textId="299DCAC5" w:rsidR="00703B07" w:rsidRPr="00A27C25" w:rsidRDefault="00703B07"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SE w</w:t>
            </w:r>
            <w:r w:rsidR="001B3AAB" w:rsidRPr="00A27C25">
              <w:rPr>
                <w:rFonts w:ascii="Times New Roman" w:hAnsi="Times New Roman" w:cs="Times New Roman"/>
                <w:b/>
                <w:bCs/>
              </w:rPr>
              <w:t xml:space="preserve">ith </w:t>
            </w:r>
            <w:r w:rsidRPr="00A27C25">
              <w:rPr>
                <w:rFonts w:ascii="Times New Roman" w:hAnsi="Times New Roman" w:cs="Times New Roman"/>
                <w:b/>
                <w:bCs/>
              </w:rPr>
              <w:t>employees</w:t>
            </w:r>
          </w:p>
        </w:tc>
        <w:tc>
          <w:tcPr>
            <w:tcW w:w="1154" w:type="dxa"/>
            <w:tcBorders>
              <w:left w:val="nil"/>
              <w:bottom w:val="single" w:sz="4" w:space="0" w:color="auto"/>
              <w:right w:val="nil"/>
            </w:tcBorders>
            <w:shd w:val="clear" w:color="000000" w:fill="FFFFFF"/>
            <w:hideMark/>
          </w:tcPr>
          <w:p w14:paraId="1F7ADD76" w14:textId="699578CD" w:rsidR="00703B07" w:rsidRPr="00A27C25" w:rsidRDefault="001B3AAB"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 xml:space="preserve">Solo </w:t>
            </w:r>
            <w:r w:rsidR="00703B07" w:rsidRPr="00A27C25">
              <w:rPr>
                <w:rFonts w:ascii="Times New Roman" w:hAnsi="Times New Roman" w:cs="Times New Roman"/>
                <w:b/>
                <w:bCs/>
              </w:rPr>
              <w:t xml:space="preserve">SE </w:t>
            </w:r>
          </w:p>
        </w:tc>
        <w:tc>
          <w:tcPr>
            <w:tcW w:w="1421" w:type="dxa"/>
            <w:tcBorders>
              <w:left w:val="nil"/>
              <w:bottom w:val="single" w:sz="4" w:space="0" w:color="auto"/>
              <w:right w:val="nil"/>
            </w:tcBorders>
            <w:shd w:val="clear" w:color="000000" w:fill="FFFFFF"/>
            <w:hideMark/>
          </w:tcPr>
          <w:p w14:paraId="478EBF46" w14:textId="34C41C99" w:rsidR="00703B07" w:rsidRPr="00A27C25" w:rsidRDefault="001B3AAB"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U</w:t>
            </w:r>
            <w:r w:rsidR="00703B07" w:rsidRPr="00A27C25">
              <w:rPr>
                <w:rFonts w:ascii="Times New Roman" w:hAnsi="Times New Roman" w:cs="Times New Roman"/>
                <w:b/>
                <w:bCs/>
              </w:rPr>
              <w:t>nemployment</w:t>
            </w:r>
          </w:p>
        </w:tc>
        <w:tc>
          <w:tcPr>
            <w:tcW w:w="1152" w:type="dxa"/>
            <w:tcBorders>
              <w:left w:val="nil"/>
              <w:bottom w:val="single" w:sz="4" w:space="0" w:color="auto"/>
              <w:right w:val="nil"/>
            </w:tcBorders>
            <w:shd w:val="clear" w:color="000000" w:fill="FFFFFF"/>
            <w:hideMark/>
          </w:tcPr>
          <w:p w14:paraId="4A4CBE3D" w14:textId="311E1520" w:rsidR="00703B07" w:rsidRPr="00A27C25" w:rsidRDefault="001B3AAB"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I</w:t>
            </w:r>
            <w:r w:rsidR="00703B07" w:rsidRPr="00A27C25">
              <w:rPr>
                <w:rFonts w:ascii="Times New Roman" w:hAnsi="Times New Roman" w:cs="Times New Roman"/>
                <w:b/>
                <w:bCs/>
              </w:rPr>
              <w:t>nactivity</w:t>
            </w:r>
          </w:p>
        </w:tc>
      </w:tr>
      <w:tr w:rsidR="00703B07" w:rsidRPr="00A34E33" w14:paraId="78D0A093" w14:textId="77777777" w:rsidTr="001B3AAB">
        <w:trPr>
          <w:trHeight w:val="300"/>
        </w:trPr>
        <w:tc>
          <w:tcPr>
            <w:tcW w:w="6089" w:type="dxa"/>
            <w:gridSpan w:val="4"/>
            <w:tcBorders>
              <w:top w:val="nil"/>
              <w:left w:val="nil"/>
              <w:bottom w:val="nil"/>
              <w:right w:val="nil"/>
            </w:tcBorders>
            <w:shd w:val="clear" w:color="000000" w:fill="FFFFFF"/>
            <w:noWrap/>
            <w:vAlign w:val="bottom"/>
          </w:tcPr>
          <w:p w14:paraId="78A6AA40" w14:textId="77777777" w:rsidR="00703B07" w:rsidRPr="00A34E33" w:rsidRDefault="00703B07" w:rsidP="00BC778C">
            <w:pPr>
              <w:spacing w:after="0" w:line="276" w:lineRule="auto"/>
              <w:rPr>
                <w:rFonts w:ascii="Times New Roman" w:hAnsi="Times New Roman" w:cs="Times New Roman"/>
                <w:color w:val="000000"/>
              </w:rPr>
            </w:pPr>
            <w:r w:rsidRPr="00A34E33">
              <w:rPr>
                <w:rFonts w:ascii="Times New Roman" w:hAnsi="Times New Roman" w:cs="Times New Roman"/>
                <w:b/>
                <w:bCs/>
              </w:rPr>
              <w:t>Labour-augmenting technology:</w:t>
            </w:r>
          </w:p>
        </w:tc>
        <w:tc>
          <w:tcPr>
            <w:tcW w:w="1421" w:type="dxa"/>
            <w:tcBorders>
              <w:top w:val="nil"/>
              <w:left w:val="nil"/>
              <w:bottom w:val="nil"/>
              <w:right w:val="nil"/>
            </w:tcBorders>
            <w:shd w:val="clear" w:color="000000" w:fill="FFFFFF"/>
            <w:noWrap/>
            <w:vAlign w:val="bottom"/>
          </w:tcPr>
          <w:p w14:paraId="2CDE61D9" w14:textId="77777777" w:rsidR="00703B07" w:rsidRPr="00A34E33" w:rsidRDefault="00703B07" w:rsidP="00BC778C">
            <w:pPr>
              <w:spacing w:after="0" w:line="276" w:lineRule="auto"/>
              <w:jc w:val="center"/>
              <w:rPr>
                <w:rFonts w:ascii="Times New Roman" w:hAnsi="Times New Roman" w:cs="Times New Roman"/>
                <w:color w:val="000000"/>
              </w:rPr>
            </w:pPr>
          </w:p>
        </w:tc>
        <w:tc>
          <w:tcPr>
            <w:tcW w:w="1152" w:type="dxa"/>
            <w:tcBorders>
              <w:top w:val="nil"/>
              <w:left w:val="nil"/>
              <w:bottom w:val="nil"/>
              <w:right w:val="nil"/>
            </w:tcBorders>
            <w:shd w:val="clear" w:color="000000" w:fill="FFFFFF"/>
            <w:noWrap/>
            <w:vAlign w:val="bottom"/>
          </w:tcPr>
          <w:p w14:paraId="6A5C7A67" w14:textId="77777777" w:rsidR="00703B07" w:rsidRPr="00A34E33" w:rsidRDefault="00703B07" w:rsidP="00BC778C">
            <w:pPr>
              <w:spacing w:after="0" w:line="276" w:lineRule="auto"/>
              <w:jc w:val="center"/>
              <w:rPr>
                <w:rFonts w:ascii="Times New Roman" w:hAnsi="Times New Roman" w:cs="Times New Roman"/>
                <w:color w:val="000000"/>
              </w:rPr>
            </w:pPr>
          </w:p>
        </w:tc>
      </w:tr>
      <w:tr w:rsidR="00EF38B8" w:rsidRPr="00A34E33" w14:paraId="765657A2" w14:textId="77777777" w:rsidTr="001B3AAB">
        <w:trPr>
          <w:trHeight w:val="300"/>
        </w:trPr>
        <w:tc>
          <w:tcPr>
            <w:tcW w:w="2500" w:type="dxa"/>
            <w:tcBorders>
              <w:top w:val="nil"/>
              <w:left w:val="nil"/>
              <w:bottom w:val="nil"/>
              <w:right w:val="nil"/>
            </w:tcBorders>
            <w:shd w:val="clear" w:color="000000" w:fill="FFFFFF"/>
            <w:noWrap/>
            <w:vAlign w:val="bottom"/>
            <w:hideMark/>
          </w:tcPr>
          <w:p w14:paraId="76AD1B77" w14:textId="77777777" w:rsidR="00EF38B8" w:rsidRPr="00A34E33" w:rsidRDefault="00EF38B8" w:rsidP="00EF38B8">
            <w:pPr>
              <w:spacing w:after="0" w:line="276" w:lineRule="auto"/>
              <w:rPr>
                <w:rFonts w:ascii="Times New Roman" w:hAnsi="Times New Roman" w:cs="Times New Roman"/>
              </w:rPr>
            </w:pPr>
            <w:r w:rsidRPr="00A34E33">
              <w:rPr>
                <w:rFonts w:ascii="Times New Roman" w:hAnsi="Times New Roman" w:cs="Times New Roman"/>
              </w:rPr>
              <w:t xml:space="preserve"> AI Felten index</w:t>
            </w:r>
          </w:p>
        </w:tc>
        <w:tc>
          <w:tcPr>
            <w:tcW w:w="1270" w:type="dxa"/>
            <w:tcBorders>
              <w:top w:val="nil"/>
              <w:left w:val="nil"/>
              <w:bottom w:val="nil"/>
              <w:right w:val="nil"/>
            </w:tcBorders>
            <w:shd w:val="clear" w:color="000000" w:fill="FFFFFF"/>
            <w:noWrap/>
            <w:vAlign w:val="bottom"/>
            <w:hideMark/>
          </w:tcPr>
          <w:p w14:paraId="6A038C01" w14:textId="676C7B34"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0.342**</w:t>
            </w:r>
          </w:p>
        </w:tc>
        <w:tc>
          <w:tcPr>
            <w:tcW w:w="1165" w:type="dxa"/>
            <w:tcBorders>
              <w:top w:val="nil"/>
              <w:left w:val="nil"/>
              <w:bottom w:val="nil"/>
              <w:right w:val="nil"/>
            </w:tcBorders>
            <w:shd w:val="clear" w:color="000000" w:fill="FFFFFF"/>
            <w:noWrap/>
            <w:vAlign w:val="bottom"/>
            <w:hideMark/>
          </w:tcPr>
          <w:p w14:paraId="251EF23C" w14:textId="43FFE021"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0.010</w:t>
            </w:r>
          </w:p>
        </w:tc>
        <w:tc>
          <w:tcPr>
            <w:tcW w:w="1154" w:type="dxa"/>
            <w:tcBorders>
              <w:top w:val="nil"/>
              <w:left w:val="nil"/>
              <w:bottom w:val="nil"/>
              <w:right w:val="nil"/>
            </w:tcBorders>
            <w:shd w:val="clear" w:color="000000" w:fill="FFFFFF"/>
            <w:noWrap/>
            <w:vAlign w:val="bottom"/>
            <w:hideMark/>
          </w:tcPr>
          <w:p w14:paraId="2F3FA28B" w14:textId="0262464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0.041*</w:t>
            </w:r>
          </w:p>
        </w:tc>
        <w:tc>
          <w:tcPr>
            <w:tcW w:w="1421" w:type="dxa"/>
            <w:tcBorders>
              <w:top w:val="nil"/>
              <w:left w:val="nil"/>
              <w:bottom w:val="nil"/>
              <w:right w:val="nil"/>
            </w:tcBorders>
            <w:shd w:val="clear" w:color="000000" w:fill="FFFFFF"/>
            <w:noWrap/>
            <w:vAlign w:val="bottom"/>
            <w:hideMark/>
          </w:tcPr>
          <w:p w14:paraId="374B718F" w14:textId="46B59632"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0.342***</w:t>
            </w:r>
          </w:p>
        </w:tc>
        <w:tc>
          <w:tcPr>
            <w:tcW w:w="1152" w:type="dxa"/>
            <w:tcBorders>
              <w:top w:val="nil"/>
              <w:left w:val="nil"/>
              <w:bottom w:val="nil"/>
              <w:right w:val="nil"/>
            </w:tcBorders>
            <w:shd w:val="clear" w:color="000000" w:fill="FFFFFF"/>
            <w:noWrap/>
            <w:vAlign w:val="bottom"/>
            <w:hideMark/>
          </w:tcPr>
          <w:p w14:paraId="6450443A" w14:textId="3F4FE9C9"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0.051</w:t>
            </w:r>
          </w:p>
        </w:tc>
      </w:tr>
      <w:tr w:rsidR="00EF38B8" w:rsidRPr="00A34E33" w14:paraId="34222625" w14:textId="77777777" w:rsidTr="001B3AAB">
        <w:trPr>
          <w:trHeight w:val="300"/>
        </w:trPr>
        <w:tc>
          <w:tcPr>
            <w:tcW w:w="2500" w:type="dxa"/>
            <w:tcBorders>
              <w:top w:val="nil"/>
              <w:left w:val="nil"/>
              <w:bottom w:val="single" w:sz="4" w:space="0" w:color="auto"/>
              <w:right w:val="nil"/>
            </w:tcBorders>
            <w:shd w:val="clear" w:color="000000" w:fill="FFFFFF"/>
            <w:noWrap/>
            <w:vAlign w:val="bottom"/>
            <w:hideMark/>
          </w:tcPr>
          <w:p w14:paraId="696CD7A3" w14:textId="77777777" w:rsidR="00EF38B8" w:rsidRPr="00A34E33" w:rsidRDefault="00EF38B8" w:rsidP="00EF38B8">
            <w:pPr>
              <w:spacing w:after="0" w:line="276" w:lineRule="auto"/>
              <w:rPr>
                <w:rFonts w:ascii="Times New Roman" w:hAnsi="Times New Roman" w:cs="Times New Roman"/>
              </w:rPr>
            </w:pPr>
          </w:p>
        </w:tc>
        <w:tc>
          <w:tcPr>
            <w:tcW w:w="1270" w:type="dxa"/>
            <w:tcBorders>
              <w:top w:val="nil"/>
              <w:left w:val="nil"/>
              <w:bottom w:val="single" w:sz="4" w:space="0" w:color="auto"/>
              <w:right w:val="nil"/>
            </w:tcBorders>
            <w:shd w:val="clear" w:color="000000" w:fill="FFFFFF"/>
            <w:noWrap/>
            <w:vAlign w:val="bottom"/>
            <w:hideMark/>
          </w:tcPr>
          <w:p w14:paraId="0F9976BD" w14:textId="1A83DEC4"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(0.162)</w:t>
            </w:r>
          </w:p>
        </w:tc>
        <w:tc>
          <w:tcPr>
            <w:tcW w:w="1165" w:type="dxa"/>
            <w:tcBorders>
              <w:top w:val="nil"/>
              <w:left w:val="nil"/>
              <w:bottom w:val="single" w:sz="4" w:space="0" w:color="auto"/>
              <w:right w:val="nil"/>
            </w:tcBorders>
            <w:shd w:val="clear" w:color="000000" w:fill="FFFFFF"/>
            <w:noWrap/>
            <w:vAlign w:val="bottom"/>
            <w:hideMark/>
          </w:tcPr>
          <w:p w14:paraId="0D6CE111" w14:textId="07EF2CDA"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(0.015)</w:t>
            </w:r>
          </w:p>
        </w:tc>
        <w:tc>
          <w:tcPr>
            <w:tcW w:w="1154" w:type="dxa"/>
            <w:tcBorders>
              <w:top w:val="nil"/>
              <w:left w:val="nil"/>
              <w:bottom w:val="single" w:sz="4" w:space="0" w:color="auto"/>
              <w:right w:val="nil"/>
            </w:tcBorders>
            <w:shd w:val="clear" w:color="000000" w:fill="FFFFFF"/>
            <w:noWrap/>
            <w:vAlign w:val="bottom"/>
            <w:hideMark/>
          </w:tcPr>
          <w:p w14:paraId="250309B1" w14:textId="56F2A024"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(0.023)</w:t>
            </w:r>
          </w:p>
        </w:tc>
        <w:tc>
          <w:tcPr>
            <w:tcW w:w="1421" w:type="dxa"/>
            <w:tcBorders>
              <w:top w:val="nil"/>
              <w:left w:val="nil"/>
              <w:bottom w:val="single" w:sz="4" w:space="0" w:color="auto"/>
              <w:right w:val="nil"/>
            </w:tcBorders>
            <w:shd w:val="clear" w:color="000000" w:fill="FFFFFF"/>
            <w:noWrap/>
            <w:vAlign w:val="bottom"/>
            <w:hideMark/>
          </w:tcPr>
          <w:p w14:paraId="00978DD7" w14:textId="6C141E7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(0.099)</w:t>
            </w:r>
          </w:p>
        </w:tc>
        <w:tc>
          <w:tcPr>
            <w:tcW w:w="1152" w:type="dxa"/>
            <w:tcBorders>
              <w:top w:val="nil"/>
              <w:left w:val="nil"/>
              <w:bottom w:val="single" w:sz="4" w:space="0" w:color="auto"/>
              <w:right w:val="nil"/>
            </w:tcBorders>
            <w:shd w:val="clear" w:color="000000" w:fill="FFFFFF"/>
            <w:noWrap/>
            <w:vAlign w:val="bottom"/>
            <w:hideMark/>
          </w:tcPr>
          <w:p w14:paraId="51292FF8" w14:textId="3EFDC838"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(0.066)</w:t>
            </w:r>
          </w:p>
        </w:tc>
      </w:tr>
      <w:tr w:rsidR="00703B07" w:rsidRPr="00A34E33" w14:paraId="7924C708" w14:textId="77777777" w:rsidTr="001B3AAB">
        <w:trPr>
          <w:trHeight w:val="300"/>
        </w:trPr>
        <w:tc>
          <w:tcPr>
            <w:tcW w:w="2500" w:type="dxa"/>
            <w:tcBorders>
              <w:top w:val="single" w:sz="4" w:space="0" w:color="auto"/>
              <w:left w:val="nil"/>
              <w:bottom w:val="nil"/>
              <w:right w:val="nil"/>
            </w:tcBorders>
            <w:shd w:val="clear" w:color="000000" w:fill="FFFFFF"/>
            <w:noWrap/>
            <w:vAlign w:val="bottom"/>
            <w:hideMark/>
          </w:tcPr>
          <w:p w14:paraId="1D1E31B6" w14:textId="77777777" w:rsidR="00703B07" w:rsidRPr="00A34E33" w:rsidRDefault="00703B07" w:rsidP="00BC778C">
            <w:pPr>
              <w:spacing w:after="0" w:line="276" w:lineRule="auto"/>
              <w:rPr>
                <w:rFonts w:ascii="Times New Roman" w:hAnsi="Times New Roman" w:cs="Times New Roman"/>
                <w:b/>
                <w:bCs/>
              </w:rPr>
            </w:pPr>
            <w:r w:rsidRPr="00A34E33">
              <w:rPr>
                <w:rFonts w:ascii="Times New Roman" w:hAnsi="Times New Roman" w:cs="Times New Roman"/>
                <w:b/>
                <w:bCs/>
              </w:rPr>
              <w:t>Labour-saving technology:</w:t>
            </w:r>
          </w:p>
        </w:tc>
        <w:tc>
          <w:tcPr>
            <w:tcW w:w="1270" w:type="dxa"/>
            <w:tcBorders>
              <w:top w:val="single" w:sz="4" w:space="0" w:color="auto"/>
              <w:left w:val="nil"/>
              <w:bottom w:val="nil"/>
              <w:right w:val="nil"/>
            </w:tcBorders>
            <w:shd w:val="clear" w:color="000000" w:fill="FFFFFF"/>
            <w:noWrap/>
            <w:vAlign w:val="bottom"/>
            <w:hideMark/>
          </w:tcPr>
          <w:p w14:paraId="2A65C58C" w14:textId="77777777" w:rsidR="00703B07" w:rsidRPr="00A34E33" w:rsidRDefault="00703B07" w:rsidP="00BC47F1">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hideMark/>
          </w:tcPr>
          <w:p w14:paraId="1D5848B4" w14:textId="77777777" w:rsidR="00703B07" w:rsidRPr="00A34E33" w:rsidRDefault="00703B07" w:rsidP="00BC47F1">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hideMark/>
          </w:tcPr>
          <w:p w14:paraId="5EE9E7BF" w14:textId="77777777" w:rsidR="00703B07" w:rsidRPr="00A34E33" w:rsidRDefault="00703B07" w:rsidP="00BC47F1">
            <w:pPr>
              <w:spacing w:after="0" w:line="276" w:lineRule="auto"/>
              <w:jc w:val="center"/>
              <w:rPr>
                <w:rFonts w:ascii="Times New Roman" w:hAnsi="Times New Roman" w:cs="Times New Roman"/>
              </w:rPr>
            </w:pPr>
          </w:p>
        </w:tc>
        <w:tc>
          <w:tcPr>
            <w:tcW w:w="1421" w:type="dxa"/>
            <w:tcBorders>
              <w:top w:val="single" w:sz="4" w:space="0" w:color="auto"/>
              <w:left w:val="nil"/>
              <w:bottom w:val="nil"/>
              <w:right w:val="nil"/>
            </w:tcBorders>
            <w:shd w:val="clear" w:color="000000" w:fill="FFFFFF"/>
            <w:noWrap/>
            <w:vAlign w:val="bottom"/>
            <w:hideMark/>
          </w:tcPr>
          <w:p w14:paraId="4E6C79BB" w14:textId="77777777" w:rsidR="00703B07" w:rsidRPr="00A34E33" w:rsidRDefault="00703B07" w:rsidP="00BC47F1">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hideMark/>
          </w:tcPr>
          <w:p w14:paraId="3286D1A0" w14:textId="77777777" w:rsidR="00703B07" w:rsidRPr="00A34E33" w:rsidRDefault="00703B07" w:rsidP="00BC47F1">
            <w:pPr>
              <w:spacing w:after="0" w:line="276" w:lineRule="auto"/>
              <w:jc w:val="center"/>
              <w:rPr>
                <w:rFonts w:ascii="Times New Roman" w:hAnsi="Times New Roman" w:cs="Times New Roman"/>
              </w:rPr>
            </w:pPr>
          </w:p>
        </w:tc>
      </w:tr>
      <w:tr w:rsidR="00EF38B8" w:rsidRPr="00A34E33" w14:paraId="345C3459" w14:textId="77777777" w:rsidTr="001B3AAB">
        <w:trPr>
          <w:trHeight w:val="300"/>
        </w:trPr>
        <w:tc>
          <w:tcPr>
            <w:tcW w:w="2500" w:type="dxa"/>
            <w:tcBorders>
              <w:top w:val="nil"/>
              <w:left w:val="nil"/>
              <w:bottom w:val="nil"/>
              <w:right w:val="nil"/>
            </w:tcBorders>
            <w:shd w:val="clear" w:color="000000" w:fill="FFFFFF"/>
            <w:noWrap/>
            <w:vAlign w:val="bottom"/>
            <w:hideMark/>
          </w:tcPr>
          <w:p w14:paraId="12F46AEE" w14:textId="77777777" w:rsidR="00EF38B8" w:rsidRPr="00A34E33" w:rsidRDefault="00EF38B8" w:rsidP="00EF38B8">
            <w:pPr>
              <w:spacing w:after="0" w:line="276" w:lineRule="auto"/>
              <w:rPr>
                <w:rFonts w:ascii="Times New Roman" w:hAnsi="Times New Roman" w:cs="Times New Roman"/>
              </w:rPr>
            </w:pPr>
            <w:r w:rsidRPr="00A34E33">
              <w:rPr>
                <w:rFonts w:ascii="Times New Roman" w:hAnsi="Times New Roman" w:cs="Times New Roman"/>
              </w:rPr>
              <w:t>Total routine tasks</w:t>
            </w:r>
          </w:p>
        </w:tc>
        <w:tc>
          <w:tcPr>
            <w:tcW w:w="1270" w:type="dxa"/>
            <w:tcBorders>
              <w:top w:val="nil"/>
              <w:left w:val="nil"/>
              <w:bottom w:val="nil"/>
              <w:right w:val="nil"/>
            </w:tcBorders>
            <w:shd w:val="clear" w:color="000000" w:fill="FFFFFF"/>
            <w:noWrap/>
            <w:vAlign w:val="bottom"/>
            <w:hideMark/>
          </w:tcPr>
          <w:p w14:paraId="45B6EB07" w14:textId="77C893E4"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0.046</w:t>
            </w:r>
          </w:p>
        </w:tc>
        <w:tc>
          <w:tcPr>
            <w:tcW w:w="1165" w:type="dxa"/>
            <w:tcBorders>
              <w:top w:val="nil"/>
              <w:left w:val="nil"/>
              <w:bottom w:val="nil"/>
              <w:right w:val="nil"/>
            </w:tcBorders>
            <w:shd w:val="clear" w:color="000000" w:fill="FFFFFF"/>
            <w:noWrap/>
            <w:vAlign w:val="bottom"/>
            <w:hideMark/>
          </w:tcPr>
          <w:p w14:paraId="156338B9" w14:textId="64DE83CB"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0.023*</w:t>
            </w:r>
          </w:p>
        </w:tc>
        <w:tc>
          <w:tcPr>
            <w:tcW w:w="1154" w:type="dxa"/>
            <w:tcBorders>
              <w:top w:val="nil"/>
              <w:left w:val="nil"/>
              <w:bottom w:val="nil"/>
              <w:right w:val="nil"/>
            </w:tcBorders>
            <w:shd w:val="clear" w:color="000000" w:fill="FFFFFF"/>
            <w:noWrap/>
            <w:vAlign w:val="bottom"/>
            <w:hideMark/>
          </w:tcPr>
          <w:p w14:paraId="1A83C822" w14:textId="4772E73A"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0.075</w:t>
            </w:r>
          </w:p>
        </w:tc>
        <w:tc>
          <w:tcPr>
            <w:tcW w:w="1421" w:type="dxa"/>
            <w:tcBorders>
              <w:top w:val="nil"/>
              <w:left w:val="nil"/>
              <w:bottom w:val="nil"/>
              <w:right w:val="nil"/>
            </w:tcBorders>
            <w:shd w:val="clear" w:color="000000" w:fill="FFFFFF"/>
            <w:noWrap/>
            <w:vAlign w:val="bottom"/>
            <w:hideMark/>
          </w:tcPr>
          <w:p w14:paraId="4CA1794C" w14:textId="32BEDABA"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0.068</w:t>
            </w:r>
          </w:p>
        </w:tc>
        <w:tc>
          <w:tcPr>
            <w:tcW w:w="1152" w:type="dxa"/>
            <w:tcBorders>
              <w:top w:val="nil"/>
              <w:left w:val="nil"/>
              <w:bottom w:val="nil"/>
              <w:right w:val="nil"/>
            </w:tcBorders>
            <w:shd w:val="clear" w:color="000000" w:fill="FFFFFF"/>
            <w:noWrap/>
            <w:vAlign w:val="bottom"/>
            <w:hideMark/>
          </w:tcPr>
          <w:p w14:paraId="69B7343F" w14:textId="64F2FD50"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0.076*</w:t>
            </w:r>
          </w:p>
        </w:tc>
      </w:tr>
      <w:tr w:rsidR="00EF38B8" w:rsidRPr="00A34E33" w14:paraId="3C8311E6" w14:textId="77777777" w:rsidTr="001B3AAB">
        <w:trPr>
          <w:trHeight w:val="300"/>
        </w:trPr>
        <w:tc>
          <w:tcPr>
            <w:tcW w:w="2500" w:type="dxa"/>
            <w:tcBorders>
              <w:top w:val="nil"/>
              <w:left w:val="nil"/>
              <w:bottom w:val="nil"/>
              <w:right w:val="nil"/>
            </w:tcBorders>
            <w:shd w:val="clear" w:color="000000" w:fill="FFFFFF"/>
            <w:noWrap/>
            <w:vAlign w:val="bottom"/>
            <w:hideMark/>
          </w:tcPr>
          <w:p w14:paraId="5050FD8B" w14:textId="77777777" w:rsidR="00EF38B8" w:rsidRPr="00A34E33" w:rsidRDefault="00EF38B8" w:rsidP="00EF38B8">
            <w:pPr>
              <w:spacing w:after="0" w:line="276" w:lineRule="auto"/>
              <w:rPr>
                <w:rFonts w:ascii="Times New Roman" w:hAnsi="Times New Roman" w:cs="Times New Roman"/>
              </w:rPr>
            </w:pPr>
          </w:p>
        </w:tc>
        <w:tc>
          <w:tcPr>
            <w:tcW w:w="1270" w:type="dxa"/>
            <w:tcBorders>
              <w:top w:val="nil"/>
              <w:left w:val="nil"/>
              <w:bottom w:val="nil"/>
              <w:right w:val="nil"/>
            </w:tcBorders>
            <w:shd w:val="clear" w:color="000000" w:fill="FFFFFF"/>
            <w:noWrap/>
            <w:vAlign w:val="bottom"/>
            <w:hideMark/>
          </w:tcPr>
          <w:p w14:paraId="4E1B94B6" w14:textId="0F1A609E"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(0.095)</w:t>
            </w:r>
          </w:p>
        </w:tc>
        <w:tc>
          <w:tcPr>
            <w:tcW w:w="1165" w:type="dxa"/>
            <w:tcBorders>
              <w:top w:val="nil"/>
              <w:left w:val="nil"/>
              <w:bottom w:val="nil"/>
              <w:right w:val="nil"/>
            </w:tcBorders>
            <w:shd w:val="clear" w:color="000000" w:fill="FFFFFF"/>
            <w:noWrap/>
            <w:vAlign w:val="bottom"/>
            <w:hideMark/>
          </w:tcPr>
          <w:p w14:paraId="1324F472" w14:textId="528DFF4C"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(0.014)</w:t>
            </w:r>
          </w:p>
        </w:tc>
        <w:tc>
          <w:tcPr>
            <w:tcW w:w="1154" w:type="dxa"/>
            <w:tcBorders>
              <w:top w:val="nil"/>
              <w:left w:val="nil"/>
              <w:bottom w:val="nil"/>
              <w:right w:val="nil"/>
            </w:tcBorders>
            <w:shd w:val="clear" w:color="000000" w:fill="FFFFFF"/>
            <w:noWrap/>
            <w:vAlign w:val="bottom"/>
            <w:hideMark/>
          </w:tcPr>
          <w:p w14:paraId="0BC2633A" w14:textId="72FFACDB"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(0.046)</w:t>
            </w:r>
          </w:p>
        </w:tc>
        <w:tc>
          <w:tcPr>
            <w:tcW w:w="1421" w:type="dxa"/>
            <w:tcBorders>
              <w:top w:val="nil"/>
              <w:left w:val="nil"/>
              <w:bottom w:val="nil"/>
              <w:right w:val="nil"/>
            </w:tcBorders>
            <w:shd w:val="clear" w:color="000000" w:fill="FFFFFF"/>
            <w:noWrap/>
            <w:vAlign w:val="bottom"/>
            <w:hideMark/>
          </w:tcPr>
          <w:p w14:paraId="3B65692F" w14:textId="2708152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(0.070)</w:t>
            </w:r>
          </w:p>
        </w:tc>
        <w:tc>
          <w:tcPr>
            <w:tcW w:w="1152" w:type="dxa"/>
            <w:tcBorders>
              <w:top w:val="nil"/>
              <w:left w:val="nil"/>
              <w:bottom w:val="nil"/>
              <w:right w:val="nil"/>
            </w:tcBorders>
            <w:shd w:val="clear" w:color="000000" w:fill="FFFFFF"/>
            <w:noWrap/>
            <w:vAlign w:val="bottom"/>
            <w:hideMark/>
          </w:tcPr>
          <w:p w14:paraId="3C8103FF" w14:textId="2056E6BA"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(0.045)</w:t>
            </w:r>
          </w:p>
        </w:tc>
      </w:tr>
      <w:tr w:rsidR="00EF38B8" w:rsidRPr="00A34E33" w14:paraId="1F44464E" w14:textId="77777777" w:rsidTr="001B3AAB">
        <w:trPr>
          <w:trHeight w:val="300"/>
        </w:trPr>
        <w:tc>
          <w:tcPr>
            <w:tcW w:w="2500" w:type="dxa"/>
            <w:tcBorders>
              <w:top w:val="nil"/>
              <w:left w:val="nil"/>
              <w:bottom w:val="nil"/>
              <w:right w:val="nil"/>
            </w:tcBorders>
            <w:shd w:val="clear" w:color="000000" w:fill="FFFFFF"/>
            <w:noWrap/>
            <w:vAlign w:val="bottom"/>
            <w:hideMark/>
          </w:tcPr>
          <w:p w14:paraId="0B526A3E" w14:textId="0A3356A1" w:rsidR="00EF38B8" w:rsidRPr="00A34E33" w:rsidRDefault="00EF38B8" w:rsidP="00EF38B8">
            <w:pPr>
              <w:spacing w:after="0" w:line="276" w:lineRule="auto"/>
              <w:rPr>
                <w:rFonts w:ascii="Times New Roman" w:hAnsi="Times New Roman" w:cs="Times New Roman"/>
              </w:rPr>
            </w:pPr>
            <w:r w:rsidRPr="00A34E33">
              <w:rPr>
                <w:rFonts w:ascii="Times New Roman" w:hAnsi="Times New Roman" w:cs="Times New Roman"/>
              </w:rPr>
              <w:t xml:space="preserve"> Routine</w:t>
            </w:r>
            <w:r w:rsidR="0039475D">
              <w:rPr>
                <w:rFonts w:ascii="Times New Roman" w:hAnsi="Times New Roman" w:cs="Times New Roman"/>
              </w:rPr>
              <w:t xml:space="preserve"> </w:t>
            </w:r>
            <w:r w:rsidRPr="00A34E33">
              <w:rPr>
                <w:rFonts w:ascii="Times New Roman" w:hAnsi="Times New Roman" w:cs="Times New Roman"/>
              </w:rPr>
              <w:t>cognitive tasks</w:t>
            </w:r>
          </w:p>
        </w:tc>
        <w:tc>
          <w:tcPr>
            <w:tcW w:w="1270" w:type="dxa"/>
            <w:tcBorders>
              <w:top w:val="single" w:sz="4" w:space="0" w:color="auto"/>
              <w:left w:val="nil"/>
              <w:bottom w:val="nil"/>
              <w:right w:val="nil"/>
            </w:tcBorders>
            <w:shd w:val="clear" w:color="000000" w:fill="FFFFFF"/>
            <w:noWrap/>
            <w:vAlign w:val="bottom"/>
            <w:hideMark/>
          </w:tcPr>
          <w:p w14:paraId="73C27D26" w14:textId="1E1D65CD"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0.010</w:t>
            </w:r>
          </w:p>
        </w:tc>
        <w:tc>
          <w:tcPr>
            <w:tcW w:w="1165" w:type="dxa"/>
            <w:tcBorders>
              <w:top w:val="single" w:sz="4" w:space="0" w:color="auto"/>
              <w:left w:val="nil"/>
              <w:bottom w:val="nil"/>
              <w:right w:val="nil"/>
            </w:tcBorders>
            <w:shd w:val="clear" w:color="000000" w:fill="FFFFFF"/>
            <w:noWrap/>
            <w:vAlign w:val="bottom"/>
            <w:hideMark/>
          </w:tcPr>
          <w:p w14:paraId="07481697" w14:textId="68D7391F"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0.012</w:t>
            </w:r>
          </w:p>
        </w:tc>
        <w:tc>
          <w:tcPr>
            <w:tcW w:w="1154" w:type="dxa"/>
            <w:tcBorders>
              <w:top w:val="single" w:sz="4" w:space="0" w:color="auto"/>
              <w:left w:val="nil"/>
              <w:bottom w:val="nil"/>
              <w:right w:val="nil"/>
            </w:tcBorders>
            <w:shd w:val="clear" w:color="000000" w:fill="FFFFFF"/>
            <w:noWrap/>
            <w:vAlign w:val="bottom"/>
            <w:hideMark/>
          </w:tcPr>
          <w:p w14:paraId="73975507" w14:textId="23B73753"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0.057</w:t>
            </w:r>
          </w:p>
        </w:tc>
        <w:tc>
          <w:tcPr>
            <w:tcW w:w="1421" w:type="dxa"/>
            <w:tcBorders>
              <w:top w:val="single" w:sz="4" w:space="0" w:color="auto"/>
              <w:left w:val="nil"/>
              <w:bottom w:val="nil"/>
              <w:right w:val="nil"/>
            </w:tcBorders>
            <w:shd w:val="clear" w:color="000000" w:fill="FFFFFF"/>
            <w:noWrap/>
            <w:vAlign w:val="bottom"/>
            <w:hideMark/>
          </w:tcPr>
          <w:p w14:paraId="0FA5D3E6" w14:textId="04662C52"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0.026</w:t>
            </w:r>
          </w:p>
        </w:tc>
        <w:tc>
          <w:tcPr>
            <w:tcW w:w="1152" w:type="dxa"/>
            <w:tcBorders>
              <w:top w:val="single" w:sz="4" w:space="0" w:color="auto"/>
              <w:left w:val="nil"/>
              <w:bottom w:val="nil"/>
              <w:right w:val="nil"/>
            </w:tcBorders>
            <w:shd w:val="clear" w:color="000000" w:fill="FFFFFF"/>
            <w:noWrap/>
            <w:vAlign w:val="bottom"/>
            <w:hideMark/>
          </w:tcPr>
          <w:p w14:paraId="67BED6D3" w14:textId="5D680EA7"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0.053</w:t>
            </w:r>
          </w:p>
        </w:tc>
      </w:tr>
      <w:tr w:rsidR="00EF38B8" w:rsidRPr="00A34E33" w14:paraId="4247EE63" w14:textId="77777777" w:rsidTr="001B3AAB">
        <w:trPr>
          <w:trHeight w:val="300"/>
        </w:trPr>
        <w:tc>
          <w:tcPr>
            <w:tcW w:w="2500" w:type="dxa"/>
            <w:tcBorders>
              <w:top w:val="nil"/>
              <w:left w:val="nil"/>
              <w:bottom w:val="nil"/>
              <w:right w:val="nil"/>
            </w:tcBorders>
            <w:shd w:val="clear" w:color="000000" w:fill="FFFFFF"/>
            <w:noWrap/>
            <w:vAlign w:val="bottom"/>
            <w:hideMark/>
          </w:tcPr>
          <w:p w14:paraId="1949D629" w14:textId="77777777" w:rsidR="00EF38B8" w:rsidRPr="00A34E33" w:rsidRDefault="00EF38B8" w:rsidP="00EF38B8">
            <w:pPr>
              <w:spacing w:after="0" w:line="276" w:lineRule="auto"/>
              <w:rPr>
                <w:rFonts w:ascii="Times New Roman" w:hAnsi="Times New Roman" w:cs="Times New Roman"/>
              </w:rPr>
            </w:pPr>
          </w:p>
        </w:tc>
        <w:tc>
          <w:tcPr>
            <w:tcW w:w="1270" w:type="dxa"/>
            <w:tcBorders>
              <w:top w:val="nil"/>
              <w:left w:val="nil"/>
              <w:bottom w:val="nil"/>
              <w:right w:val="nil"/>
            </w:tcBorders>
            <w:shd w:val="clear" w:color="000000" w:fill="FFFFFF"/>
            <w:noWrap/>
            <w:vAlign w:val="bottom"/>
            <w:hideMark/>
          </w:tcPr>
          <w:p w14:paraId="40A9A2BC" w14:textId="3408D56E"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(0.092)</w:t>
            </w:r>
          </w:p>
        </w:tc>
        <w:tc>
          <w:tcPr>
            <w:tcW w:w="1165" w:type="dxa"/>
            <w:tcBorders>
              <w:top w:val="nil"/>
              <w:left w:val="nil"/>
              <w:bottom w:val="nil"/>
              <w:right w:val="nil"/>
            </w:tcBorders>
            <w:shd w:val="clear" w:color="000000" w:fill="FFFFFF"/>
            <w:noWrap/>
            <w:vAlign w:val="bottom"/>
            <w:hideMark/>
          </w:tcPr>
          <w:p w14:paraId="46D4D6D8" w14:textId="1B879DC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(0.012)</w:t>
            </w:r>
          </w:p>
        </w:tc>
        <w:tc>
          <w:tcPr>
            <w:tcW w:w="1154" w:type="dxa"/>
            <w:tcBorders>
              <w:top w:val="nil"/>
              <w:left w:val="nil"/>
              <w:bottom w:val="nil"/>
              <w:right w:val="nil"/>
            </w:tcBorders>
            <w:shd w:val="clear" w:color="000000" w:fill="FFFFFF"/>
            <w:noWrap/>
            <w:vAlign w:val="bottom"/>
            <w:hideMark/>
          </w:tcPr>
          <w:p w14:paraId="6E43006C" w14:textId="4D8105D3"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(0.040)</w:t>
            </w:r>
          </w:p>
        </w:tc>
        <w:tc>
          <w:tcPr>
            <w:tcW w:w="1421" w:type="dxa"/>
            <w:tcBorders>
              <w:top w:val="nil"/>
              <w:left w:val="nil"/>
              <w:bottom w:val="nil"/>
              <w:right w:val="nil"/>
            </w:tcBorders>
            <w:shd w:val="clear" w:color="000000" w:fill="FFFFFF"/>
            <w:noWrap/>
            <w:vAlign w:val="bottom"/>
            <w:hideMark/>
          </w:tcPr>
          <w:p w14:paraId="1B7414EA" w14:textId="6BBEA54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(0.069)</w:t>
            </w:r>
          </w:p>
        </w:tc>
        <w:tc>
          <w:tcPr>
            <w:tcW w:w="1152" w:type="dxa"/>
            <w:tcBorders>
              <w:top w:val="nil"/>
              <w:left w:val="nil"/>
              <w:bottom w:val="nil"/>
              <w:right w:val="nil"/>
            </w:tcBorders>
            <w:shd w:val="clear" w:color="000000" w:fill="FFFFFF"/>
            <w:noWrap/>
            <w:vAlign w:val="bottom"/>
            <w:hideMark/>
          </w:tcPr>
          <w:p w14:paraId="4F531B37" w14:textId="0B7E7926"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(0.047)</w:t>
            </w:r>
          </w:p>
        </w:tc>
      </w:tr>
      <w:tr w:rsidR="00EF38B8" w:rsidRPr="00A34E33" w14:paraId="224023DE" w14:textId="77777777" w:rsidTr="001B3AAB">
        <w:trPr>
          <w:trHeight w:val="300"/>
        </w:trPr>
        <w:tc>
          <w:tcPr>
            <w:tcW w:w="2500" w:type="dxa"/>
            <w:tcBorders>
              <w:top w:val="nil"/>
              <w:left w:val="nil"/>
              <w:bottom w:val="nil"/>
              <w:right w:val="nil"/>
            </w:tcBorders>
            <w:shd w:val="clear" w:color="000000" w:fill="FFFFFF"/>
            <w:noWrap/>
            <w:vAlign w:val="bottom"/>
            <w:hideMark/>
          </w:tcPr>
          <w:p w14:paraId="5C912AE6" w14:textId="6E8F12F0" w:rsidR="00EF38B8" w:rsidRPr="00A34E33" w:rsidRDefault="00EF38B8" w:rsidP="00EF38B8">
            <w:pPr>
              <w:spacing w:after="0" w:line="276" w:lineRule="auto"/>
              <w:rPr>
                <w:rFonts w:ascii="Times New Roman" w:hAnsi="Times New Roman" w:cs="Times New Roman"/>
              </w:rPr>
            </w:pPr>
            <w:r w:rsidRPr="00A34E33">
              <w:rPr>
                <w:rFonts w:ascii="Times New Roman" w:hAnsi="Times New Roman" w:cs="Times New Roman"/>
              </w:rPr>
              <w:t xml:space="preserve"> Routine</w:t>
            </w:r>
            <w:r w:rsidR="0039475D">
              <w:rPr>
                <w:rFonts w:ascii="Times New Roman" w:hAnsi="Times New Roman" w:cs="Times New Roman"/>
              </w:rPr>
              <w:t xml:space="preserve"> </w:t>
            </w:r>
            <w:r w:rsidRPr="00A34E33">
              <w:rPr>
                <w:rFonts w:ascii="Times New Roman" w:hAnsi="Times New Roman" w:cs="Times New Roman"/>
              </w:rPr>
              <w:t>manual tasks</w:t>
            </w:r>
          </w:p>
        </w:tc>
        <w:tc>
          <w:tcPr>
            <w:tcW w:w="1270" w:type="dxa"/>
            <w:tcBorders>
              <w:top w:val="nil"/>
              <w:left w:val="nil"/>
              <w:bottom w:val="nil"/>
              <w:right w:val="nil"/>
            </w:tcBorders>
            <w:shd w:val="clear" w:color="000000" w:fill="FFFFFF"/>
            <w:noWrap/>
            <w:vAlign w:val="bottom"/>
            <w:hideMark/>
          </w:tcPr>
          <w:p w14:paraId="482798B7" w14:textId="46D2358E"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0.067</w:t>
            </w:r>
          </w:p>
        </w:tc>
        <w:tc>
          <w:tcPr>
            <w:tcW w:w="1165" w:type="dxa"/>
            <w:tcBorders>
              <w:top w:val="nil"/>
              <w:left w:val="nil"/>
              <w:bottom w:val="nil"/>
              <w:right w:val="nil"/>
            </w:tcBorders>
            <w:shd w:val="clear" w:color="000000" w:fill="FFFFFF"/>
            <w:noWrap/>
            <w:vAlign w:val="bottom"/>
            <w:hideMark/>
          </w:tcPr>
          <w:p w14:paraId="321A722F" w14:textId="095D7097"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0.033**</w:t>
            </w:r>
          </w:p>
        </w:tc>
        <w:tc>
          <w:tcPr>
            <w:tcW w:w="1154" w:type="dxa"/>
            <w:tcBorders>
              <w:top w:val="nil"/>
              <w:left w:val="nil"/>
              <w:bottom w:val="nil"/>
              <w:right w:val="nil"/>
            </w:tcBorders>
            <w:shd w:val="clear" w:color="000000" w:fill="FFFFFF"/>
            <w:noWrap/>
            <w:vAlign w:val="bottom"/>
            <w:hideMark/>
          </w:tcPr>
          <w:p w14:paraId="3B9B366A" w14:textId="60B508D3" w:rsidR="00EF38B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EF38B8" w:rsidRPr="00A34E33">
              <w:rPr>
                <w:rFonts w:ascii="Times New Roman" w:hAnsi="Times New Roman" w:cs="Times New Roman"/>
              </w:rPr>
              <w:t>0.064*</w:t>
            </w:r>
          </w:p>
        </w:tc>
        <w:tc>
          <w:tcPr>
            <w:tcW w:w="1421" w:type="dxa"/>
            <w:tcBorders>
              <w:top w:val="nil"/>
              <w:left w:val="nil"/>
              <w:bottom w:val="nil"/>
              <w:right w:val="nil"/>
            </w:tcBorders>
            <w:shd w:val="clear" w:color="000000" w:fill="FFFFFF"/>
            <w:noWrap/>
            <w:vAlign w:val="bottom"/>
            <w:hideMark/>
          </w:tcPr>
          <w:p w14:paraId="4C8342F8" w14:textId="3B82B530"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0.089</w:t>
            </w:r>
          </w:p>
        </w:tc>
        <w:tc>
          <w:tcPr>
            <w:tcW w:w="1152" w:type="dxa"/>
            <w:tcBorders>
              <w:top w:val="nil"/>
              <w:left w:val="nil"/>
              <w:bottom w:val="nil"/>
              <w:right w:val="nil"/>
            </w:tcBorders>
            <w:shd w:val="clear" w:color="000000" w:fill="FFFFFF"/>
            <w:noWrap/>
            <w:vAlign w:val="bottom"/>
            <w:hideMark/>
          </w:tcPr>
          <w:p w14:paraId="62AD025A" w14:textId="206DBC18"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0.075***</w:t>
            </w:r>
          </w:p>
        </w:tc>
      </w:tr>
      <w:tr w:rsidR="00EF38B8" w:rsidRPr="00A34E33" w14:paraId="37DE7FB2" w14:textId="77777777" w:rsidTr="001B3AAB">
        <w:trPr>
          <w:trHeight w:val="300"/>
        </w:trPr>
        <w:tc>
          <w:tcPr>
            <w:tcW w:w="2500" w:type="dxa"/>
            <w:tcBorders>
              <w:top w:val="nil"/>
              <w:left w:val="nil"/>
              <w:bottom w:val="single" w:sz="4" w:space="0" w:color="auto"/>
              <w:right w:val="nil"/>
            </w:tcBorders>
            <w:shd w:val="clear" w:color="000000" w:fill="FFFFFF"/>
            <w:noWrap/>
            <w:vAlign w:val="bottom"/>
            <w:hideMark/>
          </w:tcPr>
          <w:p w14:paraId="11ACC814" w14:textId="77777777" w:rsidR="00EF38B8" w:rsidRPr="00A34E33" w:rsidRDefault="00EF38B8" w:rsidP="00EF38B8">
            <w:pPr>
              <w:spacing w:after="0" w:line="276" w:lineRule="auto"/>
              <w:rPr>
                <w:rFonts w:ascii="Times New Roman" w:hAnsi="Times New Roman" w:cs="Times New Roman"/>
              </w:rPr>
            </w:pPr>
          </w:p>
        </w:tc>
        <w:tc>
          <w:tcPr>
            <w:tcW w:w="1270" w:type="dxa"/>
            <w:tcBorders>
              <w:top w:val="nil"/>
              <w:left w:val="nil"/>
              <w:bottom w:val="single" w:sz="4" w:space="0" w:color="auto"/>
              <w:right w:val="nil"/>
            </w:tcBorders>
            <w:shd w:val="clear" w:color="000000" w:fill="FFFFFF"/>
            <w:noWrap/>
            <w:vAlign w:val="bottom"/>
            <w:hideMark/>
          </w:tcPr>
          <w:p w14:paraId="2C84653C" w14:textId="1C6A033D"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(0.116)</w:t>
            </w:r>
          </w:p>
        </w:tc>
        <w:tc>
          <w:tcPr>
            <w:tcW w:w="1165" w:type="dxa"/>
            <w:tcBorders>
              <w:top w:val="nil"/>
              <w:left w:val="nil"/>
              <w:bottom w:val="single" w:sz="4" w:space="0" w:color="auto"/>
              <w:right w:val="nil"/>
            </w:tcBorders>
            <w:shd w:val="clear" w:color="000000" w:fill="FFFFFF"/>
            <w:noWrap/>
            <w:vAlign w:val="bottom"/>
            <w:hideMark/>
          </w:tcPr>
          <w:p w14:paraId="6E2C6A96" w14:textId="03D2EDF7"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(0.016)</w:t>
            </w:r>
          </w:p>
        </w:tc>
        <w:tc>
          <w:tcPr>
            <w:tcW w:w="1154" w:type="dxa"/>
            <w:tcBorders>
              <w:top w:val="nil"/>
              <w:left w:val="nil"/>
              <w:bottom w:val="single" w:sz="4" w:space="0" w:color="auto"/>
              <w:right w:val="nil"/>
            </w:tcBorders>
            <w:shd w:val="clear" w:color="000000" w:fill="FFFFFF"/>
            <w:noWrap/>
            <w:vAlign w:val="bottom"/>
            <w:hideMark/>
          </w:tcPr>
          <w:p w14:paraId="3901FABF" w14:textId="67E689D0"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(0.033)</w:t>
            </w:r>
          </w:p>
        </w:tc>
        <w:tc>
          <w:tcPr>
            <w:tcW w:w="1421" w:type="dxa"/>
            <w:tcBorders>
              <w:top w:val="nil"/>
              <w:left w:val="nil"/>
              <w:bottom w:val="single" w:sz="4" w:space="0" w:color="auto"/>
              <w:right w:val="nil"/>
            </w:tcBorders>
            <w:shd w:val="clear" w:color="000000" w:fill="FFFFFF"/>
            <w:noWrap/>
            <w:vAlign w:val="bottom"/>
            <w:hideMark/>
          </w:tcPr>
          <w:p w14:paraId="1BFD4DC7" w14:textId="06C140C0"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(0.082)</w:t>
            </w:r>
          </w:p>
        </w:tc>
        <w:tc>
          <w:tcPr>
            <w:tcW w:w="1152" w:type="dxa"/>
            <w:tcBorders>
              <w:top w:val="nil"/>
              <w:left w:val="nil"/>
              <w:bottom w:val="single" w:sz="4" w:space="0" w:color="auto"/>
              <w:right w:val="nil"/>
            </w:tcBorders>
            <w:shd w:val="clear" w:color="000000" w:fill="FFFFFF"/>
            <w:noWrap/>
            <w:vAlign w:val="bottom"/>
            <w:hideMark/>
          </w:tcPr>
          <w:p w14:paraId="5F9D7D58" w14:textId="5A685FA1" w:rsidR="00EF38B8" w:rsidRPr="00A34E33" w:rsidRDefault="00EF38B8" w:rsidP="00BC47F1">
            <w:pPr>
              <w:spacing w:after="0" w:line="276" w:lineRule="auto"/>
              <w:jc w:val="center"/>
              <w:rPr>
                <w:rFonts w:ascii="Times New Roman" w:hAnsi="Times New Roman" w:cs="Times New Roman"/>
              </w:rPr>
            </w:pPr>
            <w:r w:rsidRPr="00A34E33">
              <w:rPr>
                <w:rFonts w:ascii="Times New Roman" w:hAnsi="Times New Roman" w:cs="Times New Roman"/>
              </w:rPr>
              <w:t>(0.023)</w:t>
            </w:r>
          </w:p>
        </w:tc>
      </w:tr>
      <w:tr w:rsidR="00703B07" w:rsidRPr="00A34E33" w14:paraId="18467F88" w14:textId="77777777" w:rsidTr="001B3AAB">
        <w:trPr>
          <w:trHeight w:val="300"/>
        </w:trPr>
        <w:tc>
          <w:tcPr>
            <w:tcW w:w="2500" w:type="dxa"/>
            <w:tcBorders>
              <w:top w:val="single" w:sz="4" w:space="0" w:color="auto"/>
              <w:left w:val="nil"/>
              <w:bottom w:val="nil"/>
              <w:right w:val="nil"/>
            </w:tcBorders>
            <w:shd w:val="clear" w:color="000000" w:fill="FFFFFF"/>
            <w:noWrap/>
            <w:vAlign w:val="bottom"/>
          </w:tcPr>
          <w:p w14:paraId="6DD5AAA0" w14:textId="77777777" w:rsidR="00703B07" w:rsidRPr="00A34E33" w:rsidRDefault="00703B07" w:rsidP="00BC778C">
            <w:pPr>
              <w:spacing w:after="0" w:line="276" w:lineRule="auto"/>
              <w:rPr>
                <w:rFonts w:ascii="Times New Roman" w:hAnsi="Times New Roman" w:cs="Times New Roman"/>
                <w:b/>
                <w:bCs/>
              </w:rPr>
            </w:pPr>
            <w:r w:rsidRPr="00A34E33">
              <w:rPr>
                <w:rFonts w:ascii="Times New Roman" w:hAnsi="Times New Roman" w:cs="Times New Roman"/>
                <w:b/>
                <w:bCs/>
              </w:rPr>
              <w:t>Tasks:</w:t>
            </w:r>
          </w:p>
        </w:tc>
        <w:tc>
          <w:tcPr>
            <w:tcW w:w="1270" w:type="dxa"/>
            <w:tcBorders>
              <w:top w:val="single" w:sz="4" w:space="0" w:color="auto"/>
              <w:left w:val="nil"/>
              <w:bottom w:val="nil"/>
              <w:right w:val="nil"/>
            </w:tcBorders>
            <w:shd w:val="clear" w:color="000000" w:fill="FFFFFF"/>
            <w:noWrap/>
            <w:vAlign w:val="bottom"/>
          </w:tcPr>
          <w:p w14:paraId="38FFA999" w14:textId="77777777" w:rsidR="00703B07" w:rsidRPr="00A34E33" w:rsidRDefault="00703B07" w:rsidP="00BC47F1">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tcPr>
          <w:p w14:paraId="431A1498" w14:textId="77777777" w:rsidR="00703B07" w:rsidRPr="00A34E33" w:rsidRDefault="00703B07" w:rsidP="00BC47F1">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tcPr>
          <w:p w14:paraId="5A94E608" w14:textId="77777777" w:rsidR="00703B07" w:rsidRPr="00A34E33" w:rsidRDefault="00703B07" w:rsidP="00BC47F1">
            <w:pPr>
              <w:spacing w:after="0" w:line="276" w:lineRule="auto"/>
              <w:jc w:val="center"/>
              <w:rPr>
                <w:rFonts w:ascii="Times New Roman" w:hAnsi="Times New Roman" w:cs="Times New Roman"/>
              </w:rPr>
            </w:pPr>
          </w:p>
        </w:tc>
        <w:tc>
          <w:tcPr>
            <w:tcW w:w="1421" w:type="dxa"/>
            <w:tcBorders>
              <w:top w:val="single" w:sz="4" w:space="0" w:color="auto"/>
              <w:left w:val="nil"/>
              <w:bottom w:val="nil"/>
              <w:right w:val="nil"/>
            </w:tcBorders>
            <w:shd w:val="clear" w:color="000000" w:fill="FFFFFF"/>
            <w:noWrap/>
            <w:vAlign w:val="bottom"/>
          </w:tcPr>
          <w:p w14:paraId="1D49A071" w14:textId="77777777" w:rsidR="00703B07" w:rsidRPr="00A34E33" w:rsidRDefault="00703B07" w:rsidP="00BC47F1">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tcPr>
          <w:p w14:paraId="2C9CD93B" w14:textId="77777777" w:rsidR="00703B07" w:rsidRPr="00A34E33" w:rsidRDefault="00703B07" w:rsidP="00BC47F1">
            <w:pPr>
              <w:spacing w:after="0" w:line="276" w:lineRule="auto"/>
              <w:jc w:val="center"/>
              <w:rPr>
                <w:rFonts w:ascii="Times New Roman" w:hAnsi="Times New Roman" w:cs="Times New Roman"/>
              </w:rPr>
            </w:pPr>
          </w:p>
        </w:tc>
      </w:tr>
      <w:tr w:rsidR="00587948" w:rsidRPr="00A34E33" w14:paraId="10A60012" w14:textId="77777777" w:rsidTr="001B3AAB">
        <w:trPr>
          <w:trHeight w:val="300"/>
        </w:trPr>
        <w:tc>
          <w:tcPr>
            <w:tcW w:w="2500" w:type="dxa"/>
            <w:tcBorders>
              <w:top w:val="nil"/>
              <w:left w:val="nil"/>
              <w:bottom w:val="nil"/>
              <w:right w:val="nil"/>
            </w:tcBorders>
            <w:shd w:val="clear" w:color="000000" w:fill="FFFFFF"/>
            <w:noWrap/>
            <w:vAlign w:val="bottom"/>
            <w:hideMark/>
          </w:tcPr>
          <w:p w14:paraId="639748BD" w14:textId="77777777" w:rsidR="00587948" w:rsidRPr="00A34E33" w:rsidRDefault="00587948" w:rsidP="00587948">
            <w:pPr>
              <w:spacing w:after="0" w:line="276" w:lineRule="auto"/>
              <w:rPr>
                <w:rFonts w:ascii="Times New Roman" w:hAnsi="Times New Roman" w:cs="Times New Roman"/>
              </w:rPr>
            </w:pPr>
            <w:r w:rsidRPr="00A34E33">
              <w:rPr>
                <w:rFonts w:ascii="Times New Roman" w:hAnsi="Times New Roman" w:cs="Times New Roman"/>
              </w:rPr>
              <w:t xml:space="preserve"> Physical tasks </w:t>
            </w:r>
          </w:p>
        </w:tc>
        <w:tc>
          <w:tcPr>
            <w:tcW w:w="1270" w:type="dxa"/>
            <w:tcBorders>
              <w:top w:val="nil"/>
              <w:left w:val="nil"/>
              <w:bottom w:val="nil"/>
              <w:right w:val="nil"/>
            </w:tcBorders>
            <w:shd w:val="clear" w:color="000000" w:fill="FFFFFF"/>
            <w:noWrap/>
            <w:vAlign w:val="bottom"/>
            <w:hideMark/>
          </w:tcPr>
          <w:p w14:paraId="3DCE6DAD" w14:textId="1C207ACB"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0.008</w:t>
            </w:r>
          </w:p>
        </w:tc>
        <w:tc>
          <w:tcPr>
            <w:tcW w:w="1165" w:type="dxa"/>
            <w:tcBorders>
              <w:top w:val="nil"/>
              <w:left w:val="nil"/>
              <w:bottom w:val="nil"/>
              <w:right w:val="nil"/>
            </w:tcBorders>
            <w:shd w:val="clear" w:color="000000" w:fill="FFFFFF"/>
            <w:noWrap/>
            <w:vAlign w:val="bottom"/>
            <w:hideMark/>
          </w:tcPr>
          <w:p w14:paraId="335258B8" w14:textId="2513860E"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0.003</w:t>
            </w:r>
          </w:p>
        </w:tc>
        <w:tc>
          <w:tcPr>
            <w:tcW w:w="1154" w:type="dxa"/>
            <w:tcBorders>
              <w:top w:val="nil"/>
              <w:left w:val="nil"/>
              <w:bottom w:val="nil"/>
              <w:right w:val="nil"/>
            </w:tcBorders>
            <w:shd w:val="clear" w:color="000000" w:fill="FFFFFF"/>
            <w:noWrap/>
            <w:vAlign w:val="bottom"/>
            <w:hideMark/>
          </w:tcPr>
          <w:p w14:paraId="792260A2" w14:textId="75D9610E"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0.093</w:t>
            </w:r>
          </w:p>
        </w:tc>
        <w:tc>
          <w:tcPr>
            <w:tcW w:w="1421" w:type="dxa"/>
            <w:tcBorders>
              <w:top w:val="nil"/>
              <w:left w:val="nil"/>
              <w:bottom w:val="nil"/>
              <w:right w:val="nil"/>
            </w:tcBorders>
            <w:shd w:val="clear" w:color="000000" w:fill="FFFFFF"/>
            <w:noWrap/>
            <w:vAlign w:val="bottom"/>
            <w:hideMark/>
          </w:tcPr>
          <w:p w14:paraId="36E2263B" w14:textId="790A856C"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0.092</w:t>
            </w:r>
          </w:p>
        </w:tc>
        <w:tc>
          <w:tcPr>
            <w:tcW w:w="1152" w:type="dxa"/>
            <w:tcBorders>
              <w:top w:val="nil"/>
              <w:left w:val="nil"/>
              <w:bottom w:val="nil"/>
              <w:right w:val="nil"/>
            </w:tcBorders>
            <w:shd w:val="clear" w:color="000000" w:fill="FFFFFF"/>
            <w:noWrap/>
            <w:vAlign w:val="bottom"/>
            <w:hideMark/>
          </w:tcPr>
          <w:p w14:paraId="1CE1772F" w14:textId="2D90BD32"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0.011</w:t>
            </w:r>
          </w:p>
        </w:tc>
      </w:tr>
      <w:tr w:rsidR="00587948" w:rsidRPr="00A34E33" w14:paraId="4D66CD27" w14:textId="77777777" w:rsidTr="001B3AAB">
        <w:trPr>
          <w:trHeight w:val="300"/>
        </w:trPr>
        <w:tc>
          <w:tcPr>
            <w:tcW w:w="2500" w:type="dxa"/>
            <w:tcBorders>
              <w:top w:val="nil"/>
              <w:left w:val="nil"/>
              <w:bottom w:val="nil"/>
              <w:right w:val="nil"/>
            </w:tcBorders>
            <w:shd w:val="clear" w:color="000000" w:fill="FFFFFF"/>
            <w:noWrap/>
            <w:vAlign w:val="bottom"/>
            <w:hideMark/>
          </w:tcPr>
          <w:p w14:paraId="4B5D7CA5" w14:textId="77777777" w:rsidR="00587948" w:rsidRPr="00A34E33" w:rsidRDefault="00587948" w:rsidP="00587948">
            <w:pPr>
              <w:spacing w:after="0" w:line="276" w:lineRule="auto"/>
              <w:rPr>
                <w:rFonts w:ascii="Times New Roman" w:hAnsi="Times New Roman" w:cs="Times New Roman"/>
              </w:rPr>
            </w:pPr>
          </w:p>
        </w:tc>
        <w:tc>
          <w:tcPr>
            <w:tcW w:w="1270" w:type="dxa"/>
            <w:tcBorders>
              <w:top w:val="nil"/>
              <w:left w:val="nil"/>
              <w:bottom w:val="nil"/>
              <w:right w:val="nil"/>
            </w:tcBorders>
            <w:shd w:val="clear" w:color="000000" w:fill="FFFFFF"/>
            <w:noWrap/>
            <w:vAlign w:val="bottom"/>
            <w:hideMark/>
          </w:tcPr>
          <w:p w14:paraId="5C839211" w14:textId="1994CD39"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(0.210)</w:t>
            </w:r>
          </w:p>
        </w:tc>
        <w:tc>
          <w:tcPr>
            <w:tcW w:w="1165" w:type="dxa"/>
            <w:tcBorders>
              <w:top w:val="nil"/>
              <w:left w:val="nil"/>
              <w:bottom w:val="nil"/>
              <w:right w:val="nil"/>
            </w:tcBorders>
            <w:shd w:val="clear" w:color="000000" w:fill="FFFFFF"/>
            <w:noWrap/>
            <w:vAlign w:val="bottom"/>
            <w:hideMark/>
          </w:tcPr>
          <w:p w14:paraId="3E8784FF" w14:textId="7D9D72B3"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(0.020)</w:t>
            </w:r>
          </w:p>
        </w:tc>
        <w:tc>
          <w:tcPr>
            <w:tcW w:w="1154" w:type="dxa"/>
            <w:tcBorders>
              <w:top w:val="nil"/>
              <w:left w:val="nil"/>
              <w:bottom w:val="nil"/>
              <w:right w:val="nil"/>
            </w:tcBorders>
            <w:shd w:val="clear" w:color="000000" w:fill="FFFFFF"/>
            <w:noWrap/>
            <w:vAlign w:val="bottom"/>
            <w:hideMark/>
          </w:tcPr>
          <w:p w14:paraId="7005F6E9" w14:textId="4C829F5F"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(0.073)</w:t>
            </w:r>
          </w:p>
        </w:tc>
        <w:tc>
          <w:tcPr>
            <w:tcW w:w="1421" w:type="dxa"/>
            <w:tcBorders>
              <w:top w:val="nil"/>
              <w:left w:val="nil"/>
              <w:bottom w:val="nil"/>
              <w:right w:val="nil"/>
            </w:tcBorders>
            <w:shd w:val="clear" w:color="000000" w:fill="FFFFFF"/>
            <w:noWrap/>
            <w:vAlign w:val="bottom"/>
            <w:hideMark/>
          </w:tcPr>
          <w:p w14:paraId="2FDE4567" w14:textId="1CE1FAF7"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(0.139)</w:t>
            </w:r>
          </w:p>
        </w:tc>
        <w:tc>
          <w:tcPr>
            <w:tcW w:w="1152" w:type="dxa"/>
            <w:tcBorders>
              <w:top w:val="nil"/>
              <w:left w:val="nil"/>
              <w:bottom w:val="nil"/>
              <w:right w:val="nil"/>
            </w:tcBorders>
            <w:shd w:val="clear" w:color="000000" w:fill="FFFFFF"/>
            <w:noWrap/>
            <w:vAlign w:val="bottom"/>
            <w:hideMark/>
          </w:tcPr>
          <w:p w14:paraId="7D194486" w14:textId="66562789"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(0.089)</w:t>
            </w:r>
          </w:p>
        </w:tc>
      </w:tr>
      <w:tr w:rsidR="00587948" w:rsidRPr="00A34E33" w14:paraId="521B954D" w14:textId="77777777" w:rsidTr="001B3AAB">
        <w:trPr>
          <w:trHeight w:val="300"/>
        </w:trPr>
        <w:tc>
          <w:tcPr>
            <w:tcW w:w="2500" w:type="dxa"/>
            <w:tcBorders>
              <w:top w:val="nil"/>
              <w:left w:val="nil"/>
              <w:bottom w:val="nil"/>
              <w:right w:val="nil"/>
            </w:tcBorders>
            <w:shd w:val="clear" w:color="000000" w:fill="FFFFFF"/>
            <w:noWrap/>
            <w:vAlign w:val="bottom"/>
            <w:hideMark/>
          </w:tcPr>
          <w:p w14:paraId="7BD93066" w14:textId="77777777" w:rsidR="00587948" w:rsidRPr="00A34E33" w:rsidRDefault="00587948" w:rsidP="00587948">
            <w:pPr>
              <w:spacing w:after="0" w:line="276" w:lineRule="auto"/>
              <w:rPr>
                <w:rFonts w:ascii="Times New Roman" w:hAnsi="Times New Roman" w:cs="Times New Roman"/>
              </w:rPr>
            </w:pPr>
            <w:r w:rsidRPr="00A34E33">
              <w:rPr>
                <w:rFonts w:ascii="Times New Roman" w:hAnsi="Times New Roman" w:cs="Times New Roman"/>
              </w:rPr>
              <w:t xml:space="preserve"> Intellectual tasks</w:t>
            </w:r>
          </w:p>
        </w:tc>
        <w:tc>
          <w:tcPr>
            <w:tcW w:w="1270" w:type="dxa"/>
            <w:tcBorders>
              <w:top w:val="nil"/>
              <w:left w:val="nil"/>
              <w:bottom w:val="nil"/>
              <w:right w:val="nil"/>
            </w:tcBorders>
            <w:shd w:val="clear" w:color="000000" w:fill="FFFFFF"/>
            <w:noWrap/>
            <w:vAlign w:val="bottom"/>
            <w:hideMark/>
          </w:tcPr>
          <w:p w14:paraId="5622B416" w14:textId="7BEE423E"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0.253</w:t>
            </w:r>
          </w:p>
        </w:tc>
        <w:tc>
          <w:tcPr>
            <w:tcW w:w="1165" w:type="dxa"/>
            <w:tcBorders>
              <w:top w:val="nil"/>
              <w:left w:val="nil"/>
              <w:bottom w:val="nil"/>
              <w:right w:val="nil"/>
            </w:tcBorders>
            <w:shd w:val="clear" w:color="000000" w:fill="FFFFFF"/>
            <w:noWrap/>
            <w:vAlign w:val="bottom"/>
            <w:hideMark/>
          </w:tcPr>
          <w:p w14:paraId="0C6393BA" w14:textId="23AD853C"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0.012</w:t>
            </w:r>
          </w:p>
        </w:tc>
        <w:tc>
          <w:tcPr>
            <w:tcW w:w="1154" w:type="dxa"/>
            <w:tcBorders>
              <w:top w:val="nil"/>
              <w:left w:val="nil"/>
              <w:bottom w:val="nil"/>
              <w:right w:val="nil"/>
            </w:tcBorders>
            <w:shd w:val="clear" w:color="000000" w:fill="FFFFFF"/>
            <w:noWrap/>
            <w:vAlign w:val="bottom"/>
            <w:hideMark/>
          </w:tcPr>
          <w:p w14:paraId="6326F0FA" w14:textId="00DA842E"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0.098*</w:t>
            </w:r>
          </w:p>
        </w:tc>
        <w:tc>
          <w:tcPr>
            <w:tcW w:w="1421" w:type="dxa"/>
            <w:tcBorders>
              <w:top w:val="nil"/>
              <w:left w:val="nil"/>
              <w:bottom w:val="nil"/>
              <w:right w:val="nil"/>
            </w:tcBorders>
            <w:shd w:val="clear" w:color="000000" w:fill="FFFFFF"/>
            <w:noWrap/>
            <w:vAlign w:val="bottom"/>
            <w:hideMark/>
          </w:tcPr>
          <w:p w14:paraId="67F79FAD" w14:textId="52DD1228"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0.181</w:t>
            </w:r>
          </w:p>
        </w:tc>
        <w:tc>
          <w:tcPr>
            <w:tcW w:w="1152" w:type="dxa"/>
            <w:tcBorders>
              <w:top w:val="nil"/>
              <w:left w:val="nil"/>
              <w:bottom w:val="nil"/>
              <w:right w:val="nil"/>
            </w:tcBorders>
            <w:shd w:val="clear" w:color="000000" w:fill="FFFFFF"/>
            <w:noWrap/>
            <w:vAlign w:val="bottom"/>
            <w:hideMark/>
          </w:tcPr>
          <w:p w14:paraId="21B5AF87" w14:textId="060E6DB0"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0.158</w:t>
            </w:r>
          </w:p>
        </w:tc>
      </w:tr>
      <w:tr w:rsidR="00587948" w:rsidRPr="00A34E33" w14:paraId="0AD9EBC3" w14:textId="77777777" w:rsidTr="001B3AAB">
        <w:trPr>
          <w:trHeight w:val="300"/>
        </w:trPr>
        <w:tc>
          <w:tcPr>
            <w:tcW w:w="2500" w:type="dxa"/>
            <w:tcBorders>
              <w:top w:val="nil"/>
              <w:left w:val="nil"/>
              <w:bottom w:val="nil"/>
              <w:right w:val="nil"/>
            </w:tcBorders>
            <w:shd w:val="clear" w:color="000000" w:fill="FFFFFF"/>
            <w:noWrap/>
            <w:vAlign w:val="bottom"/>
            <w:hideMark/>
          </w:tcPr>
          <w:p w14:paraId="073B7ADA" w14:textId="77777777" w:rsidR="00587948" w:rsidRPr="00A34E33" w:rsidRDefault="00587948" w:rsidP="00587948">
            <w:pPr>
              <w:spacing w:after="0" w:line="276" w:lineRule="auto"/>
              <w:rPr>
                <w:rFonts w:ascii="Times New Roman" w:hAnsi="Times New Roman" w:cs="Times New Roman"/>
              </w:rPr>
            </w:pPr>
          </w:p>
        </w:tc>
        <w:tc>
          <w:tcPr>
            <w:tcW w:w="1270" w:type="dxa"/>
            <w:tcBorders>
              <w:top w:val="nil"/>
              <w:left w:val="nil"/>
              <w:bottom w:val="nil"/>
              <w:right w:val="nil"/>
            </w:tcBorders>
            <w:shd w:val="clear" w:color="000000" w:fill="FFFFFF"/>
            <w:noWrap/>
            <w:vAlign w:val="bottom"/>
            <w:hideMark/>
          </w:tcPr>
          <w:p w14:paraId="0FE4A270" w14:textId="5C27F2A0"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(0.258)</w:t>
            </w:r>
          </w:p>
        </w:tc>
        <w:tc>
          <w:tcPr>
            <w:tcW w:w="1165" w:type="dxa"/>
            <w:tcBorders>
              <w:top w:val="nil"/>
              <w:left w:val="nil"/>
              <w:bottom w:val="nil"/>
              <w:right w:val="nil"/>
            </w:tcBorders>
            <w:shd w:val="clear" w:color="000000" w:fill="FFFFFF"/>
            <w:noWrap/>
            <w:vAlign w:val="bottom"/>
            <w:hideMark/>
          </w:tcPr>
          <w:p w14:paraId="513860BA" w14:textId="5A77AA06"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(0.022)</w:t>
            </w:r>
          </w:p>
        </w:tc>
        <w:tc>
          <w:tcPr>
            <w:tcW w:w="1154" w:type="dxa"/>
            <w:tcBorders>
              <w:top w:val="nil"/>
              <w:left w:val="nil"/>
              <w:bottom w:val="nil"/>
              <w:right w:val="nil"/>
            </w:tcBorders>
            <w:shd w:val="clear" w:color="000000" w:fill="FFFFFF"/>
            <w:noWrap/>
            <w:vAlign w:val="bottom"/>
            <w:hideMark/>
          </w:tcPr>
          <w:p w14:paraId="7AE3A8B1" w14:textId="32C8CB8C"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(0.059)</w:t>
            </w:r>
          </w:p>
        </w:tc>
        <w:tc>
          <w:tcPr>
            <w:tcW w:w="1421" w:type="dxa"/>
            <w:tcBorders>
              <w:top w:val="nil"/>
              <w:left w:val="nil"/>
              <w:bottom w:val="nil"/>
              <w:right w:val="nil"/>
            </w:tcBorders>
            <w:shd w:val="clear" w:color="000000" w:fill="FFFFFF"/>
            <w:noWrap/>
            <w:vAlign w:val="bottom"/>
            <w:hideMark/>
          </w:tcPr>
          <w:p w14:paraId="0ACB8870" w14:textId="0B4E0FC9"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(0.150)</w:t>
            </w:r>
          </w:p>
        </w:tc>
        <w:tc>
          <w:tcPr>
            <w:tcW w:w="1152" w:type="dxa"/>
            <w:tcBorders>
              <w:top w:val="nil"/>
              <w:left w:val="nil"/>
              <w:bottom w:val="nil"/>
              <w:right w:val="nil"/>
            </w:tcBorders>
            <w:shd w:val="clear" w:color="000000" w:fill="FFFFFF"/>
            <w:noWrap/>
            <w:vAlign w:val="bottom"/>
            <w:hideMark/>
          </w:tcPr>
          <w:p w14:paraId="3D3DE729" w14:textId="06FA8D87"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(0.126)</w:t>
            </w:r>
          </w:p>
        </w:tc>
      </w:tr>
      <w:tr w:rsidR="00587948" w:rsidRPr="00A34E33" w14:paraId="64E4EAF4" w14:textId="77777777" w:rsidTr="001B3AAB">
        <w:trPr>
          <w:trHeight w:val="300"/>
        </w:trPr>
        <w:tc>
          <w:tcPr>
            <w:tcW w:w="2500" w:type="dxa"/>
            <w:tcBorders>
              <w:top w:val="nil"/>
              <w:left w:val="nil"/>
              <w:bottom w:val="nil"/>
              <w:right w:val="nil"/>
            </w:tcBorders>
            <w:shd w:val="clear" w:color="000000" w:fill="FFFFFF"/>
            <w:noWrap/>
            <w:vAlign w:val="bottom"/>
            <w:hideMark/>
          </w:tcPr>
          <w:p w14:paraId="65363F7A" w14:textId="77777777" w:rsidR="00587948" w:rsidRPr="00A34E33" w:rsidRDefault="00587948" w:rsidP="00587948">
            <w:pPr>
              <w:spacing w:after="0" w:line="276" w:lineRule="auto"/>
              <w:rPr>
                <w:rFonts w:ascii="Times New Roman" w:hAnsi="Times New Roman" w:cs="Times New Roman"/>
              </w:rPr>
            </w:pPr>
            <w:r w:rsidRPr="00A34E33">
              <w:rPr>
                <w:rFonts w:ascii="Times New Roman" w:hAnsi="Times New Roman" w:cs="Times New Roman"/>
              </w:rPr>
              <w:t xml:space="preserve"> Social tasks </w:t>
            </w:r>
          </w:p>
        </w:tc>
        <w:tc>
          <w:tcPr>
            <w:tcW w:w="1270" w:type="dxa"/>
            <w:tcBorders>
              <w:top w:val="nil"/>
              <w:left w:val="nil"/>
              <w:bottom w:val="nil"/>
              <w:right w:val="nil"/>
            </w:tcBorders>
            <w:shd w:val="clear" w:color="000000" w:fill="FFFFFF"/>
            <w:noWrap/>
            <w:vAlign w:val="bottom"/>
            <w:hideMark/>
          </w:tcPr>
          <w:p w14:paraId="6D2E0887" w14:textId="02A43AD4"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0.153</w:t>
            </w:r>
          </w:p>
        </w:tc>
        <w:tc>
          <w:tcPr>
            <w:tcW w:w="1165" w:type="dxa"/>
            <w:tcBorders>
              <w:top w:val="nil"/>
              <w:left w:val="nil"/>
              <w:bottom w:val="nil"/>
              <w:right w:val="nil"/>
            </w:tcBorders>
            <w:shd w:val="clear" w:color="000000" w:fill="FFFFFF"/>
            <w:noWrap/>
            <w:vAlign w:val="bottom"/>
            <w:hideMark/>
          </w:tcPr>
          <w:p w14:paraId="1A0A21C0" w14:textId="717179A1"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0.066***</w:t>
            </w:r>
          </w:p>
        </w:tc>
        <w:tc>
          <w:tcPr>
            <w:tcW w:w="1154" w:type="dxa"/>
            <w:tcBorders>
              <w:top w:val="nil"/>
              <w:left w:val="nil"/>
              <w:bottom w:val="nil"/>
              <w:right w:val="nil"/>
            </w:tcBorders>
            <w:shd w:val="clear" w:color="000000" w:fill="FFFFFF"/>
            <w:noWrap/>
            <w:vAlign w:val="bottom"/>
            <w:hideMark/>
          </w:tcPr>
          <w:p w14:paraId="11BD7C39" w14:textId="19585569"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0.000</w:t>
            </w:r>
          </w:p>
        </w:tc>
        <w:tc>
          <w:tcPr>
            <w:tcW w:w="1421" w:type="dxa"/>
            <w:tcBorders>
              <w:top w:val="nil"/>
              <w:left w:val="nil"/>
              <w:bottom w:val="nil"/>
              <w:right w:val="nil"/>
            </w:tcBorders>
            <w:shd w:val="clear" w:color="000000" w:fill="FFFFFF"/>
            <w:noWrap/>
            <w:vAlign w:val="bottom"/>
            <w:hideMark/>
          </w:tcPr>
          <w:p w14:paraId="2D535666" w14:textId="7292B4A7" w:rsidR="00587948" w:rsidRPr="00A34E33" w:rsidRDefault="000B2B99"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587948" w:rsidRPr="00A34E33">
              <w:rPr>
                <w:rFonts w:ascii="Times New Roman" w:hAnsi="Times New Roman" w:cs="Times New Roman"/>
              </w:rPr>
              <w:t>0.298*</w:t>
            </w:r>
          </w:p>
        </w:tc>
        <w:tc>
          <w:tcPr>
            <w:tcW w:w="1152" w:type="dxa"/>
            <w:tcBorders>
              <w:top w:val="nil"/>
              <w:left w:val="nil"/>
              <w:bottom w:val="nil"/>
              <w:right w:val="nil"/>
            </w:tcBorders>
            <w:shd w:val="clear" w:color="000000" w:fill="FFFFFF"/>
            <w:noWrap/>
            <w:vAlign w:val="bottom"/>
            <w:hideMark/>
          </w:tcPr>
          <w:p w14:paraId="712649AA" w14:textId="218E31F4"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0.080</w:t>
            </w:r>
          </w:p>
        </w:tc>
      </w:tr>
      <w:tr w:rsidR="00587948" w:rsidRPr="00A34E33" w14:paraId="630DA71D" w14:textId="77777777" w:rsidTr="001B3AAB">
        <w:trPr>
          <w:trHeight w:val="300"/>
        </w:trPr>
        <w:tc>
          <w:tcPr>
            <w:tcW w:w="2500" w:type="dxa"/>
            <w:tcBorders>
              <w:top w:val="nil"/>
              <w:left w:val="nil"/>
              <w:bottom w:val="single" w:sz="4" w:space="0" w:color="auto"/>
              <w:right w:val="nil"/>
            </w:tcBorders>
            <w:shd w:val="clear" w:color="000000" w:fill="FFFFFF"/>
            <w:noWrap/>
            <w:hideMark/>
          </w:tcPr>
          <w:p w14:paraId="3D167792" w14:textId="77777777" w:rsidR="00587948" w:rsidRPr="00A34E33" w:rsidRDefault="00587948" w:rsidP="00587948">
            <w:pPr>
              <w:spacing w:after="0" w:line="276" w:lineRule="auto"/>
              <w:rPr>
                <w:rFonts w:ascii="Times New Roman" w:hAnsi="Times New Roman" w:cs="Times New Roman"/>
              </w:rPr>
            </w:pPr>
          </w:p>
        </w:tc>
        <w:tc>
          <w:tcPr>
            <w:tcW w:w="1270" w:type="dxa"/>
            <w:tcBorders>
              <w:top w:val="nil"/>
              <w:left w:val="nil"/>
              <w:bottom w:val="single" w:sz="4" w:space="0" w:color="auto"/>
              <w:right w:val="nil"/>
            </w:tcBorders>
            <w:shd w:val="clear" w:color="000000" w:fill="FFFFFF"/>
            <w:noWrap/>
            <w:vAlign w:val="bottom"/>
            <w:hideMark/>
          </w:tcPr>
          <w:p w14:paraId="21F5E938" w14:textId="2EA3F4C7"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(0.245)</w:t>
            </w:r>
          </w:p>
        </w:tc>
        <w:tc>
          <w:tcPr>
            <w:tcW w:w="1165" w:type="dxa"/>
            <w:tcBorders>
              <w:top w:val="nil"/>
              <w:left w:val="nil"/>
              <w:bottom w:val="single" w:sz="4" w:space="0" w:color="auto"/>
              <w:right w:val="nil"/>
            </w:tcBorders>
            <w:shd w:val="clear" w:color="000000" w:fill="FFFFFF"/>
            <w:noWrap/>
            <w:vAlign w:val="bottom"/>
            <w:hideMark/>
          </w:tcPr>
          <w:p w14:paraId="7200C043" w14:textId="03274EFA"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(0.024)</w:t>
            </w:r>
          </w:p>
        </w:tc>
        <w:tc>
          <w:tcPr>
            <w:tcW w:w="1154" w:type="dxa"/>
            <w:tcBorders>
              <w:top w:val="nil"/>
              <w:left w:val="nil"/>
              <w:bottom w:val="single" w:sz="4" w:space="0" w:color="auto"/>
              <w:right w:val="nil"/>
            </w:tcBorders>
            <w:shd w:val="clear" w:color="000000" w:fill="FFFFFF"/>
            <w:noWrap/>
            <w:vAlign w:val="bottom"/>
            <w:hideMark/>
          </w:tcPr>
          <w:p w14:paraId="21DCD004" w14:textId="213E9B6C"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(0.054)</w:t>
            </w:r>
          </w:p>
        </w:tc>
        <w:tc>
          <w:tcPr>
            <w:tcW w:w="1421" w:type="dxa"/>
            <w:tcBorders>
              <w:top w:val="nil"/>
              <w:left w:val="nil"/>
              <w:bottom w:val="single" w:sz="4" w:space="0" w:color="auto"/>
              <w:right w:val="nil"/>
            </w:tcBorders>
            <w:shd w:val="clear" w:color="000000" w:fill="FFFFFF"/>
            <w:noWrap/>
            <w:vAlign w:val="bottom"/>
            <w:hideMark/>
          </w:tcPr>
          <w:p w14:paraId="2F24DEBA" w14:textId="36613DF0"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(0.180)</w:t>
            </w:r>
          </w:p>
        </w:tc>
        <w:tc>
          <w:tcPr>
            <w:tcW w:w="1152" w:type="dxa"/>
            <w:tcBorders>
              <w:top w:val="nil"/>
              <w:left w:val="nil"/>
              <w:bottom w:val="single" w:sz="4" w:space="0" w:color="auto"/>
              <w:right w:val="nil"/>
            </w:tcBorders>
            <w:shd w:val="clear" w:color="000000" w:fill="FFFFFF"/>
            <w:noWrap/>
            <w:vAlign w:val="bottom"/>
            <w:hideMark/>
          </w:tcPr>
          <w:p w14:paraId="34816508" w14:textId="3626DEC6" w:rsidR="00587948" w:rsidRPr="00A34E33" w:rsidRDefault="00587948" w:rsidP="00BC47F1">
            <w:pPr>
              <w:spacing w:after="0" w:line="276" w:lineRule="auto"/>
              <w:jc w:val="center"/>
              <w:rPr>
                <w:rFonts w:ascii="Times New Roman" w:hAnsi="Times New Roman" w:cs="Times New Roman"/>
              </w:rPr>
            </w:pPr>
            <w:r w:rsidRPr="00A34E33">
              <w:rPr>
                <w:rFonts w:ascii="Times New Roman" w:hAnsi="Times New Roman" w:cs="Times New Roman"/>
              </w:rPr>
              <w:t>(0.081)</w:t>
            </w:r>
          </w:p>
        </w:tc>
      </w:tr>
      <w:tr w:rsidR="00703B07" w:rsidRPr="00A34E33" w14:paraId="167FBA98" w14:textId="77777777" w:rsidTr="001B3AAB">
        <w:trPr>
          <w:trHeight w:val="300"/>
        </w:trPr>
        <w:tc>
          <w:tcPr>
            <w:tcW w:w="2500" w:type="dxa"/>
            <w:tcBorders>
              <w:top w:val="nil"/>
              <w:left w:val="nil"/>
              <w:bottom w:val="nil"/>
              <w:right w:val="nil"/>
            </w:tcBorders>
            <w:shd w:val="clear" w:color="000000" w:fill="FFFFFF"/>
            <w:noWrap/>
            <w:vAlign w:val="bottom"/>
            <w:hideMark/>
          </w:tcPr>
          <w:p w14:paraId="1DD1011E" w14:textId="77777777" w:rsidR="00703B07" w:rsidRPr="00A34E33" w:rsidRDefault="00703B07" w:rsidP="00BC778C">
            <w:pPr>
              <w:spacing w:after="0" w:line="276" w:lineRule="auto"/>
              <w:rPr>
                <w:rFonts w:ascii="Times New Roman" w:hAnsi="Times New Roman" w:cs="Times New Roman"/>
              </w:rPr>
            </w:pPr>
            <w:r w:rsidRPr="00A34E33">
              <w:rPr>
                <w:rFonts w:ascii="Times New Roman" w:hAnsi="Times New Roman" w:cs="Times New Roman"/>
              </w:rPr>
              <w:t xml:space="preserve">Year FE </w:t>
            </w:r>
          </w:p>
        </w:tc>
        <w:tc>
          <w:tcPr>
            <w:tcW w:w="1270" w:type="dxa"/>
            <w:tcBorders>
              <w:top w:val="nil"/>
              <w:left w:val="nil"/>
              <w:bottom w:val="nil"/>
              <w:right w:val="nil"/>
            </w:tcBorders>
            <w:shd w:val="clear" w:color="000000" w:fill="FFFFFF"/>
            <w:noWrap/>
            <w:vAlign w:val="bottom"/>
            <w:hideMark/>
          </w:tcPr>
          <w:p w14:paraId="76249FDB" w14:textId="34657ACE"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65" w:type="dxa"/>
            <w:tcBorders>
              <w:top w:val="nil"/>
              <w:left w:val="nil"/>
              <w:bottom w:val="nil"/>
              <w:right w:val="nil"/>
            </w:tcBorders>
            <w:shd w:val="clear" w:color="000000" w:fill="FFFFFF"/>
            <w:noWrap/>
            <w:vAlign w:val="bottom"/>
            <w:hideMark/>
          </w:tcPr>
          <w:p w14:paraId="76158B18" w14:textId="09F818F7"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54" w:type="dxa"/>
            <w:tcBorders>
              <w:top w:val="nil"/>
              <w:left w:val="nil"/>
              <w:bottom w:val="nil"/>
              <w:right w:val="nil"/>
            </w:tcBorders>
            <w:shd w:val="clear" w:color="000000" w:fill="FFFFFF"/>
            <w:noWrap/>
            <w:vAlign w:val="bottom"/>
            <w:hideMark/>
          </w:tcPr>
          <w:p w14:paraId="3385FF58" w14:textId="447D62A8"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421" w:type="dxa"/>
            <w:tcBorders>
              <w:top w:val="nil"/>
              <w:left w:val="nil"/>
              <w:bottom w:val="nil"/>
              <w:right w:val="nil"/>
            </w:tcBorders>
            <w:shd w:val="clear" w:color="000000" w:fill="FFFFFF"/>
            <w:noWrap/>
            <w:vAlign w:val="bottom"/>
            <w:hideMark/>
          </w:tcPr>
          <w:p w14:paraId="36A1B4E7" w14:textId="12947DDA"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52" w:type="dxa"/>
            <w:tcBorders>
              <w:top w:val="nil"/>
              <w:left w:val="nil"/>
              <w:bottom w:val="nil"/>
              <w:right w:val="nil"/>
            </w:tcBorders>
            <w:shd w:val="clear" w:color="000000" w:fill="FFFFFF"/>
            <w:noWrap/>
            <w:vAlign w:val="bottom"/>
            <w:hideMark/>
          </w:tcPr>
          <w:p w14:paraId="74A5C4E7" w14:textId="3032C622"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r>
      <w:tr w:rsidR="00703B07" w:rsidRPr="00A34E33" w14:paraId="17EAF187" w14:textId="77777777" w:rsidTr="001B3AAB">
        <w:trPr>
          <w:trHeight w:val="300"/>
        </w:trPr>
        <w:tc>
          <w:tcPr>
            <w:tcW w:w="2500" w:type="dxa"/>
            <w:tcBorders>
              <w:top w:val="nil"/>
              <w:left w:val="nil"/>
              <w:bottom w:val="nil"/>
              <w:right w:val="nil"/>
            </w:tcBorders>
            <w:shd w:val="clear" w:color="000000" w:fill="FFFFFF"/>
            <w:noWrap/>
            <w:vAlign w:val="bottom"/>
            <w:hideMark/>
          </w:tcPr>
          <w:p w14:paraId="3D26299E" w14:textId="77777777" w:rsidR="00703B07" w:rsidRPr="00A34E33" w:rsidRDefault="00703B07" w:rsidP="00BC778C">
            <w:pPr>
              <w:spacing w:after="0" w:line="276" w:lineRule="auto"/>
              <w:rPr>
                <w:rFonts w:ascii="Times New Roman" w:hAnsi="Times New Roman" w:cs="Times New Roman"/>
              </w:rPr>
            </w:pPr>
            <w:r w:rsidRPr="00A34E33">
              <w:rPr>
                <w:rFonts w:ascii="Times New Roman" w:hAnsi="Times New Roman" w:cs="Times New Roman"/>
              </w:rPr>
              <w:t xml:space="preserve">Country FE </w:t>
            </w:r>
          </w:p>
        </w:tc>
        <w:tc>
          <w:tcPr>
            <w:tcW w:w="1270" w:type="dxa"/>
            <w:tcBorders>
              <w:top w:val="nil"/>
              <w:left w:val="nil"/>
              <w:bottom w:val="nil"/>
              <w:right w:val="nil"/>
            </w:tcBorders>
            <w:shd w:val="clear" w:color="000000" w:fill="FFFFFF"/>
            <w:noWrap/>
            <w:vAlign w:val="bottom"/>
            <w:hideMark/>
          </w:tcPr>
          <w:p w14:paraId="7C17686A" w14:textId="25744D4C"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65" w:type="dxa"/>
            <w:tcBorders>
              <w:top w:val="nil"/>
              <w:left w:val="nil"/>
              <w:bottom w:val="nil"/>
              <w:right w:val="nil"/>
            </w:tcBorders>
            <w:shd w:val="clear" w:color="000000" w:fill="FFFFFF"/>
            <w:noWrap/>
            <w:vAlign w:val="bottom"/>
            <w:hideMark/>
          </w:tcPr>
          <w:p w14:paraId="290D986E" w14:textId="42AB1C64"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54" w:type="dxa"/>
            <w:tcBorders>
              <w:top w:val="nil"/>
              <w:left w:val="nil"/>
              <w:bottom w:val="nil"/>
              <w:right w:val="nil"/>
            </w:tcBorders>
            <w:shd w:val="clear" w:color="000000" w:fill="FFFFFF"/>
            <w:noWrap/>
            <w:vAlign w:val="bottom"/>
            <w:hideMark/>
          </w:tcPr>
          <w:p w14:paraId="099D796C" w14:textId="2654F928"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421" w:type="dxa"/>
            <w:tcBorders>
              <w:top w:val="nil"/>
              <w:left w:val="nil"/>
              <w:bottom w:val="nil"/>
              <w:right w:val="nil"/>
            </w:tcBorders>
            <w:shd w:val="clear" w:color="000000" w:fill="FFFFFF"/>
            <w:noWrap/>
            <w:vAlign w:val="bottom"/>
            <w:hideMark/>
          </w:tcPr>
          <w:p w14:paraId="7947E651" w14:textId="55FAE4ED"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c>
          <w:tcPr>
            <w:tcW w:w="1152" w:type="dxa"/>
            <w:tcBorders>
              <w:top w:val="nil"/>
              <w:left w:val="nil"/>
              <w:bottom w:val="nil"/>
              <w:right w:val="nil"/>
            </w:tcBorders>
            <w:shd w:val="clear" w:color="000000" w:fill="FFFFFF"/>
            <w:noWrap/>
            <w:vAlign w:val="bottom"/>
            <w:hideMark/>
          </w:tcPr>
          <w:p w14:paraId="565BB992" w14:textId="05E0E7D3" w:rsidR="00703B07" w:rsidRPr="00A34E33" w:rsidRDefault="000F130D"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Yes</w:t>
            </w:r>
          </w:p>
        </w:tc>
      </w:tr>
      <w:tr w:rsidR="00703B07" w:rsidRPr="00A34E33" w14:paraId="3D15263F" w14:textId="77777777" w:rsidTr="001B3AAB">
        <w:trPr>
          <w:trHeight w:val="300"/>
        </w:trPr>
        <w:tc>
          <w:tcPr>
            <w:tcW w:w="2500" w:type="dxa"/>
            <w:tcBorders>
              <w:top w:val="nil"/>
              <w:left w:val="nil"/>
              <w:bottom w:val="nil"/>
              <w:right w:val="nil"/>
            </w:tcBorders>
            <w:shd w:val="clear" w:color="000000" w:fill="FFFFFF"/>
            <w:noWrap/>
            <w:vAlign w:val="bottom"/>
            <w:hideMark/>
          </w:tcPr>
          <w:p w14:paraId="2B409991" w14:textId="2B9FAE13" w:rsidR="00703B07" w:rsidRPr="00A34E33" w:rsidRDefault="00703B07" w:rsidP="00BC778C">
            <w:pPr>
              <w:spacing w:after="0" w:line="276" w:lineRule="auto"/>
              <w:rPr>
                <w:rFonts w:ascii="Times New Roman" w:hAnsi="Times New Roman" w:cs="Times New Roman"/>
              </w:rPr>
            </w:pPr>
            <w:r w:rsidRPr="00A34E33">
              <w:rPr>
                <w:rFonts w:ascii="Times New Roman" w:hAnsi="Times New Roman" w:cs="Times New Roman"/>
              </w:rPr>
              <w:t xml:space="preserve">Mean </w:t>
            </w:r>
            <w:r w:rsidR="000B2B99" w:rsidRPr="00A34E33">
              <w:rPr>
                <w:rFonts w:ascii="Times New Roman" w:hAnsi="Times New Roman" w:cs="Times New Roman"/>
              </w:rPr>
              <w:t>t</w:t>
            </w:r>
            <w:r w:rsidRPr="00A34E33">
              <w:rPr>
                <w:rFonts w:ascii="Times New Roman" w:hAnsi="Times New Roman" w:cs="Times New Roman"/>
              </w:rPr>
              <w:t xml:space="preserve">ransition </w:t>
            </w:r>
            <w:r w:rsidR="000B2B99" w:rsidRPr="00A34E33">
              <w:rPr>
                <w:rFonts w:ascii="Times New Roman" w:hAnsi="Times New Roman" w:cs="Times New Roman"/>
              </w:rPr>
              <w:t>p</w:t>
            </w:r>
            <w:r w:rsidRPr="00A34E33">
              <w:rPr>
                <w:rFonts w:ascii="Times New Roman" w:hAnsi="Times New Roman" w:cs="Times New Roman"/>
              </w:rPr>
              <w:t xml:space="preserve">robability </w:t>
            </w:r>
          </w:p>
        </w:tc>
        <w:tc>
          <w:tcPr>
            <w:tcW w:w="1270" w:type="dxa"/>
            <w:tcBorders>
              <w:top w:val="nil"/>
              <w:left w:val="nil"/>
              <w:bottom w:val="nil"/>
              <w:right w:val="nil"/>
            </w:tcBorders>
            <w:shd w:val="clear" w:color="000000" w:fill="FFFFFF"/>
            <w:noWrap/>
            <w:vAlign w:val="bottom"/>
            <w:hideMark/>
          </w:tcPr>
          <w:p w14:paraId="68501B20" w14:textId="24D3FCF1" w:rsidR="00703B07" w:rsidRPr="00A34E33" w:rsidRDefault="00703B07"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0.944</w:t>
            </w:r>
          </w:p>
        </w:tc>
        <w:tc>
          <w:tcPr>
            <w:tcW w:w="1165" w:type="dxa"/>
            <w:tcBorders>
              <w:top w:val="nil"/>
              <w:left w:val="nil"/>
              <w:bottom w:val="nil"/>
              <w:right w:val="nil"/>
            </w:tcBorders>
            <w:shd w:val="clear" w:color="000000" w:fill="FFFFFF"/>
            <w:noWrap/>
            <w:vAlign w:val="bottom"/>
            <w:hideMark/>
          </w:tcPr>
          <w:p w14:paraId="642D9774" w14:textId="739B7407" w:rsidR="00703B07" w:rsidRPr="00A34E33" w:rsidRDefault="00703B07"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0.00</w:t>
            </w:r>
            <w:r w:rsidR="006305BC" w:rsidRPr="00A34E33">
              <w:rPr>
                <w:rFonts w:ascii="Times New Roman" w:hAnsi="Times New Roman" w:cs="Times New Roman"/>
                <w:color w:val="000000"/>
              </w:rPr>
              <w:t>1</w:t>
            </w:r>
          </w:p>
        </w:tc>
        <w:tc>
          <w:tcPr>
            <w:tcW w:w="1154" w:type="dxa"/>
            <w:tcBorders>
              <w:top w:val="nil"/>
              <w:left w:val="nil"/>
              <w:bottom w:val="nil"/>
              <w:right w:val="nil"/>
            </w:tcBorders>
            <w:shd w:val="clear" w:color="000000" w:fill="FFFFFF"/>
            <w:noWrap/>
            <w:vAlign w:val="bottom"/>
            <w:hideMark/>
          </w:tcPr>
          <w:p w14:paraId="44182E82" w14:textId="2DBF1F83" w:rsidR="00703B07" w:rsidRPr="00A34E33" w:rsidRDefault="00703B07"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0.004</w:t>
            </w:r>
          </w:p>
        </w:tc>
        <w:tc>
          <w:tcPr>
            <w:tcW w:w="1421" w:type="dxa"/>
            <w:tcBorders>
              <w:top w:val="nil"/>
              <w:left w:val="nil"/>
              <w:bottom w:val="nil"/>
              <w:right w:val="nil"/>
            </w:tcBorders>
            <w:shd w:val="clear" w:color="000000" w:fill="FFFFFF"/>
            <w:noWrap/>
            <w:vAlign w:val="bottom"/>
            <w:hideMark/>
          </w:tcPr>
          <w:p w14:paraId="6EBD043F" w14:textId="1828BEE2" w:rsidR="00703B07" w:rsidRPr="00A34E33" w:rsidRDefault="00703B07"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0.02</w:t>
            </w:r>
            <w:r w:rsidR="006305BC" w:rsidRPr="00A34E33">
              <w:rPr>
                <w:rFonts w:ascii="Times New Roman" w:hAnsi="Times New Roman" w:cs="Times New Roman"/>
                <w:color w:val="000000"/>
              </w:rPr>
              <w:t>5</w:t>
            </w:r>
          </w:p>
        </w:tc>
        <w:tc>
          <w:tcPr>
            <w:tcW w:w="1152" w:type="dxa"/>
            <w:tcBorders>
              <w:top w:val="nil"/>
              <w:left w:val="nil"/>
              <w:bottom w:val="nil"/>
              <w:right w:val="nil"/>
            </w:tcBorders>
            <w:shd w:val="clear" w:color="000000" w:fill="FFFFFF"/>
            <w:noWrap/>
            <w:vAlign w:val="bottom"/>
            <w:hideMark/>
          </w:tcPr>
          <w:p w14:paraId="6458C89D" w14:textId="6E2F92DB" w:rsidR="00703B07" w:rsidRPr="00A34E33" w:rsidRDefault="00703B07" w:rsidP="00BC47F1">
            <w:pPr>
              <w:spacing w:after="0" w:line="276" w:lineRule="auto"/>
              <w:jc w:val="center"/>
              <w:rPr>
                <w:rFonts w:ascii="Times New Roman" w:hAnsi="Times New Roman" w:cs="Times New Roman"/>
              </w:rPr>
            </w:pPr>
            <w:r w:rsidRPr="00A34E33">
              <w:rPr>
                <w:rFonts w:ascii="Times New Roman" w:hAnsi="Times New Roman" w:cs="Times New Roman"/>
                <w:color w:val="000000"/>
              </w:rPr>
              <w:t>0.02</w:t>
            </w:r>
            <w:r w:rsidR="006305BC" w:rsidRPr="00A34E33">
              <w:rPr>
                <w:rFonts w:ascii="Times New Roman" w:hAnsi="Times New Roman" w:cs="Times New Roman"/>
                <w:color w:val="000000"/>
              </w:rPr>
              <w:t>6</w:t>
            </w:r>
          </w:p>
        </w:tc>
      </w:tr>
      <w:tr w:rsidR="00587948" w:rsidRPr="00A34E33" w14:paraId="2108A902" w14:textId="77777777" w:rsidTr="001B3AAB">
        <w:trPr>
          <w:trHeight w:val="300"/>
        </w:trPr>
        <w:tc>
          <w:tcPr>
            <w:tcW w:w="2500" w:type="dxa"/>
            <w:tcBorders>
              <w:top w:val="nil"/>
              <w:left w:val="nil"/>
              <w:bottom w:val="single" w:sz="4" w:space="0" w:color="auto"/>
              <w:right w:val="nil"/>
            </w:tcBorders>
            <w:shd w:val="clear" w:color="000000" w:fill="FFFFFF"/>
            <w:noWrap/>
            <w:vAlign w:val="bottom"/>
            <w:hideMark/>
          </w:tcPr>
          <w:p w14:paraId="6F691859" w14:textId="77777777" w:rsidR="00587948" w:rsidRPr="00A34E33" w:rsidRDefault="00587948" w:rsidP="00587948">
            <w:pPr>
              <w:spacing w:after="0" w:line="276" w:lineRule="auto"/>
              <w:rPr>
                <w:rFonts w:ascii="Times New Roman" w:hAnsi="Times New Roman" w:cs="Times New Roman"/>
              </w:rPr>
            </w:pPr>
            <w:r w:rsidRPr="00A34E33">
              <w:rPr>
                <w:rFonts w:ascii="Times New Roman" w:hAnsi="Times New Roman" w:cs="Times New Roman"/>
              </w:rPr>
              <w:t xml:space="preserve">Observations </w:t>
            </w:r>
          </w:p>
        </w:tc>
        <w:tc>
          <w:tcPr>
            <w:tcW w:w="1270" w:type="dxa"/>
            <w:tcBorders>
              <w:top w:val="nil"/>
              <w:left w:val="nil"/>
              <w:bottom w:val="single" w:sz="4" w:space="0" w:color="auto"/>
              <w:right w:val="nil"/>
            </w:tcBorders>
            <w:shd w:val="clear" w:color="000000" w:fill="FFFFFF"/>
            <w:noWrap/>
            <w:vAlign w:val="bottom"/>
            <w:hideMark/>
          </w:tcPr>
          <w:p w14:paraId="2DD809E4" w14:textId="27E5DFFA" w:rsidR="00587948" w:rsidRPr="00A34E33" w:rsidRDefault="00587948" w:rsidP="00BC47F1">
            <w:pPr>
              <w:spacing w:after="0" w:line="276" w:lineRule="auto"/>
              <w:jc w:val="center"/>
              <w:rPr>
                <w:rFonts w:ascii="Times New Roman" w:hAnsi="Times New Roman" w:cs="Times New Roman"/>
                <w:color w:val="000000"/>
              </w:rPr>
            </w:pPr>
            <w:r w:rsidRPr="00A34E33">
              <w:rPr>
                <w:rFonts w:ascii="Times New Roman" w:hAnsi="Times New Roman" w:cs="Times New Roman"/>
                <w:color w:val="000000"/>
              </w:rPr>
              <w:t>472</w:t>
            </w:r>
            <w:r w:rsidR="000B2B99" w:rsidRPr="00A34E33">
              <w:rPr>
                <w:rFonts w:ascii="Times New Roman" w:hAnsi="Times New Roman" w:cs="Times New Roman"/>
                <w:color w:val="000000"/>
              </w:rPr>
              <w:t xml:space="preserve"> </w:t>
            </w:r>
            <w:r w:rsidRPr="00A34E33">
              <w:rPr>
                <w:rFonts w:ascii="Times New Roman" w:hAnsi="Times New Roman" w:cs="Times New Roman"/>
                <w:color w:val="000000"/>
              </w:rPr>
              <w:t>350</w:t>
            </w:r>
          </w:p>
        </w:tc>
        <w:tc>
          <w:tcPr>
            <w:tcW w:w="1165" w:type="dxa"/>
            <w:tcBorders>
              <w:top w:val="nil"/>
              <w:left w:val="nil"/>
              <w:bottom w:val="single" w:sz="4" w:space="0" w:color="auto"/>
              <w:right w:val="nil"/>
            </w:tcBorders>
            <w:shd w:val="clear" w:color="000000" w:fill="FFFFFF"/>
            <w:noWrap/>
            <w:vAlign w:val="bottom"/>
            <w:hideMark/>
          </w:tcPr>
          <w:p w14:paraId="54003789" w14:textId="38CE4D54" w:rsidR="00587948" w:rsidRPr="00A34E33" w:rsidRDefault="00587948" w:rsidP="00BC47F1">
            <w:pPr>
              <w:spacing w:after="0" w:line="276" w:lineRule="auto"/>
              <w:jc w:val="center"/>
              <w:rPr>
                <w:rFonts w:ascii="Times New Roman" w:hAnsi="Times New Roman" w:cs="Times New Roman"/>
                <w:color w:val="000000"/>
              </w:rPr>
            </w:pPr>
            <w:r w:rsidRPr="00A34E33">
              <w:rPr>
                <w:rFonts w:ascii="Times New Roman" w:hAnsi="Times New Roman" w:cs="Times New Roman"/>
                <w:color w:val="000000"/>
              </w:rPr>
              <w:t>472</w:t>
            </w:r>
            <w:r w:rsidR="000B2B99" w:rsidRPr="00A34E33">
              <w:rPr>
                <w:rFonts w:ascii="Times New Roman" w:hAnsi="Times New Roman" w:cs="Times New Roman"/>
                <w:color w:val="000000"/>
              </w:rPr>
              <w:t xml:space="preserve"> </w:t>
            </w:r>
            <w:r w:rsidRPr="00A34E33">
              <w:rPr>
                <w:rFonts w:ascii="Times New Roman" w:hAnsi="Times New Roman" w:cs="Times New Roman"/>
                <w:color w:val="000000"/>
              </w:rPr>
              <w:t>350</w:t>
            </w:r>
          </w:p>
        </w:tc>
        <w:tc>
          <w:tcPr>
            <w:tcW w:w="1154" w:type="dxa"/>
            <w:tcBorders>
              <w:top w:val="nil"/>
              <w:left w:val="nil"/>
              <w:bottom w:val="single" w:sz="4" w:space="0" w:color="auto"/>
              <w:right w:val="nil"/>
            </w:tcBorders>
            <w:shd w:val="clear" w:color="000000" w:fill="FFFFFF"/>
            <w:noWrap/>
            <w:vAlign w:val="bottom"/>
            <w:hideMark/>
          </w:tcPr>
          <w:p w14:paraId="275F5617" w14:textId="5D7966FE" w:rsidR="00587948" w:rsidRPr="00A34E33" w:rsidRDefault="00587948" w:rsidP="00BC47F1">
            <w:pPr>
              <w:spacing w:after="0" w:line="276" w:lineRule="auto"/>
              <w:jc w:val="center"/>
              <w:rPr>
                <w:rFonts w:ascii="Times New Roman" w:hAnsi="Times New Roman" w:cs="Times New Roman"/>
                <w:color w:val="000000"/>
              </w:rPr>
            </w:pPr>
            <w:r w:rsidRPr="00A34E33">
              <w:rPr>
                <w:rFonts w:ascii="Times New Roman" w:hAnsi="Times New Roman" w:cs="Times New Roman"/>
                <w:color w:val="000000"/>
              </w:rPr>
              <w:t>472</w:t>
            </w:r>
            <w:r w:rsidR="000B2B99" w:rsidRPr="00A34E33">
              <w:rPr>
                <w:rFonts w:ascii="Times New Roman" w:hAnsi="Times New Roman" w:cs="Times New Roman"/>
                <w:color w:val="000000"/>
              </w:rPr>
              <w:t xml:space="preserve"> </w:t>
            </w:r>
            <w:r w:rsidRPr="00A34E33">
              <w:rPr>
                <w:rFonts w:ascii="Times New Roman" w:hAnsi="Times New Roman" w:cs="Times New Roman"/>
                <w:color w:val="000000"/>
              </w:rPr>
              <w:t>350</w:t>
            </w:r>
          </w:p>
        </w:tc>
        <w:tc>
          <w:tcPr>
            <w:tcW w:w="1421" w:type="dxa"/>
            <w:tcBorders>
              <w:top w:val="nil"/>
              <w:left w:val="nil"/>
              <w:bottom w:val="single" w:sz="4" w:space="0" w:color="auto"/>
              <w:right w:val="nil"/>
            </w:tcBorders>
            <w:shd w:val="clear" w:color="000000" w:fill="FFFFFF"/>
            <w:noWrap/>
            <w:vAlign w:val="bottom"/>
            <w:hideMark/>
          </w:tcPr>
          <w:p w14:paraId="0F768999" w14:textId="15710DC5" w:rsidR="00587948" w:rsidRPr="00A34E33" w:rsidRDefault="00587948" w:rsidP="00BC47F1">
            <w:pPr>
              <w:spacing w:after="0" w:line="276" w:lineRule="auto"/>
              <w:jc w:val="center"/>
              <w:rPr>
                <w:rFonts w:ascii="Times New Roman" w:hAnsi="Times New Roman" w:cs="Times New Roman"/>
                <w:color w:val="000000"/>
              </w:rPr>
            </w:pPr>
            <w:r w:rsidRPr="00A34E33">
              <w:rPr>
                <w:rFonts w:ascii="Times New Roman" w:hAnsi="Times New Roman" w:cs="Times New Roman"/>
                <w:color w:val="000000"/>
              </w:rPr>
              <w:t>472</w:t>
            </w:r>
            <w:r w:rsidR="000B2B99" w:rsidRPr="00A34E33">
              <w:rPr>
                <w:rFonts w:ascii="Times New Roman" w:hAnsi="Times New Roman" w:cs="Times New Roman"/>
                <w:color w:val="000000"/>
              </w:rPr>
              <w:t xml:space="preserve"> </w:t>
            </w:r>
            <w:r w:rsidRPr="00A34E33">
              <w:rPr>
                <w:rFonts w:ascii="Times New Roman" w:hAnsi="Times New Roman" w:cs="Times New Roman"/>
                <w:color w:val="000000"/>
              </w:rPr>
              <w:t>350</w:t>
            </w:r>
          </w:p>
        </w:tc>
        <w:tc>
          <w:tcPr>
            <w:tcW w:w="1152" w:type="dxa"/>
            <w:tcBorders>
              <w:top w:val="nil"/>
              <w:left w:val="nil"/>
              <w:bottom w:val="single" w:sz="4" w:space="0" w:color="auto"/>
              <w:right w:val="nil"/>
            </w:tcBorders>
            <w:shd w:val="clear" w:color="000000" w:fill="FFFFFF"/>
            <w:noWrap/>
            <w:vAlign w:val="bottom"/>
            <w:hideMark/>
          </w:tcPr>
          <w:p w14:paraId="518972DF" w14:textId="2D29FCD5" w:rsidR="00587948" w:rsidRPr="00A34E33" w:rsidRDefault="00587948" w:rsidP="00BC47F1">
            <w:pPr>
              <w:spacing w:after="0" w:line="276" w:lineRule="auto"/>
              <w:jc w:val="center"/>
              <w:rPr>
                <w:rFonts w:ascii="Times New Roman" w:hAnsi="Times New Roman" w:cs="Times New Roman"/>
                <w:color w:val="000000"/>
              </w:rPr>
            </w:pPr>
            <w:r w:rsidRPr="00A34E33">
              <w:rPr>
                <w:rFonts w:ascii="Times New Roman" w:hAnsi="Times New Roman" w:cs="Times New Roman"/>
                <w:color w:val="000000"/>
              </w:rPr>
              <w:t>472</w:t>
            </w:r>
            <w:r w:rsidR="000B2B99" w:rsidRPr="00A34E33">
              <w:rPr>
                <w:rFonts w:ascii="Times New Roman" w:hAnsi="Times New Roman" w:cs="Times New Roman"/>
                <w:color w:val="000000"/>
              </w:rPr>
              <w:t xml:space="preserve"> </w:t>
            </w:r>
            <w:r w:rsidRPr="00A34E33">
              <w:rPr>
                <w:rFonts w:ascii="Times New Roman" w:hAnsi="Times New Roman" w:cs="Times New Roman"/>
                <w:color w:val="000000"/>
              </w:rPr>
              <w:t>350</w:t>
            </w:r>
          </w:p>
        </w:tc>
      </w:tr>
    </w:tbl>
    <w:p w14:paraId="2547E2BD" w14:textId="77777777" w:rsidR="00120A59" w:rsidRPr="00A34E33" w:rsidRDefault="00120A59" w:rsidP="00120A59">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 ** and *** indicate statistical significance at the 10, 5 and 1 per cent levels, respectively. </w:t>
      </w:r>
    </w:p>
    <w:p w14:paraId="51D24094" w14:textId="18496377" w:rsidR="00120A59" w:rsidRPr="00A34E33" w:rsidRDefault="00120A59" w:rsidP="00120A59">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Notes: Marginal effects from separate multinomial logit regressions (by technology index), using </w:t>
      </w:r>
      <w:r w:rsidR="00F033E2">
        <w:rPr>
          <w:rFonts w:ascii="Times New Roman" w:eastAsia="Calibri" w:hAnsi="Times New Roman" w:cs="Times New Roman"/>
          <w:sz w:val="20"/>
          <w:lang w:val="en-GB"/>
        </w:rPr>
        <w:t>2</w:t>
      </w:r>
      <w:r w:rsidRPr="00A34E33">
        <w:rPr>
          <w:rFonts w:ascii="Times New Roman" w:eastAsia="Calibri" w:hAnsi="Times New Roman" w:cs="Times New Roman"/>
          <w:sz w:val="20"/>
          <w:lang w:val="en-GB"/>
        </w:rPr>
        <w:t xml:space="preserve">-year longitudinal weights. Coefficients standardized and displayed in percentage points. Robust standard errors in parentheses, clustered at </w:t>
      </w:r>
      <w:r w:rsidR="00F033E2">
        <w:rPr>
          <w:rFonts w:ascii="Times New Roman" w:eastAsia="Calibri" w:hAnsi="Times New Roman" w:cs="Times New Roman"/>
          <w:sz w:val="20"/>
          <w:lang w:val="en-GB"/>
        </w:rPr>
        <w:t>2</w:t>
      </w:r>
      <w:r w:rsidRPr="00A34E33">
        <w:rPr>
          <w:rFonts w:ascii="Times New Roman" w:eastAsia="Calibri" w:hAnsi="Times New Roman" w:cs="Times New Roman"/>
          <w:sz w:val="20"/>
          <w:lang w:val="en-GB"/>
        </w:rPr>
        <w:t>-digit occupational level</w:t>
      </w:r>
      <w:r w:rsidRPr="00A34E33">
        <w:rPr>
          <w:rFonts w:ascii="Times New Roman" w:hAnsi="Times New Roman" w:cs="Times New Roman"/>
          <w:sz w:val="20"/>
          <w:lang w:val="en-GB"/>
        </w:rPr>
        <w:t>.</w:t>
      </w:r>
    </w:p>
    <w:p w14:paraId="0A045864" w14:textId="1A2DCB0B" w:rsidR="00120A59" w:rsidRPr="00A34E33" w:rsidRDefault="00120A59" w:rsidP="00120A59">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Source</w:t>
      </w:r>
      <w:r w:rsidR="00F033E2">
        <w:rPr>
          <w:rFonts w:ascii="Times New Roman" w:eastAsia="Calibri" w:hAnsi="Times New Roman" w:cs="Times New Roman"/>
          <w:sz w:val="20"/>
          <w:lang w:val="en-GB"/>
        </w:rPr>
        <w:t>s</w:t>
      </w:r>
      <w:r w:rsidRPr="00A34E33">
        <w:rPr>
          <w:rFonts w:ascii="Times New Roman" w:eastAsia="Calibri" w:hAnsi="Times New Roman" w:cs="Times New Roman"/>
          <w:sz w:val="20"/>
          <w:lang w:val="en-GB"/>
        </w:rPr>
        <w:t>: EU-SILC 2014–19, 2-year longitudinal sample; AI and task indices: Felten, Raj and Seamans (2018)</w:t>
      </w:r>
      <w:r w:rsidR="00F033E2">
        <w:rPr>
          <w:rFonts w:ascii="Times New Roman" w:eastAsia="Calibri" w:hAnsi="Times New Roman" w:cs="Times New Roman"/>
          <w:sz w:val="20"/>
          <w:lang w:val="en-GB"/>
        </w:rPr>
        <w:t>;</w:t>
      </w:r>
      <w:r w:rsidRPr="00A34E33">
        <w:rPr>
          <w:rFonts w:ascii="Times New Roman" w:eastAsia="Calibri" w:hAnsi="Times New Roman" w:cs="Times New Roman"/>
          <w:sz w:val="20"/>
          <w:lang w:val="en-GB"/>
        </w:rPr>
        <w:t xml:space="preserve"> Mihaylov and Tijdens (2019)</w:t>
      </w:r>
      <w:r w:rsidR="00F033E2">
        <w:rPr>
          <w:rFonts w:ascii="Times New Roman" w:eastAsia="Calibri" w:hAnsi="Times New Roman" w:cs="Times New Roman"/>
          <w:sz w:val="20"/>
          <w:lang w:val="en-GB"/>
        </w:rPr>
        <w:t>;</w:t>
      </w:r>
      <w:r w:rsidRPr="00A34E33">
        <w:rPr>
          <w:rFonts w:ascii="Times New Roman" w:eastAsia="Calibri" w:hAnsi="Times New Roman" w:cs="Times New Roman"/>
          <w:sz w:val="20"/>
          <w:lang w:val="en-GB"/>
        </w:rPr>
        <w:t xml:space="preserve"> </w:t>
      </w:r>
      <w:r w:rsidR="00174BD4" w:rsidRPr="00A34E33">
        <w:rPr>
          <w:rFonts w:ascii="Times New Roman" w:eastAsia="Calibri" w:hAnsi="Times New Roman" w:cs="Times New Roman"/>
          <w:sz w:val="20"/>
          <w:lang w:val="en-GB"/>
        </w:rPr>
        <w:t xml:space="preserve">Bisello et al. </w:t>
      </w:r>
      <w:r w:rsidRPr="00A34E33">
        <w:rPr>
          <w:rFonts w:ascii="Times New Roman" w:eastAsia="Calibri" w:hAnsi="Times New Roman" w:cs="Times New Roman"/>
          <w:sz w:val="20"/>
          <w:lang w:val="en-GB"/>
        </w:rPr>
        <w:t xml:space="preserve">(2021). </w:t>
      </w:r>
    </w:p>
    <w:p w14:paraId="63BFBA02" w14:textId="77777777" w:rsidR="00120A59" w:rsidRPr="00A34E33" w:rsidRDefault="00120A59" w:rsidP="00120A59">
      <w:pPr>
        <w:spacing w:before="0" w:after="0" w:line="480" w:lineRule="auto"/>
        <w:jc w:val="both"/>
        <w:rPr>
          <w:rFonts w:ascii="Times New Roman" w:hAnsi="Times New Roman" w:cs="Times New Roman"/>
          <w:sz w:val="24"/>
          <w:szCs w:val="24"/>
        </w:rPr>
      </w:pPr>
    </w:p>
    <w:p w14:paraId="3265A90B" w14:textId="77777777" w:rsidR="004A0108" w:rsidRPr="00A34E33" w:rsidRDefault="004A0108" w:rsidP="00587948">
      <w:pPr>
        <w:spacing w:before="0" w:after="0" w:line="480" w:lineRule="auto"/>
        <w:jc w:val="both"/>
        <w:rPr>
          <w:rFonts w:ascii="Times New Roman" w:hAnsi="Times New Roman" w:cs="Times New Roman"/>
          <w:sz w:val="24"/>
          <w:szCs w:val="24"/>
        </w:rPr>
      </w:pPr>
    </w:p>
    <w:p w14:paraId="63B923B8" w14:textId="57536611" w:rsidR="005E7C84" w:rsidRPr="00A27C25" w:rsidRDefault="00F65155" w:rsidP="005E7C84">
      <w:pPr>
        <w:pStyle w:val="Caption"/>
        <w:keepNext/>
        <w:rPr>
          <w:lang w:val="en-GB"/>
        </w:rPr>
      </w:pPr>
      <w:r w:rsidRPr="00A34E33">
        <w:rPr>
          <w:rFonts w:ascii="Times New Roman" w:hAnsi="Times New Roman"/>
          <w:lang w:val="en-GB"/>
        </w:rPr>
        <w:br w:type="column"/>
      </w:r>
      <w:r w:rsidR="005E7C84" w:rsidRPr="00A27C25">
        <w:rPr>
          <w:rFonts w:ascii="Times New Roman" w:hAnsi="Times New Roman"/>
          <w:lang w:val="en-GB"/>
        </w:rPr>
        <w:lastRenderedPageBreak/>
        <w:t>Table D</w:t>
      </w:r>
      <w:r w:rsidR="00687E36" w:rsidRPr="00A27C25">
        <w:rPr>
          <w:rFonts w:ascii="Times New Roman" w:hAnsi="Times New Roman"/>
          <w:noProof/>
          <w:lang w:val="en-GB"/>
        </w:rPr>
        <w:t>2</w:t>
      </w:r>
      <w:r w:rsidR="00D62AED" w:rsidRPr="00A27C25">
        <w:rPr>
          <w:rFonts w:ascii="Times New Roman" w:hAnsi="Times New Roman"/>
          <w:lang w:val="en-GB"/>
        </w:rPr>
        <w:t>.</w:t>
      </w:r>
      <w:r w:rsidR="005E7C84" w:rsidRPr="00A27C25">
        <w:rPr>
          <w:rFonts w:ascii="Times New Roman" w:hAnsi="Times New Roman"/>
          <w:lang w:val="en-GB"/>
        </w:rPr>
        <w:t xml:space="preserve"> Transition probabilities from solo se</w:t>
      </w:r>
      <w:r w:rsidR="006305BC" w:rsidRPr="00A27C25">
        <w:rPr>
          <w:rFonts w:ascii="Times New Roman" w:hAnsi="Times New Roman"/>
          <w:lang w:val="en-GB"/>
        </w:rPr>
        <w:t>l</w:t>
      </w:r>
      <w:r w:rsidR="005E7C84" w:rsidRPr="00A27C25">
        <w:rPr>
          <w:rFonts w:ascii="Times New Roman" w:hAnsi="Times New Roman"/>
          <w:lang w:val="en-GB"/>
        </w:rPr>
        <w:t>f-employment without Germany</w:t>
      </w:r>
    </w:p>
    <w:tbl>
      <w:tblPr>
        <w:tblW w:w="8447" w:type="dxa"/>
        <w:tblCellMar>
          <w:left w:w="70" w:type="dxa"/>
          <w:right w:w="70" w:type="dxa"/>
        </w:tblCellMar>
        <w:tblLook w:val="04A0" w:firstRow="1" w:lastRow="0" w:firstColumn="1" w:lastColumn="0" w:noHBand="0" w:noVBand="1"/>
      </w:tblPr>
      <w:tblGrid>
        <w:gridCol w:w="2500"/>
        <w:gridCol w:w="1156"/>
        <w:gridCol w:w="1165"/>
        <w:gridCol w:w="1154"/>
        <w:gridCol w:w="1320"/>
        <w:gridCol w:w="1152"/>
      </w:tblGrid>
      <w:tr w:rsidR="0032517E" w:rsidRPr="00F033E2" w14:paraId="1F10B105" w14:textId="77777777" w:rsidTr="00E45F6F">
        <w:trPr>
          <w:trHeight w:val="480"/>
        </w:trPr>
        <w:tc>
          <w:tcPr>
            <w:tcW w:w="2500" w:type="dxa"/>
            <w:tcBorders>
              <w:top w:val="single" w:sz="4" w:space="0" w:color="auto"/>
              <w:left w:val="nil"/>
              <w:right w:val="nil"/>
            </w:tcBorders>
            <w:shd w:val="clear" w:color="000000" w:fill="FFFFFF"/>
            <w:noWrap/>
            <w:vAlign w:val="bottom"/>
          </w:tcPr>
          <w:p w14:paraId="4A9BA12D" w14:textId="77777777" w:rsidR="0032517E" w:rsidRPr="00A27C25" w:rsidRDefault="0032517E" w:rsidP="00BC778C">
            <w:pPr>
              <w:spacing w:after="0" w:line="276" w:lineRule="auto"/>
              <w:rPr>
                <w:rFonts w:ascii="Times New Roman" w:hAnsi="Times New Roman" w:cs="Times New Roman"/>
                <w:b/>
                <w:bCs/>
              </w:rPr>
            </w:pPr>
          </w:p>
        </w:tc>
        <w:tc>
          <w:tcPr>
            <w:tcW w:w="5947" w:type="dxa"/>
            <w:gridSpan w:val="5"/>
            <w:tcBorders>
              <w:top w:val="single" w:sz="4" w:space="0" w:color="auto"/>
              <w:left w:val="nil"/>
              <w:right w:val="nil"/>
            </w:tcBorders>
            <w:shd w:val="clear" w:color="000000" w:fill="FFFFFF"/>
            <w:vAlign w:val="center"/>
          </w:tcPr>
          <w:p w14:paraId="1B8A2DEE" w14:textId="24AA86EE" w:rsidR="0032517E" w:rsidRPr="00A27C25" w:rsidRDefault="0032517E"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Destination status</w:t>
            </w:r>
          </w:p>
        </w:tc>
      </w:tr>
      <w:tr w:rsidR="005E7C84" w:rsidRPr="00F033E2" w14:paraId="3040CC3A" w14:textId="77777777" w:rsidTr="00E45F6F">
        <w:trPr>
          <w:trHeight w:val="480"/>
        </w:trPr>
        <w:tc>
          <w:tcPr>
            <w:tcW w:w="2500" w:type="dxa"/>
            <w:tcBorders>
              <w:left w:val="nil"/>
              <w:bottom w:val="single" w:sz="4" w:space="0" w:color="auto"/>
              <w:right w:val="nil"/>
            </w:tcBorders>
            <w:shd w:val="clear" w:color="000000" w:fill="FFFFFF"/>
            <w:noWrap/>
            <w:vAlign w:val="bottom"/>
            <w:hideMark/>
          </w:tcPr>
          <w:p w14:paraId="785BBF28" w14:textId="77777777" w:rsidR="005E7C84" w:rsidRPr="00A27C25" w:rsidRDefault="005E7C84" w:rsidP="00BC778C">
            <w:pPr>
              <w:spacing w:after="0" w:line="276" w:lineRule="auto"/>
              <w:rPr>
                <w:rFonts w:ascii="Times New Roman" w:hAnsi="Times New Roman" w:cs="Times New Roman"/>
                <w:b/>
                <w:bCs/>
              </w:rPr>
            </w:pPr>
          </w:p>
        </w:tc>
        <w:tc>
          <w:tcPr>
            <w:tcW w:w="1156" w:type="dxa"/>
            <w:tcBorders>
              <w:left w:val="nil"/>
              <w:bottom w:val="single" w:sz="4" w:space="0" w:color="auto"/>
              <w:right w:val="nil"/>
            </w:tcBorders>
            <w:shd w:val="clear" w:color="000000" w:fill="FFFFFF"/>
            <w:vAlign w:val="center"/>
            <w:hideMark/>
          </w:tcPr>
          <w:p w14:paraId="72C152BF" w14:textId="7B31D015" w:rsidR="005E7C84" w:rsidRPr="00A27C25" w:rsidRDefault="00C3201D"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 xml:space="preserve">Solo </w:t>
            </w:r>
            <w:r w:rsidR="005E7C84" w:rsidRPr="00A27C25">
              <w:rPr>
                <w:rFonts w:ascii="Times New Roman" w:hAnsi="Times New Roman" w:cs="Times New Roman"/>
                <w:b/>
                <w:bCs/>
              </w:rPr>
              <w:t>SE</w:t>
            </w:r>
          </w:p>
        </w:tc>
        <w:tc>
          <w:tcPr>
            <w:tcW w:w="1165" w:type="dxa"/>
            <w:tcBorders>
              <w:left w:val="nil"/>
              <w:bottom w:val="single" w:sz="4" w:space="0" w:color="auto"/>
              <w:right w:val="nil"/>
            </w:tcBorders>
            <w:shd w:val="clear" w:color="000000" w:fill="FFFFFF"/>
            <w:vAlign w:val="center"/>
            <w:hideMark/>
          </w:tcPr>
          <w:p w14:paraId="7D9054E8" w14:textId="07B88CBF" w:rsidR="005E7C84" w:rsidRPr="00A27C25" w:rsidRDefault="00C3201D"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P</w:t>
            </w:r>
            <w:r w:rsidR="00F0148A" w:rsidRPr="00A27C25">
              <w:rPr>
                <w:rFonts w:ascii="Times New Roman" w:hAnsi="Times New Roman" w:cs="Times New Roman"/>
                <w:b/>
                <w:bCs/>
              </w:rPr>
              <w:t xml:space="preserve">aid </w:t>
            </w:r>
            <w:r w:rsidR="005E7C84" w:rsidRPr="00A27C25">
              <w:rPr>
                <w:rFonts w:ascii="Times New Roman" w:hAnsi="Times New Roman" w:cs="Times New Roman"/>
                <w:b/>
                <w:bCs/>
              </w:rPr>
              <w:t>employment</w:t>
            </w:r>
          </w:p>
        </w:tc>
        <w:tc>
          <w:tcPr>
            <w:tcW w:w="1154" w:type="dxa"/>
            <w:tcBorders>
              <w:left w:val="nil"/>
              <w:bottom w:val="single" w:sz="4" w:space="0" w:color="auto"/>
              <w:right w:val="nil"/>
            </w:tcBorders>
            <w:shd w:val="clear" w:color="000000" w:fill="FFFFFF"/>
            <w:vAlign w:val="center"/>
            <w:hideMark/>
          </w:tcPr>
          <w:p w14:paraId="25163B4C" w14:textId="5C23A7D0" w:rsidR="005E7C84" w:rsidRPr="00A27C25" w:rsidRDefault="005E7C84"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br/>
              <w:t>SE w</w:t>
            </w:r>
            <w:r w:rsidR="00C3201D" w:rsidRPr="00A27C25">
              <w:rPr>
                <w:rFonts w:ascii="Times New Roman" w:hAnsi="Times New Roman" w:cs="Times New Roman"/>
                <w:b/>
                <w:bCs/>
              </w:rPr>
              <w:t xml:space="preserve">ith </w:t>
            </w:r>
            <w:r w:rsidRPr="00A27C25">
              <w:rPr>
                <w:rFonts w:ascii="Times New Roman" w:hAnsi="Times New Roman" w:cs="Times New Roman"/>
                <w:b/>
                <w:bCs/>
              </w:rPr>
              <w:t>employees</w:t>
            </w:r>
          </w:p>
        </w:tc>
        <w:tc>
          <w:tcPr>
            <w:tcW w:w="1320" w:type="dxa"/>
            <w:tcBorders>
              <w:left w:val="nil"/>
              <w:bottom w:val="single" w:sz="4" w:space="0" w:color="auto"/>
              <w:right w:val="nil"/>
            </w:tcBorders>
            <w:shd w:val="clear" w:color="000000" w:fill="FFFFFF"/>
            <w:vAlign w:val="center"/>
            <w:hideMark/>
          </w:tcPr>
          <w:p w14:paraId="60EDA58E" w14:textId="72B183CE" w:rsidR="005E7C84" w:rsidRPr="00A27C25" w:rsidRDefault="005E7C84"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br/>
            </w:r>
            <w:r w:rsidR="00C3201D" w:rsidRPr="00A27C25">
              <w:rPr>
                <w:rFonts w:ascii="Times New Roman" w:hAnsi="Times New Roman" w:cs="Times New Roman"/>
                <w:b/>
                <w:bCs/>
              </w:rPr>
              <w:t>U</w:t>
            </w:r>
            <w:r w:rsidRPr="00A27C25">
              <w:rPr>
                <w:rFonts w:ascii="Times New Roman" w:hAnsi="Times New Roman" w:cs="Times New Roman"/>
                <w:b/>
                <w:bCs/>
              </w:rPr>
              <w:t>nemployment</w:t>
            </w:r>
          </w:p>
        </w:tc>
        <w:tc>
          <w:tcPr>
            <w:tcW w:w="1152" w:type="dxa"/>
            <w:tcBorders>
              <w:left w:val="nil"/>
              <w:bottom w:val="single" w:sz="4" w:space="0" w:color="auto"/>
              <w:right w:val="nil"/>
            </w:tcBorders>
            <w:shd w:val="clear" w:color="000000" w:fill="FFFFFF"/>
            <w:vAlign w:val="center"/>
            <w:hideMark/>
          </w:tcPr>
          <w:p w14:paraId="17F5155A" w14:textId="7B1296FA" w:rsidR="005E7C84" w:rsidRPr="00A27C25" w:rsidRDefault="00C3201D"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I</w:t>
            </w:r>
            <w:r w:rsidR="005E7C84" w:rsidRPr="00A27C25">
              <w:rPr>
                <w:rFonts w:ascii="Times New Roman" w:hAnsi="Times New Roman" w:cs="Times New Roman"/>
                <w:b/>
                <w:bCs/>
              </w:rPr>
              <w:t>nactivity</w:t>
            </w:r>
          </w:p>
        </w:tc>
      </w:tr>
      <w:tr w:rsidR="005E7C84" w:rsidRPr="00A34E33" w14:paraId="3F704144" w14:textId="77777777" w:rsidTr="00E45F6F">
        <w:trPr>
          <w:trHeight w:val="300"/>
        </w:trPr>
        <w:tc>
          <w:tcPr>
            <w:tcW w:w="5975" w:type="dxa"/>
            <w:gridSpan w:val="4"/>
            <w:tcBorders>
              <w:top w:val="nil"/>
              <w:left w:val="nil"/>
              <w:bottom w:val="nil"/>
              <w:right w:val="nil"/>
            </w:tcBorders>
            <w:shd w:val="clear" w:color="000000" w:fill="FFFFFF"/>
            <w:noWrap/>
            <w:vAlign w:val="bottom"/>
          </w:tcPr>
          <w:p w14:paraId="40E79F31" w14:textId="69D328F4" w:rsidR="005E7C84" w:rsidRPr="00A34E33" w:rsidRDefault="005E7C84" w:rsidP="00BC778C">
            <w:pPr>
              <w:spacing w:after="0" w:line="276" w:lineRule="auto"/>
              <w:rPr>
                <w:rFonts w:ascii="Times New Roman" w:hAnsi="Times New Roman" w:cs="Times New Roman"/>
                <w:color w:val="000000"/>
              </w:rPr>
            </w:pPr>
            <w:r w:rsidRPr="00A34E33">
              <w:rPr>
                <w:rFonts w:ascii="Times New Roman" w:hAnsi="Times New Roman" w:cs="Times New Roman"/>
                <w:b/>
                <w:bCs/>
              </w:rPr>
              <w:t>Labour-augmenting technology</w:t>
            </w:r>
          </w:p>
        </w:tc>
        <w:tc>
          <w:tcPr>
            <w:tcW w:w="1320" w:type="dxa"/>
            <w:tcBorders>
              <w:top w:val="nil"/>
              <w:left w:val="nil"/>
              <w:bottom w:val="nil"/>
              <w:right w:val="nil"/>
            </w:tcBorders>
            <w:shd w:val="clear" w:color="000000" w:fill="FFFFFF"/>
            <w:noWrap/>
            <w:vAlign w:val="bottom"/>
          </w:tcPr>
          <w:p w14:paraId="10D2F7A4" w14:textId="77777777" w:rsidR="005E7C84" w:rsidRPr="00A34E33" w:rsidRDefault="005E7C84" w:rsidP="00BC778C">
            <w:pPr>
              <w:spacing w:after="0" w:line="276" w:lineRule="auto"/>
              <w:jc w:val="center"/>
              <w:rPr>
                <w:rFonts w:ascii="Times New Roman" w:hAnsi="Times New Roman" w:cs="Times New Roman"/>
                <w:color w:val="000000"/>
              </w:rPr>
            </w:pPr>
          </w:p>
        </w:tc>
        <w:tc>
          <w:tcPr>
            <w:tcW w:w="1152" w:type="dxa"/>
            <w:tcBorders>
              <w:top w:val="nil"/>
              <w:left w:val="nil"/>
              <w:bottom w:val="nil"/>
              <w:right w:val="nil"/>
            </w:tcBorders>
            <w:shd w:val="clear" w:color="000000" w:fill="FFFFFF"/>
            <w:noWrap/>
            <w:vAlign w:val="bottom"/>
          </w:tcPr>
          <w:p w14:paraId="08730415" w14:textId="77777777" w:rsidR="005E7C84" w:rsidRPr="00A34E33" w:rsidRDefault="005E7C84" w:rsidP="00BC778C">
            <w:pPr>
              <w:spacing w:after="0" w:line="276" w:lineRule="auto"/>
              <w:jc w:val="center"/>
              <w:rPr>
                <w:rFonts w:ascii="Times New Roman" w:hAnsi="Times New Roman" w:cs="Times New Roman"/>
                <w:color w:val="000000"/>
              </w:rPr>
            </w:pPr>
          </w:p>
        </w:tc>
      </w:tr>
      <w:tr w:rsidR="007210FD" w:rsidRPr="00A34E33" w14:paraId="42C51BC5" w14:textId="77777777" w:rsidTr="00E45F6F">
        <w:trPr>
          <w:trHeight w:val="300"/>
        </w:trPr>
        <w:tc>
          <w:tcPr>
            <w:tcW w:w="2500" w:type="dxa"/>
            <w:tcBorders>
              <w:top w:val="nil"/>
              <w:left w:val="nil"/>
              <w:bottom w:val="nil"/>
              <w:right w:val="nil"/>
            </w:tcBorders>
            <w:shd w:val="clear" w:color="000000" w:fill="FFFFFF"/>
            <w:noWrap/>
            <w:vAlign w:val="bottom"/>
            <w:hideMark/>
          </w:tcPr>
          <w:p w14:paraId="5084AAEA" w14:textId="77777777" w:rsidR="007210FD" w:rsidRPr="00A34E33" w:rsidRDefault="007210FD" w:rsidP="007210FD">
            <w:pPr>
              <w:spacing w:after="0" w:line="276" w:lineRule="auto"/>
              <w:rPr>
                <w:rFonts w:ascii="Times New Roman" w:hAnsi="Times New Roman" w:cs="Times New Roman"/>
              </w:rPr>
            </w:pPr>
            <w:r w:rsidRPr="00A34E33">
              <w:rPr>
                <w:rFonts w:ascii="Times New Roman" w:hAnsi="Times New Roman" w:cs="Times New Roman"/>
              </w:rPr>
              <w:t xml:space="preserve"> AI Felten index</w:t>
            </w:r>
          </w:p>
        </w:tc>
        <w:tc>
          <w:tcPr>
            <w:tcW w:w="1156" w:type="dxa"/>
            <w:tcBorders>
              <w:top w:val="nil"/>
              <w:left w:val="nil"/>
              <w:bottom w:val="nil"/>
              <w:right w:val="nil"/>
            </w:tcBorders>
            <w:shd w:val="clear" w:color="000000" w:fill="FFFFFF"/>
            <w:noWrap/>
            <w:vAlign w:val="bottom"/>
            <w:hideMark/>
          </w:tcPr>
          <w:p w14:paraId="0C9DAB5A" w14:textId="1336EDFC" w:rsidR="007210FD"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7210FD" w:rsidRPr="00A34E33">
              <w:rPr>
                <w:rFonts w:ascii="Times New Roman" w:hAnsi="Times New Roman" w:cs="Times New Roman"/>
              </w:rPr>
              <w:t>0.262</w:t>
            </w:r>
          </w:p>
        </w:tc>
        <w:tc>
          <w:tcPr>
            <w:tcW w:w="1165" w:type="dxa"/>
            <w:tcBorders>
              <w:top w:val="nil"/>
              <w:left w:val="nil"/>
              <w:bottom w:val="nil"/>
              <w:right w:val="nil"/>
            </w:tcBorders>
            <w:shd w:val="clear" w:color="000000" w:fill="FFFFFF"/>
            <w:noWrap/>
            <w:vAlign w:val="bottom"/>
            <w:hideMark/>
          </w:tcPr>
          <w:p w14:paraId="17C35518" w14:textId="32153F6E"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0.205</w:t>
            </w:r>
          </w:p>
        </w:tc>
        <w:tc>
          <w:tcPr>
            <w:tcW w:w="1154" w:type="dxa"/>
            <w:tcBorders>
              <w:top w:val="nil"/>
              <w:left w:val="nil"/>
              <w:bottom w:val="nil"/>
              <w:right w:val="nil"/>
            </w:tcBorders>
            <w:shd w:val="clear" w:color="000000" w:fill="FFFFFF"/>
            <w:noWrap/>
            <w:vAlign w:val="bottom"/>
            <w:hideMark/>
          </w:tcPr>
          <w:p w14:paraId="3BA43271" w14:textId="5132F2B3"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0.354</w:t>
            </w:r>
          </w:p>
        </w:tc>
        <w:tc>
          <w:tcPr>
            <w:tcW w:w="1320" w:type="dxa"/>
            <w:tcBorders>
              <w:top w:val="nil"/>
              <w:left w:val="nil"/>
              <w:bottom w:val="nil"/>
              <w:right w:val="nil"/>
            </w:tcBorders>
            <w:shd w:val="clear" w:color="000000" w:fill="FFFFFF"/>
            <w:noWrap/>
            <w:vAlign w:val="bottom"/>
            <w:hideMark/>
          </w:tcPr>
          <w:p w14:paraId="252FDFC9" w14:textId="464E2564"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0.116</w:t>
            </w:r>
          </w:p>
        </w:tc>
        <w:tc>
          <w:tcPr>
            <w:tcW w:w="1152" w:type="dxa"/>
            <w:tcBorders>
              <w:top w:val="nil"/>
              <w:left w:val="nil"/>
              <w:bottom w:val="nil"/>
              <w:right w:val="nil"/>
            </w:tcBorders>
            <w:shd w:val="clear" w:color="000000" w:fill="FFFFFF"/>
            <w:noWrap/>
            <w:vAlign w:val="bottom"/>
            <w:hideMark/>
          </w:tcPr>
          <w:p w14:paraId="38A8E77B" w14:textId="3D548515" w:rsidR="007210FD"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7210FD" w:rsidRPr="00A34E33">
              <w:rPr>
                <w:rFonts w:ascii="Times New Roman" w:hAnsi="Times New Roman" w:cs="Times New Roman"/>
              </w:rPr>
              <w:t>0.412*</w:t>
            </w:r>
          </w:p>
        </w:tc>
      </w:tr>
      <w:tr w:rsidR="007210FD" w:rsidRPr="00A34E33" w14:paraId="759AA0C5" w14:textId="77777777" w:rsidTr="00E45F6F">
        <w:trPr>
          <w:trHeight w:val="300"/>
        </w:trPr>
        <w:tc>
          <w:tcPr>
            <w:tcW w:w="2500" w:type="dxa"/>
            <w:tcBorders>
              <w:top w:val="nil"/>
              <w:left w:val="nil"/>
              <w:bottom w:val="single" w:sz="4" w:space="0" w:color="auto"/>
              <w:right w:val="nil"/>
            </w:tcBorders>
            <w:shd w:val="clear" w:color="000000" w:fill="FFFFFF"/>
            <w:noWrap/>
            <w:vAlign w:val="bottom"/>
            <w:hideMark/>
          </w:tcPr>
          <w:p w14:paraId="1EC7365A" w14:textId="77777777" w:rsidR="007210FD" w:rsidRPr="00A34E33" w:rsidRDefault="007210FD" w:rsidP="007210FD">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5B7CCFBE" w14:textId="38CD28E1"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(0.405)</w:t>
            </w:r>
          </w:p>
        </w:tc>
        <w:tc>
          <w:tcPr>
            <w:tcW w:w="1165" w:type="dxa"/>
            <w:tcBorders>
              <w:top w:val="nil"/>
              <w:left w:val="nil"/>
              <w:bottom w:val="single" w:sz="4" w:space="0" w:color="auto"/>
              <w:right w:val="nil"/>
            </w:tcBorders>
            <w:shd w:val="clear" w:color="000000" w:fill="FFFFFF"/>
            <w:noWrap/>
            <w:vAlign w:val="bottom"/>
            <w:hideMark/>
          </w:tcPr>
          <w:p w14:paraId="5E3A9CF0" w14:textId="4AAEE5C4"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(0.213)</w:t>
            </w:r>
          </w:p>
        </w:tc>
        <w:tc>
          <w:tcPr>
            <w:tcW w:w="1154" w:type="dxa"/>
            <w:tcBorders>
              <w:top w:val="nil"/>
              <w:left w:val="nil"/>
              <w:bottom w:val="single" w:sz="4" w:space="0" w:color="auto"/>
              <w:right w:val="nil"/>
            </w:tcBorders>
            <w:shd w:val="clear" w:color="000000" w:fill="FFFFFF"/>
            <w:noWrap/>
            <w:vAlign w:val="bottom"/>
            <w:hideMark/>
          </w:tcPr>
          <w:p w14:paraId="09A39921" w14:textId="5D716052"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(0.339)</w:t>
            </w:r>
          </w:p>
        </w:tc>
        <w:tc>
          <w:tcPr>
            <w:tcW w:w="1320" w:type="dxa"/>
            <w:tcBorders>
              <w:top w:val="nil"/>
              <w:left w:val="nil"/>
              <w:bottom w:val="single" w:sz="4" w:space="0" w:color="auto"/>
              <w:right w:val="nil"/>
            </w:tcBorders>
            <w:shd w:val="clear" w:color="000000" w:fill="FFFFFF"/>
            <w:noWrap/>
            <w:vAlign w:val="bottom"/>
            <w:hideMark/>
          </w:tcPr>
          <w:p w14:paraId="643636B7" w14:textId="5FFB4D8E"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(0.140)</w:t>
            </w:r>
          </w:p>
        </w:tc>
        <w:tc>
          <w:tcPr>
            <w:tcW w:w="1152" w:type="dxa"/>
            <w:tcBorders>
              <w:top w:val="nil"/>
              <w:left w:val="nil"/>
              <w:bottom w:val="single" w:sz="4" w:space="0" w:color="auto"/>
              <w:right w:val="nil"/>
            </w:tcBorders>
            <w:shd w:val="clear" w:color="000000" w:fill="FFFFFF"/>
            <w:noWrap/>
            <w:vAlign w:val="bottom"/>
            <w:hideMark/>
          </w:tcPr>
          <w:p w14:paraId="0EDDFF5F" w14:textId="62406ED9" w:rsidR="007210FD" w:rsidRPr="00A34E33" w:rsidRDefault="007210FD" w:rsidP="00BC47F1">
            <w:pPr>
              <w:spacing w:after="0" w:line="276" w:lineRule="auto"/>
              <w:jc w:val="center"/>
              <w:rPr>
                <w:rFonts w:ascii="Times New Roman" w:hAnsi="Times New Roman" w:cs="Times New Roman"/>
              </w:rPr>
            </w:pPr>
            <w:r w:rsidRPr="00A34E33">
              <w:rPr>
                <w:rFonts w:ascii="Times New Roman" w:hAnsi="Times New Roman" w:cs="Times New Roman"/>
              </w:rPr>
              <w:t>(0.227)</w:t>
            </w:r>
          </w:p>
        </w:tc>
      </w:tr>
      <w:tr w:rsidR="005E7C84" w:rsidRPr="00A34E33" w14:paraId="3A8B1EE6" w14:textId="77777777" w:rsidTr="00E45F6F">
        <w:trPr>
          <w:trHeight w:val="300"/>
        </w:trPr>
        <w:tc>
          <w:tcPr>
            <w:tcW w:w="2500" w:type="dxa"/>
            <w:tcBorders>
              <w:top w:val="single" w:sz="4" w:space="0" w:color="auto"/>
              <w:left w:val="nil"/>
              <w:bottom w:val="nil"/>
              <w:right w:val="nil"/>
            </w:tcBorders>
            <w:shd w:val="clear" w:color="000000" w:fill="FFFFFF"/>
            <w:noWrap/>
            <w:vAlign w:val="bottom"/>
            <w:hideMark/>
          </w:tcPr>
          <w:p w14:paraId="4816ADC9" w14:textId="64D70F2D" w:rsidR="005E7C84" w:rsidRPr="00A34E33" w:rsidRDefault="005E7C84" w:rsidP="00BC778C">
            <w:pPr>
              <w:spacing w:after="0" w:line="276" w:lineRule="auto"/>
              <w:rPr>
                <w:rFonts w:ascii="Times New Roman" w:hAnsi="Times New Roman" w:cs="Times New Roman"/>
                <w:b/>
                <w:bCs/>
              </w:rPr>
            </w:pPr>
            <w:r w:rsidRPr="00A34E33">
              <w:rPr>
                <w:rFonts w:ascii="Times New Roman" w:hAnsi="Times New Roman" w:cs="Times New Roman"/>
                <w:b/>
                <w:bCs/>
              </w:rPr>
              <w:t>Labour-saving technology</w:t>
            </w:r>
          </w:p>
        </w:tc>
        <w:tc>
          <w:tcPr>
            <w:tcW w:w="1156" w:type="dxa"/>
            <w:tcBorders>
              <w:top w:val="single" w:sz="4" w:space="0" w:color="auto"/>
              <w:left w:val="nil"/>
              <w:bottom w:val="nil"/>
              <w:right w:val="nil"/>
            </w:tcBorders>
            <w:shd w:val="clear" w:color="000000" w:fill="FFFFFF"/>
            <w:noWrap/>
            <w:vAlign w:val="bottom"/>
            <w:hideMark/>
          </w:tcPr>
          <w:p w14:paraId="2915DA8D" w14:textId="77777777" w:rsidR="005E7C84" w:rsidRPr="00A34E33" w:rsidRDefault="005E7C84" w:rsidP="00BC47F1">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hideMark/>
          </w:tcPr>
          <w:p w14:paraId="466E2798" w14:textId="77777777" w:rsidR="005E7C84" w:rsidRPr="00A34E33" w:rsidRDefault="005E7C84" w:rsidP="00BC47F1">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hideMark/>
          </w:tcPr>
          <w:p w14:paraId="0AF1B9EE" w14:textId="77777777" w:rsidR="005E7C84" w:rsidRPr="00A34E33" w:rsidRDefault="005E7C84" w:rsidP="00BC47F1">
            <w:pPr>
              <w:spacing w:after="0" w:line="276" w:lineRule="auto"/>
              <w:jc w:val="center"/>
              <w:rPr>
                <w:rFonts w:ascii="Times New Roman" w:hAnsi="Times New Roman" w:cs="Times New Roman"/>
              </w:rPr>
            </w:pPr>
          </w:p>
        </w:tc>
        <w:tc>
          <w:tcPr>
            <w:tcW w:w="1320" w:type="dxa"/>
            <w:tcBorders>
              <w:top w:val="single" w:sz="4" w:space="0" w:color="auto"/>
              <w:left w:val="nil"/>
              <w:bottom w:val="nil"/>
              <w:right w:val="nil"/>
            </w:tcBorders>
            <w:shd w:val="clear" w:color="000000" w:fill="FFFFFF"/>
            <w:noWrap/>
            <w:vAlign w:val="bottom"/>
            <w:hideMark/>
          </w:tcPr>
          <w:p w14:paraId="76768C6A" w14:textId="77777777" w:rsidR="005E7C84" w:rsidRPr="00A34E33" w:rsidRDefault="005E7C84" w:rsidP="00BC47F1">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hideMark/>
          </w:tcPr>
          <w:p w14:paraId="3CF5BE1C" w14:textId="77777777" w:rsidR="005E7C84" w:rsidRPr="00A34E33" w:rsidRDefault="005E7C84" w:rsidP="00BC47F1">
            <w:pPr>
              <w:spacing w:after="0" w:line="276" w:lineRule="auto"/>
              <w:jc w:val="center"/>
              <w:rPr>
                <w:rFonts w:ascii="Times New Roman" w:hAnsi="Times New Roman" w:cs="Times New Roman"/>
              </w:rPr>
            </w:pPr>
          </w:p>
        </w:tc>
      </w:tr>
      <w:tr w:rsidR="00C400C3" w:rsidRPr="00A34E33" w14:paraId="7CEFC36C" w14:textId="77777777" w:rsidTr="00E45F6F">
        <w:trPr>
          <w:trHeight w:val="300"/>
        </w:trPr>
        <w:tc>
          <w:tcPr>
            <w:tcW w:w="2500" w:type="dxa"/>
            <w:tcBorders>
              <w:top w:val="nil"/>
              <w:left w:val="nil"/>
              <w:bottom w:val="nil"/>
              <w:right w:val="nil"/>
            </w:tcBorders>
            <w:shd w:val="clear" w:color="000000" w:fill="FFFFFF"/>
            <w:noWrap/>
            <w:vAlign w:val="bottom"/>
            <w:hideMark/>
          </w:tcPr>
          <w:p w14:paraId="062D3886" w14:textId="77777777"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Total routine tasks</w:t>
            </w:r>
          </w:p>
        </w:tc>
        <w:tc>
          <w:tcPr>
            <w:tcW w:w="1156" w:type="dxa"/>
            <w:tcBorders>
              <w:top w:val="nil"/>
              <w:left w:val="nil"/>
              <w:bottom w:val="nil"/>
              <w:right w:val="nil"/>
            </w:tcBorders>
            <w:shd w:val="clear" w:color="000000" w:fill="FFFFFF"/>
            <w:noWrap/>
            <w:vAlign w:val="bottom"/>
            <w:hideMark/>
          </w:tcPr>
          <w:p w14:paraId="0FDE0D6D" w14:textId="6E825ABB"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0.143</w:t>
            </w:r>
          </w:p>
        </w:tc>
        <w:tc>
          <w:tcPr>
            <w:tcW w:w="1165" w:type="dxa"/>
            <w:tcBorders>
              <w:top w:val="nil"/>
              <w:left w:val="nil"/>
              <w:bottom w:val="nil"/>
              <w:right w:val="nil"/>
            </w:tcBorders>
            <w:shd w:val="clear" w:color="000000" w:fill="FFFFFF"/>
            <w:noWrap/>
            <w:vAlign w:val="bottom"/>
            <w:hideMark/>
          </w:tcPr>
          <w:p w14:paraId="54B5D089" w14:textId="43B7313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0.118</w:t>
            </w:r>
          </w:p>
        </w:tc>
        <w:tc>
          <w:tcPr>
            <w:tcW w:w="1154" w:type="dxa"/>
            <w:tcBorders>
              <w:top w:val="nil"/>
              <w:left w:val="nil"/>
              <w:bottom w:val="nil"/>
              <w:right w:val="nil"/>
            </w:tcBorders>
            <w:shd w:val="clear" w:color="000000" w:fill="FFFFFF"/>
            <w:noWrap/>
            <w:vAlign w:val="bottom"/>
            <w:hideMark/>
          </w:tcPr>
          <w:p w14:paraId="5E0DEB9D" w14:textId="2219026D"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0.019</w:t>
            </w:r>
          </w:p>
        </w:tc>
        <w:tc>
          <w:tcPr>
            <w:tcW w:w="1320" w:type="dxa"/>
            <w:tcBorders>
              <w:top w:val="nil"/>
              <w:left w:val="nil"/>
              <w:bottom w:val="nil"/>
              <w:right w:val="nil"/>
            </w:tcBorders>
            <w:shd w:val="clear" w:color="000000" w:fill="FFFFFF"/>
            <w:noWrap/>
            <w:vAlign w:val="bottom"/>
            <w:hideMark/>
          </w:tcPr>
          <w:p w14:paraId="5714C9B0" w14:textId="19DFAB8D"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0.035</w:t>
            </w:r>
          </w:p>
        </w:tc>
        <w:tc>
          <w:tcPr>
            <w:tcW w:w="1152" w:type="dxa"/>
            <w:tcBorders>
              <w:top w:val="nil"/>
              <w:left w:val="nil"/>
              <w:bottom w:val="nil"/>
              <w:right w:val="nil"/>
            </w:tcBorders>
            <w:shd w:val="clear" w:color="000000" w:fill="FFFFFF"/>
            <w:noWrap/>
            <w:vAlign w:val="bottom"/>
            <w:hideMark/>
          </w:tcPr>
          <w:p w14:paraId="538A551B" w14:textId="6AC35872"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0.041</w:t>
            </w:r>
          </w:p>
        </w:tc>
      </w:tr>
      <w:tr w:rsidR="00C400C3" w:rsidRPr="00A34E33" w14:paraId="2DACEA3D" w14:textId="77777777" w:rsidTr="00E45F6F">
        <w:trPr>
          <w:trHeight w:val="300"/>
        </w:trPr>
        <w:tc>
          <w:tcPr>
            <w:tcW w:w="2500" w:type="dxa"/>
            <w:tcBorders>
              <w:top w:val="nil"/>
              <w:left w:val="nil"/>
              <w:bottom w:val="nil"/>
              <w:right w:val="nil"/>
            </w:tcBorders>
            <w:shd w:val="clear" w:color="000000" w:fill="FFFFFF"/>
            <w:noWrap/>
            <w:vAlign w:val="bottom"/>
            <w:hideMark/>
          </w:tcPr>
          <w:p w14:paraId="1529058A"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61C649FC" w14:textId="1AAB9012"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(0.491)</w:t>
            </w:r>
          </w:p>
        </w:tc>
        <w:tc>
          <w:tcPr>
            <w:tcW w:w="1165" w:type="dxa"/>
            <w:tcBorders>
              <w:top w:val="nil"/>
              <w:left w:val="nil"/>
              <w:bottom w:val="nil"/>
              <w:right w:val="nil"/>
            </w:tcBorders>
            <w:shd w:val="clear" w:color="000000" w:fill="FFFFFF"/>
            <w:noWrap/>
            <w:vAlign w:val="bottom"/>
            <w:hideMark/>
          </w:tcPr>
          <w:p w14:paraId="0F1133FF" w14:textId="45B047E3"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(0.273)</w:t>
            </w:r>
          </w:p>
        </w:tc>
        <w:tc>
          <w:tcPr>
            <w:tcW w:w="1154" w:type="dxa"/>
            <w:tcBorders>
              <w:top w:val="nil"/>
              <w:left w:val="nil"/>
              <w:bottom w:val="nil"/>
              <w:right w:val="nil"/>
            </w:tcBorders>
            <w:shd w:val="clear" w:color="000000" w:fill="FFFFFF"/>
            <w:noWrap/>
            <w:vAlign w:val="bottom"/>
            <w:hideMark/>
          </w:tcPr>
          <w:p w14:paraId="2204833F" w14:textId="47166DCA"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(0.352)</w:t>
            </w:r>
          </w:p>
        </w:tc>
        <w:tc>
          <w:tcPr>
            <w:tcW w:w="1320" w:type="dxa"/>
            <w:tcBorders>
              <w:top w:val="nil"/>
              <w:left w:val="nil"/>
              <w:bottom w:val="nil"/>
              <w:right w:val="nil"/>
            </w:tcBorders>
            <w:shd w:val="clear" w:color="000000" w:fill="FFFFFF"/>
            <w:noWrap/>
            <w:vAlign w:val="bottom"/>
            <w:hideMark/>
          </w:tcPr>
          <w:p w14:paraId="222BD7EA" w14:textId="12AA91A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(0.136)</w:t>
            </w:r>
          </w:p>
        </w:tc>
        <w:tc>
          <w:tcPr>
            <w:tcW w:w="1152" w:type="dxa"/>
            <w:tcBorders>
              <w:top w:val="nil"/>
              <w:left w:val="nil"/>
              <w:bottom w:val="nil"/>
              <w:right w:val="nil"/>
            </w:tcBorders>
            <w:shd w:val="clear" w:color="000000" w:fill="FFFFFF"/>
            <w:noWrap/>
            <w:vAlign w:val="bottom"/>
            <w:hideMark/>
          </w:tcPr>
          <w:p w14:paraId="0706DF30" w14:textId="6AD0F0F8"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(0.221)</w:t>
            </w:r>
          </w:p>
        </w:tc>
      </w:tr>
      <w:tr w:rsidR="00C400C3" w:rsidRPr="00A34E33" w14:paraId="7A965A37" w14:textId="77777777" w:rsidTr="00E45F6F">
        <w:trPr>
          <w:trHeight w:val="300"/>
        </w:trPr>
        <w:tc>
          <w:tcPr>
            <w:tcW w:w="2500" w:type="dxa"/>
            <w:tcBorders>
              <w:top w:val="nil"/>
              <w:left w:val="nil"/>
              <w:bottom w:val="nil"/>
              <w:right w:val="nil"/>
            </w:tcBorders>
            <w:shd w:val="clear" w:color="000000" w:fill="FFFFFF"/>
            <w:noWrap/>
            <w:vAlign w:val="bottom"/>
            <w:hideMark/>
          </w:tcPr>
          <w:p w14:paraId="5DA2E9AB" w14:textId="296E18D3"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 Routine</w:t>
            </w:r>
            <w:r w:rsidR="00F033E2">
              <w:rPr>
                <w:rFonts w:ascii="Times New Roman" w:hAnsi="Times New Roman" w:cs="Times New Roman"/>
              </w:rPr>
              <w:t xml:space="preserve"> </w:t>
            </w:r>
            <w:r w:rsidRPr="00A34E33">
              <w:rPr>
                <w:rFonts w:ascii="Times New Roman" w:hAnsi="Times New Roman" w:cs="Times New Roman"/>
              </w:rPr>
              <w:t>cognitive tasks</w:t>
            </w:r>
          </w:p>
        </w:tc>
        <w:tc>
          <w:tcPr>
            <w:tcW w:w="1156" w:type="dxa"/>
            <w:tcBorders>
              <w:top w:val="single" w:sz="4" w:space="0" w:color="auto"/>
              <w:left w:val="nil"/>
              <w:bottom w:val="nil"/>
              <w:right w:val="nil"/>
            </w:tcBorders>
            <w:shd w:val="clear" w:color="000000" w:fill="FFFFFF"/>
            <w:noWrap/>
            <w:vAlign w:val="bottom"/>
            <w:hideMark/>
          </w:tcPr>
          <w:p w14:paraId="4DEB3836" w14:textId="34C4FE30"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0.021</w:t>
            </w:r>
          </w:p>
        </w:tc>
        <w:tc>
          <w:tcPr>
            <w:tcW w:w="1165" w:type="dxa"/>
            <w:tcBorders>
              <w:top w:val="single" w:sz="4" w:space="0" w:color="auto"/>
              <w:left w:val="nil"/>
              <w:bottom w:val="nil"/>
              <w:right w:val="nil"/>
            </w:tcBorders>
            <w:shd w:val="clear" w:color="000000" w:fill="FFFFFF"/>
            <w:noWrap/>
            <w:vAlign w:val="bottom"/>
            <w:hideMark/>
          </w:tcPr>
          <w:p w14:paraId="53D84975" w14:textId="4EFAF056"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0.074</w:t>
            </w:r>
          </w:p>
        </w:tc>
        <w:tc>
          <w:tcPr>
            <w:tcW w:w="1154" w:type="dxa"/>
            <w:tcBorders>
              <w:top w:val="single" w:sz="4" w:space="0" w:color="auto"/>
              <w:left w:val="nil"/>
              <w:bottom w:val="nil"/>
              <w:right w:val="nil"/>
            </w:tcBorders>
            <w:shd w:val="clear" w:color="000000" w:fill="FFFFFF"/>
            <w:noWrap/>
            <w:vAlign w:val="bottom"/>
            <w:hideMark/>
          </w:tcPr>
          <w:p w14:paraId="2B86DF2D" w14:textId="04585999"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0.050</w:t>
            </w:r>
          </w:p>
        </w:tc>
        <w:tc>
          <w:tcPr>
            <w:tcW w:w="1320" w:type="dxa"/>
            <w:tcBorders>
              <w:top w:val="single" w:sz="4" w:space="0" w:color="auto"/>
              <w:left w:val="nil"/>
              <w:bottom w:val="nil"/>
              <w:right w:val="nil"/>
            </w:tcBorders>
            <w:shd w:val="clear" w:color="000000" w:fill="FFFFFF"/>
            <w:noWrap/>
            <w:vAlign w:val="bottom"/>
            <w:hideMark/>
          </w:tcPr>
          <w:p w14:paraId="702C9ABC" w14:textId="4C71F41C"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0.031</w:t>
            </w:r>
          </w:p>
        </w:tc>
        <w:tc>
          <w:tcPr>
            <w:tcW w:w="1152" w:type="dxa"/>
            <w:tcBorders>
              <w:top w:val="single" w:sz="4" w:space="0" w:color="auto"/>
              <w:left w:val="nil"/>
              <w:bottom w:val="nil"/>
              <w:right w:val="nil"/>
            </w:tcBorders>
            <w:shd w:val="clear" w:color="000000" w:fill="FFFFFF"/>
            <w:noWrap/>
            <w:vAlign w:val="bottom"/>
            <w:hideMark/>
          </w:tcPr>
          <w:p w14:paraId="7A3912E2" w14:textId="7CEA9CE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0.029</w:t>
            </w:r>
          </w:p>
        </w:tc>
      </w:tr>
      <w:tr w:rsidR="00C400C3" w:rsidRPr="00A34E33" w14:paraId="255BFAE5" w14:textId="77777777" w:rsidTr="00E45F6F">
        <w:trPr>
          <w:trHeight w:val="300"/>
        </w:trPr>
        <w:tc>
          <w:tcPr>
            <w:tcW w:w="2500" w:type="dxa"/>
            <w:tcBorders>
              <w:top w:val="nil"/>
              <w:left w:val="nil"/>
              <w:bottom w:val="nil"/>
              <w:right w:val="nil"/>
            </w:tcBorders>
            <w:shd w:val="clear" w:color="000000" w:fill="FFFFFF"/>
            <w:noWrap/>
            <w:vAlign w:val="bottom"/>
            <w:hideMark/>
          </w:tcPr>
          <w:p w14:paraId="750FE265"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7D6D249D" w14:textId="5056D9FA"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(0.525)</w:t>
            </w:r>
          </w:p>
        </w:tc>
        <w:tc>
          <w:tcPr>
            <w:tcW w:w="1165" w:type="dxa"/>
            <w:tcBorders>
              <w:top w:val="nil"/>
              <w:left w:val="nil"/>
              <w:bottom w:val="nil"/>
              <w:right w:val="nil"/>
            </w:tcBorders>
            <w:shd w:val="clear" w:color="000000" w:fill="FFFFFF"/>
            <w:noWrap/>
            <w:vAlign w:val="bottom"/>
            <w:hideMark/>
          </w:tcPr>
          <w:p w14:paraId="5F2298D7" w14:textId="0F9E1FF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(0.299)</w:t>
            </w:r>
          </w:p>
        </w:tc>
        <w:tc>
          <w:tcPr>
            <w:tcW w:w="1154" w:type="dxa"/>
            <w:tcBorders>
              <w:top w:val="nil"/>
              <w:left w:val="nil"/>
              <w:bottom w:val="nil"/>
              <w:right w:val="nil"/>
            </w:tcBorders>
            <w:shd w:val="clear" w:color="000000" w:fill="FFFFFF"/>
            <w:noWrap/>
            <w:vAlign w:val="bottom"/>
            <w:hideMark/>
          </w:tcPr>
          <w:p w14:paraId="4D4E490B" w14:textId="70A79292"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(0.404)</w:t>
            </w:r>
          </w:p>
        </w:tc>
        <w:tc>
          <w:tcPr>
            <w:tcW w:w="1320" w:type="dxa"/>
            <w:tcBorders>
              <w:top w:val="nil"/>
              <w:left w:val="nil"/>
              <w:bottom w:val="nil"/>
              <w:right w:val="nil"/>
            </w:tcBorders>
            <w:shd w:val="clear" w:color="000000" w:fill="FFFFFF"/>
            <w:noWrap/>
            <w:vAlign w:val="bottom"/>
            <w:hideMark/>
          </w:tcPr>
          <w:p w14:paraId="4F551C23" w14:textId="3C249F9D"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(0.125)</w:t>
            </w:r>
          </w:p>
        </w:tc>
        <w:tc>
          <w:tcPr>
            <w:tcW w:w="1152" w:type="dxa"/>
            <w:tcBorders>
              <w:top w:val="nil"/>
              <w:left w:val="nil"/>
              <w:bottom w:val="nil"/>
              <w:right w:val="nil"/>
            </w:tcBorders>
            <w:shd w:val="clear" w:color="000000" w:fill="FFFFFF"/>
            <w:noWrap/>
            <w:vAlign w:val="bottom"/>
            <w:hideMark/>
          </w:tcPr>
          <w:p w14:paraId="0F254F32" w14:textId="4030C0E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(0.235)</w:t>
            </w:r>
          </w:p>
        </w:tc>
      </w:tr>
      <w:tr w:rsidR="00C400C3" w:rsidRPr="00A34E33" w14:paraId="7138292B" w14:textId="77777777" w:rsidTr="00E45F6F">
        <w:trPr>
          <w:trHeight w:val="300"/>
        </w:trPr>
        <w:tc>
          <w:tcPr>
            <w:tcW w:w="2500" w:type="dxa"/>
            <w:tcBorders>
              <w:top w:val="nil"/>
              <w:left w:val="nil"/>
              <w:bottom w:val="nil"/>
              <w:right w:val="nil"/>
            </w:tcBorders>
            <w:shd w:val="clear" w:color="000000" w:fill="FFFFFF"/>
            <w:noWrap/>
            <w:vAlign w:val="bottom"/>
            <w:hideMark/>
          </w:tcPr>
          <w:p w14:paraId="54B4F2D7" w14:textId="7FBB2A92"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 Routine</w:t>
            </w:r>
            <w:r w:rsidR="00F033E2">
              <w:rPr>
                <w:rFonts w:ascii="Times New Roman" w:hAnsi="Times New Roman" w:cs="Times New Roman"/>
              </w:rPr>
              <w:t xml:space="preserve"> </w:t>
            </w:r>
            <w:r w:rsidRPr="00A34E33">
              <w:rPr>
                <w:rFonts w:ascii="Times New Roman" w:hAnsi="Times New Roman" w:cs="Times New Roman"/>
              </w:rPr>
              <w:t>manual tasks</w:t>
            </w:r>
          </w:p>
        </w:tc>
        <w:tc>
          <w:tcPr>
            <w:tcW w:w="1156" w:type="dxa"/>
            <w:tcBorders>
              <w:top w:val="nil"/>
              <w:left w:val="nil"/>
              <w:bottom w:val="nil"/>
              <w:right w:val="nil"/>
            </w:tcBorders>
            <w:shd w:val="clear" w:color="000000" w:fill="FFFFFF"/>
            <w:noWrap/>
            <w:vAlign w:val="bottom"/>
            <w:hideMark/>
          </w:tcPr>
          <w:p w14:paraId="3CD4FF2B" w14:textId="4AAEB27C"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0.253</w:t>
            </w:r>
          </w:p>
        </w:tc>
        <w:tc>
          <w:tcPr>
            <w:tcW w:w="1165" w:type="dxa"/>
            <w:tcBorders>
              <w:top w:val="nil"/>
              <w:left w:val="nil"/>
              <w:bottom w:val="nil"/>
              <w:right w:val="nil"/>
            </w:tcBorders>
            <w:shd w:val="clear" w:color="000000" w:fill="FFFFFF"/>
            <w:noWrap/>
            <w:vAlign w:val="bottom"/>
            <w:hideMark/>
          </w:tcPr>
          <w:p w14:paraId="524DDF06" w14:textId="2C05D15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0.125</w:t>
            </w:r>
          </w:p>
        </w:tc>
        <w:tc>
          <w:tcPr>
            <w:tcW w:w="1154" w:type="dxa"/>
            <w:tcBorders>
              <w:top w:val="nil"/>
              <w:left w:val="nil"/>
              <w:bottom w:val="nil"/>
              <w:right w:val="nil"/>
            </w:tcBorders>
            <w:shd w:val="clear" w:color="000000" w:fill="FFFFFF"/>
            <w:noWrap/>
            <w:vAlign w:val="bottom"/>
            <w:hideMark/>
          </w:tcPr>
          <w:p w14:paraId="1071D12F" w14:textId="13C271DC"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0.112</w:t>
            </w:r>
          </w:p>
        </w:tc>
        <w:tc>
          <w:tcPr>
            <w:tcW w:w="1320" w:type="dxa"/>
            <w:tcBorders>
              <w:top w:val="nil"/>
              <w:left w:val="nil"/>
              <w:bottom w:val="nil"/>
              <w:right w:val="nil"/>
            </w:tcBorders>
            <w:shd w:val="clear" w:color="000000" w:fill="FFFFFF"/>
            <w:noWrap/>
            <w:vAlign w:val="bottom"/>
            <w:hideMark/>
          </w:tcPr>
          <w:p w14:paraId="7972B00B" w14:textId="2B02107F"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0.020</w:t>
            </w:r>
          </w:p>
        </w:tc>
        <w:tc>
          <w:tcPr>
            <w:tcW w:w="1152" w:type="dxa"/>
            <w:tcBorders>
              <w:top w:val="nil"/>
              <w:left w:val="nil"/>
              <w:bottom w:val="nil"/>
              <w:right w:val="nil"/>
            </w:tcBorders>
            <w:shd w:val="clear" w:color="000000" w:fill="FFFFFF"/>
            <w:noWrap/>
            <w:vAlign w:val="bottom"/>
            <w:hideMark/>
          </w:tcPr>
          <w:p w14:paraId="3FD88A23" w14:textId="14D4DD1E"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0.036</w:t>
            </w:r>
          </w:p>
        </w:tc>
      </w:tr>
      <w:tr w:rsidR="00C400C3" w:rsidRPr="00A34E33" w14:paraId="0D369CB6" w14:textId="77777777" w:rsidTr="00E45F6F">
        <w:trPr>
          <w:trHeight w:val="300"/>
        </w:trPr>
        <w:tc>
          <w:tcPr>
            <w:tcW w:w="2500" w:type="dxa"/>
            <w:tcBorders>
              <w:top w:val="nil"/>
              <w:left w:val="nil"/>
              <w:bottom w:val="single" w:sz="4" w:space="0" w:color="auto"/>
              <w:right w:val="nil"/>
            </w:tcBorders>
            <w:shd w:val="clear" w:color="000000" w:fill="FFFFFF"/>
            <w:noWrap/>
            <w:vAlign w:val="bottom"/>
            <w:hideMark/>
          </w:tcPr>
          <w:p w14:paraId="12904944"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445765E2" w14:textId="62F9E49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(0.294)</w:t>
            </w:r>
          </w:p>
        </w:tc>
        <w:tc>
          <w:tcPr>
            <w:tcW w:w="1165" w:type="dxa"/>
            <w:tcBorders>
              <w:top w:val="nil"/>
              <w:left w:val="nil"/>
              <w:bottom w:val="single" w:sz="4" w:space="0" w:color="auto"/>
              <w:right w:val="nil"/>
            </w:tcBorders>
            <w:shd w:val="clear" w:color="000000" w:fill="FFFFFF"/>
            <w:noWrap/>
            <w:vAlign w:val="bottom"/>
            <w:hideMark/>
          </w:tcPr>
          <w:p w14:paraId="67EC6112" w14:textId="7E4F22D9"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(0.179)</w:t>
            </w:r>
          </w:p>
        </w:tc>
        <w:tc>
          <w:tcPr>
            <w:tcW w:w="1154" w:type="dxa"/>
            <w:tcBorders>
              <w:top w:val="nil"/>
              <w:left w:val="nil"/>
              <w:bottom w:val="single" w:sz="4" w:space="0" w:color="auto"/>
              <w:right w:val="nil"/>
            </w:tcBorders>
            <w:shd w:val="clear" w:color="000000" w:fill="FFFFFF"/>
            <w:noWrap/>
            <w:vAlign w:val="bottom"/>
            <w:hideMark/>
          </w:tcPr>
          <w:p w14:paraId="7254E4CD" w14:textId="34AD95B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(0.208)</w:t>
            </w:r>
          </w:p>
        </w:tc>
        <w:tc>
          <w:tcPr>
            <w:tcW w:w="1320" w:type="dxa"/>
            <w:tcBorders>
              <w:top w:val="nil"/>
              <w:left w:val="nil"/>
              <w:bottom w:val="single" w:sz="4" w:space="0" w:color="auto"/>
              <w:right w:val="nil"/>
            </w:tcBorders>
            <w:shd w:val="clear" w:color="000000" w:fill="FFFFFF"/>
            <w:noWrap/>
            <w:vAlign w:val="bottom"/>
            <w:hideMark/>
          </w:tcPr>
          <w:p w14:paraId="3DDA7094" w14:textId="1004EECA"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(0.129)</w:t>
            </w:r>
          </w:p>
        </w:tc>
        <w:tc>
          <w:tcPr>
            <w:tcW w:w="1152" w:type="dxa"/>
            <w:tcBorders>
              <w:top w:val="nil"/>
              <w:left w:val="nil"/>
              <w:bottom w:val="single" w:sz="4" w:space="0" w:color="auto"/>
              <w:right w:val="nil"/>
            </w:tcBorders>
            <w:shd w:val="clear" w:color="000000" w:fill="FFFFFF"/>
            <w:noWrap/>
            <w:vAlign w:val="bottom"/>
            <w:hideMark/>
          </w:tcPr>
          <w:p w14:paraId="001DAB05" w14:textId="26651D1F"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(0.138)</w:t>
            </w:r>
          </w:p>
        </w:tc>
      </w:tr>
      <w:tr w:rsidR="005E7C84" w:rsidRPr="00A34E33" w14:paraId="1C71A506" w14:textId="77777777" w:rsidTr="00E45F6F">
        <w:trPr>
          <w:trHeight w:val="300"/>
        </w:trPr>
        <w:tc>
          <w:tcPr>
            <w:tcW w:w="2500" w:type="dxa"/>
            <w:tcBorders>
              <w:top w:val="single" w:sz="4" w:space="0" w:color="auto"/>
              <w:left w:val="nil"/>
              <w:bottom w:val="nil"/>
              <w:right w:val="nil"/>
            </w:tcBorders>
            <w:shd w:val="clear" w:color="000000" w:fill="FFFFFF"/>
            <w:noWrap/>
            <w:vAlign w:val="bottom"/>
          </w:tcPr>
          <w:p w14:paraId="0326A6F2" w14:textId="4A5D0DA9" w:rsidR="005E7C84" w:rsidRPr="00A34E33" w:rsidRDefault="005E7C84" w:rsidP="00BC778C">
            <w:pPr>
              <w:spacing w:after="0" w:line="276" w:lineRule="auto"/>
              <w:rPr>
                <w:rFonts w:ascii="Times New Roman" w:hAnsi="Times New Roman" w:cs="Times New Roman"/>
                <w:b/>
                <w:bCs/>
              </w:rPr>
            </w:pPr>
            <w:r w:rsidRPr="00A34E33">
              <w:rPr>
                <w:rFonts w:ascii="Times New Roman" w:hAnsi="Times New Roman" w:cs="Times New Roman"/>
                <w:b/>
                <w:bCs/>
              </w:rPr>
              <w:t>Tasks</w:t>
            </w:r>
          </w:p>
        </w:tc>
        <w:tc>
          <w:tcPr>
            <w:tcW w:w="1156" w:type="dxa"/>
            <w:tcBorders>
              <w:top w:val="single" w:sz="4" w:space="0" w:color="auto"/>
              <w:left w:val="nil"/>
              <w:bottom w:val="nil"/>
              <w:right w:val="nil"/>
            </w:tcBorders>
            <w:shd w:val="clear" w:color="000000" w:fill="FFFFFF"/>
            <w:noWrap/>
            <w:vAlign w:val="bottom"/>
          </w:tcPr>
          <w:p w14:paraId="7CDF55F0" w14:textId="77777777" w:rsidR="005E7C84" w:rsidRPr="00A34E33" w:rsidRDefault="005E7C84" w:rsidP="00BC47F1">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tcPr>
          <w:p w14:paraId="1EF0C671" w14:textId="77777777" w:rsidR="005E7C84" w:rsidRPr="00A34E33" w:rsidRDefault="005E7C84" w:rsidP="00BC47F1">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tcPr>
          <w:p w14:paraId="15F99014" w14:textId="77777777" w:rsidR="005E7C84" w:rsidRPr="00A34E33" w:rsidRDefault="005E7C84" w:rsidP="00BC47F1">
            <w:pPr>
              <w:spacing w:after="0" w:line="276" w:lineRule="auto"/>
              <w:jc w:val="center"/>
              <w:rPr>
                <w:rFonts w:ascii="Times New Roman" w:hAnsi="Times New Roman" w:cs="Times New Roman"/>
              </w:rPr>
            </w:pPr>
          </w:p>
        </w:tc>
        <w:tc>
          <w:tcPr>
            <w:tcW w:w="1320" w:type="dxa"/>
            <w:tcBorders>
              <w:top w:val="single" w:sz="4" w:space="0" w:color="auto"/>
              <w:left w:val="nil"/>
              <w:bottom w:val="nil"/>
              <w:right w:val="nil"/>
            </w:tcBorders>
            <w:shd w:val="clear" w:color="000000" w:fill="FFFFFF"/>
            <w:noWrap/>
            <w:vAlign w:val="bottom"/>
          </w:tcPr>
          <w:p w14:paraId="22191D7E" w14:textId="77777777" w:rsidR="005E7C84" w:rsidRPr="00A34E33" w:rsidRDefault="005E7C84" w:rsidP="00BC47F1">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tcPr>
          <w:p w14:paraId="388D3687" w14:textId="77777777" w:rsidR="005E7C84" w:rsidRPr="00A34E33" w:rsidRDefault="005E7C84" w:rsidP="00BC47F1">
            <w:pPr>
              <w:spacing w:after="0" w:line="276" w:lineRule="auto"/>
              <w:jc w:val="center"/>
              <w:rPr>
                <w:rFonts w:ascii="Times New Roman" w:hAnsi="Times New Roman" w:cs="Times New Roman"/>
              </w:rPr>
            </w:pPr>
          </w:p>
        </w:tc>
      </w:tr>
      <w:tr w:rsidR="00C400C3" w:rsidRPr="00A34E33" w14:paraId="2A23A12C" w14:textId="77777777" w:rsidTr="00E45F6F">
        <w:trPr>
          <w:trHeight w:val="300"/>
        </w:trPr>
        <w:tc>
          <w:tcPr>
            <w:tcW w:w="2500" w:type="dxa"/>
            <w:tcBorders>
              <w:top w:val="nil"/>
              <w:left w:val="nil"/>
              <w:bottom w:val="nil"/>
              <w:right w:val="nil"/>
            </w:tcBorders>
            <w:shd w:val="clear" w:color="000000" w:fill="FFFFFF"/>
            <w:noWrap/>
            <w:vAlign w:val="bottom"/>
            <w:hideMark/>
          </w:tcPr>
          <w:p w14:paraId="4ED491B3" w14:textId="77777777"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 Physical tasks </w:t>
            </w:r>
          </w:p>
        </w:tc>
        <w:tc>
          <w:tcPr>
            <w:tcW w:w="1156" w:type="dxa"/>
            <w:tcBorders>
              <w:top w:val="nil"/>
              <w:left w:val="nil"/>
              <w:bottom w:val="nil"/>
              <w:right w:val="nil"/>
            </w:tcBorders>
            <w:shd w:val="clear" w:color="000000" w:fill="FFFFFF"/>
            <w:noWrap/>
            <w:vAlign w:val="bottom"/>
            <w:hideMark/>
          </w:tcPr>
          <w:p w14:paraId="4BE6548C" w14:textId="75B6FA46"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0.682</w:t>
            </w:r>
          </w:p>
        </w:tc>
        <w:tc>
          <w:tcPr>
            <w:tcW w:w="1165" w:type="dxa"/>
            <w:tcBorders>
              <w:top w:val="nil"/>
              <w:left w:val="nil"/>
              <w:bottom w:val="nil"/>
              <w:right w:val="nil"/>
            </w:tcBorders>
            <w:shd w:val="clear" w:color="000000" w:fill="FFFFFF"/>
            <w:noWrap/>
            <w:vAlign w:val="bottom"/>
            <w:hideMark/>
          </w:tcPr>
          <w:p w14:paraId="5E465480" w14:textId="093F9CA0"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0.530**</w:t>
            </w:r>
          </w:p>
        </w:tc>
        <w:tc>
          <w:tcPr>
            <w:tcW w:w="1154" w:type="dxa"/>
            <w:tcBorders>
              <w:top w:val="nil"/>
              <w:left w:val="nil"/>
              <w:bottom w:val="nil"/>
              <w:right w:val="nil"/>
            </w:tcBorders>
            <w:shd w:val="clear" w:color="000000" w:fill="FFFFFF"/>
            <w:noWrap/>
            <w:vAlign w:val="bottom"/>
            <w:hideMark/>
          </w:tcPr>
          <w:p w14:paraId="4B24A3F1" w14:textId="466514C3"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0.131</w:t>
            </w:r>
          </w:p>
        </w:tc>
        <w:tc>
          <w:tcPr>
            <w:tcW w:w="1320" w:type="dxa"/>
            <w:tcBorders>
              <w:top w:val="nil"/>
              <w:left w:val="nil"/>
              <w:bottom w:val="nil"/>
              <w:right w:val="nil"/>
            </w:tcBorders>
            <w:shd w:val="clear" w:color="000000" w:fill="FFFFFF"/>
            <w:noWrap/>
            <w:vAlign w:val="bottom"/>
            <w:hideMark/>
          </w:tcPr>
          <w:p w14:paraId="57B22E8A" w14:textId="0AF9AED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0.332*</w:t>
            </w:r>
          </w:p>
        </w:tc>
        <w:tc>
          <w:tcPr>
            <w:tcW w:w="1152" w:type="dxa"/>
            <w:tcBorders>
              <w:top w:val="nil"/>
              <w:left w:val="nil"/>
              <w:bottom w:val="nil"/>
              <w:right w:val="nil"/>
            </w:tcBorders>
            <w:shd w:val="clear" w:color="000000" w:fill="FFFFFF"/>
            <w:noWrap/>
            <w:vAlign w:val="bottom"/>
            <w:hideMark/>
          </w:tcPr>
          <w:p w14:paraId="69B043BD" w14:textId="68685A59"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0.615***</w:t>
            </w:r>
          </w:p>
        </w:tc>
      </w:tr>
      <w:tr w:rsidR="00C400C3" w:rsidRPr="00A34E33" w14:paraId="20ADF475" w14:textId="77777777" w:rsidTr="00E45F6F">
        <w:trPr>
          <w:trHeight w:val="300"/>
        </w:trPr>
        <w:tc>
          <w:tcPr>
            <w:tcW w:w="2500" w:type="dxa"/>
            <w:tcBorders>
              <w:top w:val="nil"/>
              <w:left w:val="nil"/>
              <w:bottom w:val="nil"/>
              <w:right w:val="nil"/>
            </w:tcBorders>
            <w:shd w:val="clear" w:color="000000" w:fill="FFFFFF"/>
            <w:noWrap/>
            <w:vAlign w:val="bottom"/>
            <w:hideMark/>
          </w:tcPr>
          <w:p w14:paraId="33EAE3F6"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55381913" w14:textId="39977AF3"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(0.549)</w:t>
            </w:r>
          </w:p>
        </w:tc>
        <w:tc>
          <w:tcPr>
            <w:tcW w:w="1165" w:type="dxa"/>
            <w:tcBorders>
              <w:top w:val="nil"/>
              <w:left w:val="nil"/>
              <w:bottom w:val="nil"/>
              <w:right w:val="nil"/>
            </w:tcBorders>
            <w:shd w:val="clear" w:color="000000" w:fill="FFFFFF"/>
            <w:noWrap/>
            <w:vAlign w:val="bottom"/>
            <w:hideMark/>
          </w:tcPr>
          <w:p w14:paraId="6426DD65" w14:textId="5B8EF6E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(0.230)</w:t>
            </w:r>
          </w:p>
        </w:tc>
        <w:tc>
          <w:tcPr>
            <w:tcW w:w="1154" w:type="dxa"/>
            <w:tcBorders>
              <w:top w:val="nil"/>
              <w:left w:val="nil"/>
              <w:bottom w:val="nil"/>
              <w:right w:val="nil"/>
            </w:tcBorders>
            <w:shd w:val="clear" w:color="000000" w:fill="FFFFFF"/>
            <w:noWrap/>
            <w:vAlign w:val="bottom"/>
            <w:hideMark/>
          </w:tcPr>
          <w:p w14:paraId="42085052" w14:textId="19D3F1EE"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(0.403)</w:t>
            </w:r>
          </w:p>
        </w:tc>
        <w:tc>
          <w:tcPr>
            <w:tcW w:w="1320" w:type="dxa"/>
            <w:tcBorders>
              <w:top w:val="nil"/>
              <w:left w:val="nil"/>
              <w:bottom w:val="nil"/>
              <w:right w:val="nil"/>
            </w:tcBorders>
            <w:shd w:val="clear" w:color="000000" w:fill="FFFFFF"/>
            <w:noWrap/>
            <w:vAlign w:val="bottom"/>
            <w:hideMark/>
          </w:tcPr>
          <w:p w14:paraId="53FE3174" w14:textId="391C686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(0.185)</w:t>
            </w:r>
          </w:p>
        </w:tc>
        <w:tc>
          <w:tcPr>
            <w:tcW w:w="1152" w:type="dxa"/>
            <w:tcBorders>
              <w:top w:val="nil"/>
              <w:left w:val="nil"/>
              <w:bottom w:val="nil"/>
              <w:right w:val="nil"/>
            </w:tcBorders>
            <w:shd w:val="clear" w:color="000000" w:fill="FFFFFF"/>
            <w:noWrap/>
            <w:vAlign w:val="bottom"/>
            <w:hideMark/>
          </w:tcPr>
          <w:p w14:paraId="59BC1CE9" w14:textId="0EFE260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(0.238)</w:t>
            </w:r>
          </w:p>
        </w:tc>
      </w:tr>
      <w:tr w:rsidR="00C400C3" w:rsidRPr="00A34E33" w14:paraId="59A9F880" w14:textId="77777777" w:rsidTr="00E45F6F">
        <w:trPr>
          <w:trHeight w:val="300"/>
        </w:trPr>
        <w:tc>
          <w:tcPr>
            <w:tcW w:w="2500" w:type="dxa"/>
            <w:tcBorders>
              <w:top w:val="nil"/>
              <w:left w:val="nil"/>
              <w:bottom w:val="nil"/>
              <w:right w:val="nil"/>
            </w:tcBorders>
            <w:shd w:val="clear" w:color="000000" w:fill="FFFFFF"/>
            <w:noWrap/>
            <w:vAlign w:val="bottom"/>
            <w:hideMark/>
          </w:tcPr>
          <w:p w14:paraId="4C87EFDD" w14:textId="77777777"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 Intellectual tasks</w:t>
            </w:r>
          </w:p>
        </w:tc>
        <w:tc>
          <w:tcPr>
            <w:tcW w:w="1156" w:type="dxa"/>
            <w:tcBorders>
              <w:top w:val="nil"/>
              <w:left w:val="nil"/>
              <w:bottom w:val="nil"/>
              <w:right w:val="nil"/>
            </w:tcBorders>
            <w:shd w:val="clear" w:color="000000" w:fill="FFFFFF"/>
            <w:noWrap/>
            <w:vAlign w:val="bottom"/>
            <w:hideMark/>
          </w:tcPr>
          <w:p w14:paraId="1609D671" w14:textId="065EF954"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0.308</w:t>
            </w:r>
          </w:p>
        </w:tc>
        <w:tc>
          <w:tcPr>
            <w:tcW w:w="1165" w:type="dxa"/>
            <w:tcBorders>
              <w:top w:val="nil"/>
              <w:left w:val="nil"/>
              <w:bottom w:val="nil"/>
              <w:right w:val="nil"/>
            </w:tcBorders>
            <w:shd w:val="clear" w:color="000000" w:fill="FFFFFF"/>
            <w:noWrap/>
            <w:vAlign w:val="bottom"/>
            <w:hideMark/>
          </w:tcPr>
          <w:p w14:paraId="127468C6" w14:textId="1F179B8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0.391</w:t>
            </w:r>
          </w:p>
        </w:tc>
        <w:tc>
          <w:tcPr>
            <w:tcW w:w="1154" w:type="dxa"/>
            <w:tcBorders>
              <w:top w:val="nil"/>
              <w:left w:val="nil"/>
              <w:bottom w:val="nil"/>
              <w:right w:val="nil"/>
            </w:tcBorders>
            <w:shd w:val="clear" w:color="000000" w:fill="FFFFFF"/>
            <w:noWrap/>
            <w:vAlign w:val="bottom"/>
            <w:hideMark/>
          </w:tcPr>
          <w:p w14:paraId="16E41E7E" w14:textId="6BE365D1"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0.263</w:t>
            </w:r>
          </w:p>
        </w:tc>
        <w:tc>
          <w:tcPr>
            <w:tcW w:w="1320" w:type="dxa"/>
            <w:tcBorders>
              <w:top w:val="nil"/>
              <w:left w:val="nil"/>
              <w:bottom w:val="nil"/>
              <w:right w:val="nil"/>
            </w:tcBorders>
            <w:shd w:val="clear" w:color="000000" w:fill="FFFFFF"/>
            <w:noWrap/>
            <w:vAlign w:val="bottom"/>
            <w:hideMark/>
          </w:tcPr>
          <w:p w14:paraId="487281D8" w14:textId="7ECF2D9D"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0.311**</w:t>
            </w:r>
          </w:p>
        </w:tc>
        <w:tc>
          <w:tcPr>
            <w:tcW w:w="1152" w:type="dxa"/>
            <w:tcBorders>
              <w:top w:val="nil"/>
              <w:left w:val="nil"/>
              <w:bottom w:val="nil"/>
              <w:right w:val="nil"/>
            </w:tcBorders>
            <w:shd w:val="clear" w:color="000000" w:fill="FFFFFF"/>
            <w:noWrap/>
            <w:vAlign w:val="bottom"/>
            <w:hideMark/>
          </w:tcPr>
          <w:p w14:paraId="6BEC0C8A" w14:textId="048FBBB3"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0.657*</w:t>
            </w:r>
          </w:p>
        </w:tc>
      </w:tr>
      <w:tr w:rsidR="00C400C3" w:rsidRPr="00A34E33" w14:paraId="51958CEA" w14:textId="77777777" w:rsidTr="00E45F6F">
        <w:trPr>
          <w:trHeight w:val="300"/>
        </w:trPr>
        <w:tc>
          <w:tcPr>
            <w:tcW w:w="2500" w:type="dxa"/>
            <w:tcBorders>
              <w:top w:val="nil"/>
              <w:left w:val="nil"/>
              <w:bottom w:val="nil"/>
              <w:right w:val="nil"/>
            </w:tcBorders>
            <w:shd w:val="clear" w:color="000000" w:fill="FFFFFF"/>
            <w:noWrap/>
            <w:vAlign w:val="bottom"/>
            <w:hideMark/>
          </w:tcPr>
          <w:p w14:paraId="68AF35C4"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24AE964B" w14:textId="45B8A588"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(0.474)</w:t>
            </w:r>
          </w:p>
        </w:tc>
        <w:tc>
          <w:tcPr>
            <w:tcW w:w="1165" w:type="dxa"/>
            <w:tcBorders>
              <w:top w:val="nil"/>
              <w:left w:val="nil"/>
              <w:bottom w:val="nil"/>
              <w:right w:val="nil"/>
            </w:tcBorders>
            <w:shd w:val="clear" w:color="000000" w:fill="FFFFFF"/>
            <w:noWrap/>
            <w:vAlign w:val="bottom"/>
            <w:hideMark/>
          </w:tcPr>
          <w:p w14:paraId="58C878E9" w14:textId="0D5C799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(0.313)</w:t>
            </w:r>
          </w:p>
        </w:tc>
        <w:tc>
          <w:tcPr>
            <w:tcW w:w="1154" w:type="dxa"/>
            <w:tcBorders>
              <w:top w:val="nil"/>
              <w:left w:val="nil"/>
              <w:bottom w:val="nil"/>
              <w:right w:val="nil"/>
            </w:tcBorders>
            <w:shd w:val="clear" w:color="000000" w:fill="FFFFFF"/>
            <w:noWrap/>
            <w:vAlign w:val="bottom"/>
            <w:hideMark/>
          </w:tcPr>
          <w:p w14:paraId="1DD36F4B" w14:textId="41DDD67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(0.415)</w:t>
            </w:r>
          </w:p>
        </w:tc>
        <w:tc>
          <w:tcPr>
            <w:tcW w:w="1320" w:type="dxa"/>
            <w:tcBorders>
              <w:top w:val="nil"/>
              <w:left w:val="nil"/>
              <w:bottom w:val="nil"/>
              <w:right w:val="nil"/>
            </w:tcBorders>
            <w:shd w:val="clear" w:color="000000" w:fill="FFFFFF"/>
            <w:noWrap/>
            <w:vAlign w:val="bottom"/>
            <w:hideMark/>
          </w:tcPr>
          <w:p w14:paraId="53615242" w14:textId="190F8FE3"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(0.153)</w:t>
            </w:r>
          </w:p>
        </w:tc>
        <w:tc>
          <w:tcPr>
            <w:tcW w:w="1152" w:type="dxa"/>
            <w:tcBorders>
              <w:top w:val="nil"/>
              <w:left w:val="nil"/>
              <w:bottom w:val="nil"/>
              <w:right w:val="nil"/>
            </w:tcBorders>
            <w:shd w:val="clear" w:color="000000" w:fill="FFFFFF"/>
            <w:noWrap/>
            <w:vAlign w:val="bottom"/>
            <w:hideMark/>
          </w:tcPr>
          <w:p w14:paraId="579D88CA" w14:textId="4500F28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(0.377)</w:t>
            </w:r>
          </w:p>
        </w:tc>
      </w:tr>
      <w:tr w:rsidR="00C400C3" w:rsidRPr="00A34E33" w14:paraId="3CB7099C" w14:textId="77777777" w:rsidTr="00E45F6F">
        <w:trPr>
          <w:trHeight w:val="300"/>
        </w:trPr>
        <w:tc>
          <w:tcPr>
            <w:tcW w:w="2500" w:type="dxa"/>
            <w:tcBorders>
              <w:top w:val="nil"/>
              <w:left w:val="nil"/>
              <w:bottom w:val="nil"/>
              <w:right w:val="nil"/>
            </w:tcBorders>
            <w:shd w:val="clear" w:color="000000" w:fill="FFFFFF"/>
            <w:noWrap/>
            <w:vAlign w:val="bottom"/>
            <w:hideMark/>
          </w:tcPr>
          <w:p w14:paraId="714BDD8C" w14:textId="77777777"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 Social tasks </w:t>
            </w:r>
          </w:p>
        </w:tc>
        <w:tc>
          <w:tcPr>
            <w:tcW w:w="1156" w:type="dxa"/>
            <w:tcBorders>
              <w:top w:val="nil"/>
              <w:left w:val="nil"/>
              <w:bottom w:val="nil"/>
              <w:right w:val="nil"/>
            </w:tcBorders>
            <w:shd w:val="clear" w:color="000000" w:fill="FFFFFF"/>
            <w:noWrap/>
            <w:vAlign w:val="bottom"/>
            <w:hideMark/>
          </w:tcPr>
          <w:p w14:paraId="067F3D52" w14:textId="19206DA3"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0.950</w:t>
            </w:r>
          </w:p>
        </w:tc>
        <w:tc>
          <w:tcPr>
            <w:tcW w:w="1165" w:type="dxa"/>
            <w:tcBorders>
              <w:top w:val="nil"/>
              <w:left w:val="nil"/>
              <w:bottom w:val="nil"/>
              <w:right w:val="nil"/>
            </w:tcBorders>
            <w:shd w:val="clear" w:color="000000" w:fill="FFFFFF"/>
            <w:noWrap/>
            <w:vAlign w:val="bottom"/>
            <w:hideMark/>
          </w:tcPr>
          <w:p w14:paraId="5A603733" w14:textId="1B35950E"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0.069</w:t>
            </w:r>
          </w:p>
        </w:tc>
        <w:tc>
          <w:tcPr>
            <w:tcW w:w="1154" w:type="dxa"/>
            <w:tcBorders>
              <w:top w:val="nil"/>
              <w:left w:val="nil"/>
              <w:bottom w:val="nil"/>
              <w:right w:val="nil"/>
            </w:tcBorders>
            <w:shd w:val="clear" w:color="000000" w:fill="FFFFFF"/>
            <w:noWrap/>
            <w:vAlign w:val="bottom"/>
            <w:hideMark/>
          </w:tcPr>
          <w:p w14:paraId="38327326" w14:textId="3CDCD0F2"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1.110**</w:t>
            </w:r>
          </w:p>
        </w:tc>
        <w:tc>
          <w:tcPr>
            <w:tcW w:w="1320" w:type="dxa"/>
            <w:tcBorders>
              <w:top w:val="nil"/>
              <w:left w:val="nil"/>
              <w:bottom w:val="nil"/>
              <w:right w:val="nil"/>
            </w:tcBorders>
            <w:shd w:val="clear" w:color="000000" w:fill="FFFFFF"/>
            <w:noWrap/>
            <w:vAlign w:val="bottom"/>
            <w:hideMark/>
          </w:tcPr>
          <w:p w14:paraId="0278478F" w14:textId="0C1AD51E"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0.195</w:t>
            </w:r>
          </w:p>
        </w:tc>
        <w:tc>
          <w:tcPr>
            <w:tcW w:w="1152" w:type="dxa"/>
            <w:tcBorders>
              <w:top w:val="nil"/>
              <w:left w:val="nil"/>
              <w:bottom w:val="nil"/>
              <w:right w:val="nil"/>
            </w:tcBorders>
            <w:shd w:val="clear" w:color="000000" w:fill="FFFFFF"/>
            <w:noWrap/>
            <w:vAlign w:val="bottom"/>
            <w:hideMark/>
          </w:tcPr>
          <w:p w14:paraId="5B5DE8C1" w14:textId="7C6E9DA3" w:rsidR="00C400C3" w:rsidRPr="00A34E33" w:rsidRDefault="008915D0" w:rsidP="00BC47F1">
            <w:pPr>
              <w:spacing w:after="0" w:line="276" w:lineRule="auto"/>
              <w:jc w:val="center"/>
              <w:rPr>
                <w:rFonts w:ascii="Times New Roman" w:hAnsi="Times New Roman" w:cs="Times New Roman"/>
              </w:rPr>
            </w:pPr>
            <w:r w:rsidRPr="00A34E33">
              <w:rPr>
                <w:rFonts w:ascii="Times New Roman" w:hAnsi="Times New Roman" w:cs="Times New Roman"/>
              </w:rPr>
              <w:t>–</w:t>
            </w:r>
            <w:r w:rsidR="00C400C3" w:rsidRPr="00A34E33">
              <w:rPr>
                <w:rFonts w:ascii="Times New Roman" w:hAnsi="Times New Roman" w:cs="Times New Roman"/>
              </w:rPr>
              <w:t>0.034</w:t>
            </w:r>
          </w:p>
        </w:tc>
      </w:tr>
      <w:tr w:rsidR="00C400C3" w:rsidRPr="00A34E33" w14:paraId="7897E072" w14:textId="77777777" w:rsidTr="00E45F6F">
        <w:trPr>
          <w:trHeight w:val="300"/>
        </w:trPr>
        <w:tc>
          <w:tcPr>
            <w:tcW w:w="2500" w:type="dxa"/>
            <w:tcBorders>
              <w:top w:val="nil"/>
              <w:left w:val="nil"/>
              <w:bottom w:val="single" w:sz="4" w:space="0" w:color="auto"/>
              <w:right w:val="nil"/>
            </w:tcBorders>
            <w:shd w:val="clear" w:color="000000" w:fill="FFFFFF"/>
            <w:noWrap/>
            <w:hideMark/>
          </w:tcPr>
          <w:p w14:paraId="54F879D1" w14:textId="77777777" w:rsidR="00C400C3" w:rsidRPr="00A34E33" w:rsidRDefault="00C400C3" w:rsidP="00C400C3">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5B662017" w14:textId="13E3B911"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(0.625)</w:t>
            </w:r>
          </w:p>
        </w:tc>
        <w:tc>
          <w:tcPr>
            <w:tcW w:w="1165" w:type="dxa"/>
            <w:tcBorders>
              <w:top w:val="nil"/>
              <w:left w:val="nil"/>
              <w:bottom w:val="single" w:sz="4" w:space="0" w:color="auto"/>
              <w:right w:val="nil"/>
            </w:tcBorders>
            <w:shd w:val="clear" w:color="000000" w:fill="FFFFFF"/>
            <w:noWrap/>
            <w:vAlign w:val="bottom"/>
            <w:hideMark/>
          </w:tcPr>
          <w:p w14:paraId="77E9F209" w14:textId="75FB0CE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(0.238)</w:t>
            </w:r>
          </w:p>
        </w:tc>
        <w:tc>
          <w:tcPr>
            <w:tcW w:w="1154" w:type="dxa"/>
            <w:tcBorders>
              <w:top w:val="nil"/>
              <w:left w:val="nil"/>
              <w:bottom w:val="single" w:sz="4" w:space="0" w:color="auto"/>
              <w:right w:val="nil"/>
            </w:tcBorders>
            <w:shd w:val="clear" w:color="000000" w:fill="FFFFFF"/>
            <w:noWrap/>
            <w:vAlign w:val="bottom"/>
            <w:hideMark/>
          </w:tcPr>
          <w:p w14:paraId="64F741BF" w14:textId="6809E0F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(0.480)</w:t>
            </w:r>
          </w:p>
        </w:tc>
        <w:tc>
          <w:tcPr>
            <w:tcW w:w="1320" w:type="dxa"/>
            <w:tcBorders>
              <w:top w:val="nil"/>
              <w:left w:val="nil"/>
              <w:bottom w:val="single" w:sz="4" w:space="0" w:color="auto"/>
              <w:right w:val="nil"/>
            </w:tcBorders>
            <w:shd w:val="clear" w:color="000000" w:fill="FFFFFF"/>
            <w:noWrap/>
            <w:vAlign w:val="bottom"/>
            <w:hideMark/>
          </w:tcPr>
          <w:p w14:paraId="7CA22D9A" w14:textId="176C8D7B"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(0.156)</w:t>
            </w:r>
          </w:p>
        </w:tc>
        <w:tc>
          <w:tcPr>
            <w:tcW w:w="1152" w:type="dxa"/>
            <w:tcBorders>
              <w:top w:val="nil"/>
              <w:left w:val="nil"/>
              <w:bottom w:val="single" w:sz="4" w:space="0" w:color="auto"/>
              <w:right w:val="nil"/>
            </w:tcBorders>
            <w:shd w:val="clear" w:color="000000" w:fill="FFFFFF"/>
            <w:noWrap/>
            <w:vAlign w:val="bottom"/>
            <w:hideMark/>
          </w:tcPr>
          <w:p w14:paraId="74BC5864" w14:textId="4F6EA951"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(0.349)</w:t>
            </w:r>
          </w:p>
        </w:tc>
      </w:tr>
      <w:tr w:rsidR="005E7C84" w:rsidRPr="00A34E33" w14:paraId="6490079A" w14:textId="77777777" w:rsidTr="00E45F6F">
        <w:trPr>
          <w:trHeight w:val="300"/>
        </w:trPr>
        <w:tc>
          <w:tcPr>
            <w:tcW w:w="2500" w:type="dxa"/>
            <w:tcBorders>
              <w:top w:val="nil"/>
              <w:left w:val="nil"/>
              <w:bottom w:val="nil"/>
              <w:right w:val="nil"/>
            </w:tcBorders>
            <w:shd w:val="clear" w:color="000000" w:fill="FFFFFF"/>
            <w:noWrap/>
            <w:vAlign w:val="bottom"/>
            <w:hideMark/>
          </w:tcPr>
          <w:p w14:paraId="758A79CF" w14:textId="77777777" w:rsidR="005E7C84" w:rsidRPr="00A34E33" w:rsidRDefault="005E7C84" w:rsidP="00BC778C">
            <w:pPr>
              <w:spacing w:after="0" w:line="276" w:lineRule="auto"/>
              <w:rPr>
                <w:rFonts w:ascii="Times New Roman" w:hAnsi="Times New Roman" w:cs="Times New Roman"/>
              </w:rPr>
            </w:pPr>
            <w:r w:rsidRPr="00A34E33">
              <w:rPr>
                <w:rFonts w:ascii="Times New Roman" w:hAnsi="Times New Roman" w:cs="Times New Roman"/>
              </w:rPr>
              <w:t xml:space="preserve">Year FE </w:t>
            </w:r>
          </w:p>
        </w:tc>
        <w:tc>
          <w:tcPr>
            <w:tcW w:w="1156" w:type="dxa"/>
            <w:tcBorders>
              <w:top w:val="nil"/>
              <w:left w:val="nil"/>
              <w:bottom w:val="nil"/>
              <w:right w:val="nil"/>
            </w:tcBorders>
            <w:shd w:val="clear" w:color="000000" w:fill="FFFFFF"/>
            <w:noWrap/>
            <w:vAlign w:val="bottom"/>
            <w:hideMark/>
          </w:tcPr>
          <w:p w14:paraId="5C6FF8E7" w14:textId="6F96DB84"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bottom"/>
            <w:hideMark/>
          </w:tcPr>
          <w:p w14:paraId="4EAC95C0" w14:textId="328AD0C9"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4" w:type="dxa"/>
            <w:tcBorders>
              <w:top w:val="nil"/>
              <w:left w:val="nil"/>
              <w:bottom w:val="nil"/>
              <w:right w:val="nil"/>
            </w:tcBorders>
            <w:shd w:val="clear" w:color="000000" w:fill="FFFFFF"/>
            <w:noWrap/>
            <w:vAlign w:val="bottom"/>
            <w:hideMark/>
          </w:tcPr>
          <w:p w14:paraId="4DF9CCCD" w14:textId="3141BE79"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320" w:type="dxa"/>
            <w:tcBorders>
              <w:top w:val="nil"/>
              <w:left w:val="nil"/>
              <w:bottom w:val="nil"/>
              <w:right w:val="nil"/>
            </w:tcBorders>
            <w:shd w:val="clear" w:color="000000" w:fill="FFFFFF"/>
            <w:noWrap/>
            <w:vAlign w:val="bottom"/>
            <w:hideMark/>
          </w:tcPr>
          <w:p w14:paraId="0332BD74" w14:textId="0257118B"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2" w:type="dxa"/>
            <w:tcBorders>
              <w:top w:val="nil"/>
              <w:left w:val="nil"/>
              <w:bottom w:val="nil"/>
              <w:right w:val="nil"/>
            </w:tcBorders>
            <w:shd w:val="clear" w:color="000000" w:fill="FFFFFF"/>
            <w:noWrap/>
            <w:vAlign w:val="bottom"/>
            <w:hideMark/>
          </w:tcPr>
          <w:p w14:paraId="4C9AAA9C" w14:textId="3A5F8825"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r>
      <w:tr w:rsidR="005E7C84" w:rsidRPr="00A34E33" w14:paraId="441EB931" w14:textId="77777777" w:rsidTr="00E45F6F">
        <w:trPr>
          <w:trHeight w:val="300"/>
        </w:trPr>
        <w:tc>
          <w:tcPr>
            <w:tcW w:w="2500" w:type="dxa"/>
            <w:tcBorders>
              <w:top w:val="nil"/>
              <w:left w:val="nil"/>
              <w:bottom w:val="nil"/>
              <w:right w:val="nil"/>
            </w:tcBorders>
            <w:shd w:val="clear" w:color="000000" w:fill="FFFFFF"/>
            <w:noWrap/>
            <w:vAlign w:val="bottom"/>
            <w:hideMark/>
          </w:tcPr>
          <w:p w14:paraId="04808321" w14:textId="77777777" w:rsidR="005E7C84" w:rsidRPr="00A34E33" w:rsidRDefault="005E7C84" w:rsidP="00BC778C">
            <w:pPr>
              <w:spacing w:after="0" w:line="276" w:lineRule="auto"/>
              <w:rPr>
                <w:rFonts w:ascii="Times New Roman" w:hAnsi="Times New Roman" w:cs="Times New Roman"/>
              </w:rPr>
            </w:pPr>
            <w:r w:rsidRPr="00A34E33">
              <w:rPr>
                <w:rFonts w:ascii="Times New Roman" w:hAnsi="Times New Roman" w:cs="Times New Roman"/>
              </w:rPr>
              <w:t xml:space="preserve">Country FE </w:t>
            </w:r>
          </w:p>
        </w:tc>
        <w:tc>
          <w:tcPr>
            <w:tcW w:w="1156" w:type="dxa"/>
            <w:tcBorders>
              <w:top w:val="nil"/>
              <w:left w:val="nil"/>
              <w:bottom w:val="nil"/>
              <w:right w:val="nil"/>
            </w:tcBorders>
            <w:shd w:val="clear" w:color="000000" w:fill="FFFFFF"/>
            <w:noWrap/>
            <w:vAlign w:val="bottom"/>
            <w:hideMark/>
          </w:tcPr>
          <w:p w14:paraId="513336D8" w14:textId="7F425F6E"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bottom"/>
            <w:hideMark/>
          </w:tcPr>
          <w:p w14:paraId="34CBDC9A" w14:textId="2045CD75"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4" w:type="dxa"/>
            <w:tcBorders>
              <w:top w:val="nil"/>
              <w:left w:val="nil"/>
              <w:bottom w:val="nil"/>
              <w:right w:val="nil"/>
            </w:tcBorders>
            <w:shd w:val="clear" w:color="000000" w:fill="FFFFFF"/>
            <w:noWrap/>
            <w:vAlign w:val="bottom"/>
            <w:hideMark/>
          </w:tcPr>
          <w:p w14:paraId="0BDADB83" w14:textId="460DDC39"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320" w:type="dxa"/>
            <w:tcBorders>
              <w:top w:val="nil"/>
              <w:left w:val="nil"/>
              <w:bottom w:val="nil"/>
              <w:right w:val="nil"/>
            </w:tcBorders>
            <w:shd w:val="clear" w:color="000000" w:fill="FFFFFF"/>
            <w:noWrap/>
            <w:vAlign w:val="bottom"/>
            <w:hideMark/>
          </w:tcPr>
          <w:p w14:paraId="6623E2B7" w14:textId="0023AFFE"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2" w:type="dxa"/>
            <w:tcBorders>
              <w:top w:val="nil"/>
              <w:left w:val="nil"/>
              <w:bottom w:val="nil"/>
              <w:right w:val="nil"/>
            </w:tcBorders>
            <w:shd w:val="clear" w:color="000000" w:fill="FFFFFF"/>
            <w:noWrap/>
            <w:vAlign w:val="bottom"/>
            <w:hideMark/>
          </w:tcPr>
          <w:p w14:paraId="09BD742E" w14:textId="08489202" w:rsidR="005E7C84" w:rsidRPr="00A34E33" w:rsidRDefault="00A43099" w:rsidP="00BC47F1">
            <w:pPr>
              <w:spacing w:after="0" w:line="276" w:lineRule="auto"/>
              <w:jc w:val="center"/>
              <w:rPr>
                <w:rFonts w:ascii="Times New Roman" w:hAnsi="Times New Roman" w:cs="Times New Roman"/>
              </w:rPr>
            </w:pPr>
            <w:r w:rsidRPr="00A34E33">
              <w:rPr>
                <w:rFonts w:ascii="Times New Roman" w:hAnsi="Times New Roman" w:cs="Times New Roman"/>
              </w:rPr>
              <w:t>Yes</w:t>
            </w:r>
          </w:p>
        </w:tc>
      </w:tr>
      <w:tr w:rsidR="00BC47F1" w:rsidRPr="00A34E33" w14:paraId="7A15686A" w14:textId="77777777" w:rsidTr="00E45F6F">
        <w:trPr>
          <w:trHeight w:val="300"/>
        </w:trPr>
        <w:tc>
          <w:tcPr>
            <w:tcW w:w="2500" w:type="dxa"/>
            <w:tcBorders>
              <w:top w:val="nil"/>
              <w:left w:val="nil"/>
              <w:bottom w:val="nil"/>
              <w:right w:val="nil"/>
            </w:tcBorders>
            <w:shd w:val="clear" w:color="000000" w:fill="FFFFFF"/>
            <w:noWrap/>
            <w:vAlign w:val="bottom"/>
            <w:hideMark/>
          </w:tcPr>
          <w:p w14:paraId="69B35448" w14:textId="03C2CE59" w:rsidR="00BC47F1" w:rsidRPr="00A34E33" w:rsidRDefault="00BC47F1" w:rsidP="00BC47F1">
            <w:pPr>
              <w:spacing w:after="0" w:line="276" w:lineRule="auto"/>
              <w:rPr>
                <w:rFonts w:ascii="Times New Roman" w:hAnsi="Times New Roman" w:cs="Times New Roman"/>
              </w:rPr>
            </w:pPr>
            <w:r w:rsidRPr="00A34E33">
              <w:rPr>
                <w:rFonts w:ascii="Times New Roman" w:hAnsi="Times New Roman" w:cs="Times New Roman"/>
              </w:rPr>
              <w:t xml:space="preserve">Mean </w:t>
            </w:r>
            <w:r w:rsidR="006E6DD8" w:rsidRPr="00A34E33">
              <w:rPr>
                <w:rFonts w:ascii="Times New Roman" w:hAnsi="Times New Roman" w:cs="Times New Roman"/>
              </w:rPr>
              <w:t>t</w:t>
            </w:r>
            <w:r w:rsidRPr="00A34E33">
              <w:rPr>
                <w:rFonts w:ascii="Times New Roman" w:hAnsi="Times New Roman" w:cs="Times New Roman"/>
              </w:rPr>
              <w:t xml:space="preserve">ransition </w:t>
            </w:r>
            <w:r w:rsidR="006E6DD8" w:rsidRPr="00A34E33">
              <w:rPr>
                <w:rFonts w:ascii="Times New Roman" w:hAnsi="Times New Roman" w:cs="Times New Roman"/>
              </w:rPr>
              <w:t>p</w:t>
            </w:r>
            <w:r w:rsidRPr="00A34E33">
              <w:rPr>
                <w:rFonts w:ascii="Times New Roman" w:hAnsi="Times New Roman" w:cs="Times New Roman"/>
              </w:rPr>
              <w:t xml:space="preserve">robability </w:t>
            </w:r>
          </w:p>
        </w:tc>
        <w:tc>
          <w:tcPr>
            <w:tcW w:w="1156" w:type="dxa"/>
            <w:tcBorders>
              <w:top w:val="nil"/>
              <w:left w:val="nil"/>
              <w:bottom w:val="nil"/>
              <w:right w:val="nil"/>
            </w:tcBorders>
            <w:shd w:val="clear" w:color="000000" w:fill="FFFFFF"/>
            <w:noWrap/>
            <w:vAlign w:val="bottom"/>
            <w:hideMark/>
          </w:tcPr>
          <w:p w14:paraId="1FB532F0" w14:textId="5247ED40" w:rsidR="00BC47F1" w:rsidRPr="00A34E33" w:rsidRDefault="00BC47F1" w:rsidP="00BC47F1">
            <w:pPr>
              <w:spacing w:after="0" w:line="276" w:lineRule="auto"/>
              <w:jc w:val="center"/>
              <w:rPr>
                <w:rFonts w:ascii="Times New Roman" w:hAnsi="Times New Roman" w:cs="Times New Roman"/>
              </w:rPr>
            </w:pPr>
            <w:r w:rsidRPr="00A34E33">
              <w:rPr>
                <w:rFonts w:ascii="Times New Roman" w:hAnsi="Times New Roman" w:cs="Times New Roman"/>
              </w:rPr>
              <w:t>0.87</w:t>
            </w:r>
          </w:p>
        </w:tc>
        <w:tc>
          <w:tcPr>
            <w:tcW w:w="1165" w:type="dxa"/>
            <w:tcBorders>
              <w:top w:val="nil"/>
              <w:left w:val="nil"/>
              <w:bottom w:val="nil"/>
              <w:right w:val="nil"/>
            </w:tcBorders>
            <w:shd w:val="clear" w:color="000000" w:fill="FFFFFF"/>
            <w:noWrap/>
            <w:vAlign w:val="bottom"/>
            <w:hideMark/>
          </w:tcPr>
          <w:p w14:paraId="056FE06E" w14:textId="4EBFE268" w:rsidR="00BC47F1" w:rsidRPr="00A34E33" w:rsidRDefault="00BC47F1" w:rsidP="00BC47F1">
            <w:pPr>
              <w:spacing w:after="0" w:line="276" w:lineRule="auto"/>
              <w:jc w:val="center"/>
              <w:rPr>
                <w:rFonts w:ascii="Times New Roman" w:hAnsi="Times New Roman" w:cs="Times New Roman"/>
              </w:rPr>
            </w:pPr>
            <w:r w:rsidRPr="00A34E33">
              <w:rPr>
                <w:rFonts w:ascii="Times New Roman" w:hAnsi="Times New Roman" w:cs="Times New Roman"/>
              </w:rPr>
              <w:t>0.037</w:t>
            </w:r>
          </w:p>
        </w:tc>
        <w:tc>
          <w:tcPr>
            <w:tcW w:w="1154" w:type="dxa"/>
            <w:tcBorders>
              <w:top w:val="nil"/>
              <w:left w:val="nil"/>
              <w:bottom w:val="nil"/>
              <w:right w:val="nil"/>
            </w:tcBorders>
            <w:shd w:val="clear" w:color="000000" w:fill="FFFFFF"/>
            <w:noWrap/>
            <w:vAlign w:val="bottom"/>
            <w:hideMark/>
          </w:tcPr>
          <w:p w14:paraId="30019B20" w14:textId="4958ABBA" w:rsidR="00BC47F1" w:rsidRPr="00A34E33" w:rsidRDefault="00BC47F1" w:rsidP="00BC47F1">
            <w:pPr>
              <w:spacing w:after="0" w:line="276" w:lineRule="auto"/>
              <w:jc w:val="center"/>
              <w:rPr>
                <w:rFonts w:ascii="Times New Roman" w:hAnsi="Times New Roman" w:cs="Times New Roman"/>
              </w:rPr>
            </w:pPr>
            <w:r w:rsidRPr="00A34E33">
              <w:rPr>
                <w:rFonts w:ascii="Times New Roman" w:hAnsi="Times New Roman" w:cs="Times New Roman"/>
              </w:rPr>
              <w:t>0.059</w:t>
            </w:r>
          </w:p>
        </w:tc>
        <w:tc>
          <w:tcPr>
            <w:tcW w:w="1320" w:type="dxa"/>
            <w:tcBorders>
              <w:top w:val="nil"/>
              <w:left w:val="nil"/>
              <w:bottom w:val="nil"/>
              <w:right w:val="nil"/>
            </w:tcBorders>
            <w:shd w:val="clear" w:color="000000" w:fill="FFFFFF"/>
            <w:noWrap/>
            <w:vAlign w:val="bottom"/>
            <w:hideMark/>
          </w:tcPr>
          <w:p w14:paraId="48A8F92F" w14:textId="269701AE" w:rsidR="00BC47F1" w:rsidRPr="00A34E33" w:rsidRDefault="00BC47F1" w:rsidP="00BC47F1">
            <w:pPr>
              <w:spacing w:after="0" w:line="276" w:lineRule="auto"/>
              <w:jc w:val="center"/>
              <w:rPr>
                <w:rFonts w:ascii="Times New Roman" w:hAnsi="Times New Roman" w:cs="Times New Roman"/>
              </w:rPr>
            </w:pPr>
            <w:r w:rsidRPr="00A34E33">
              <w:rPr>
                <w:rFonts w:ascii="Times New Roman" w:hAnsi="Times New Roman" w:cs="Times New Roman"/>
              </w:rPr>
              <w:t>0.014</w:t>
            </w:r>
          </w:p>
        </w:tc>
        <w:tc>
          <w:tcPr>
            <w:tcW w:w="1152" w:type="dxa"/>
            <w:tcBorders>
              <w:top w:val="nil"/>
              <w:left w:val="nil"/>
              <w:bottom w:val="nil"/>
              <w:right w:val="nil"/>
            </w:tcBorders>
            <w:shd w:val="clear" w:color="000000" w:fill="FFFFFF"/>
            <w:noWrap/>
            <w:vAlign w:val="bottom"/>
            <w:hideMark/>
          </w:tcPr>
          <w:p w14:paraId="156C62C2" w14:textId="44188424" w:rsidR="00BC47F1" w:rsidRPr="00A34E33" w:rsidRDefault="00BC47F1" w:rsidP="00BC47F1">
            <w:pPr>
              <w:spacing w:after="0" w:line="276" w:lineRule="auto"/>
              <w:jc w:val="center"/>
              <w:rPr>
                <w:rFonts w:ascii="Times New Roman" w:hAnsi="Times New Roman" w:cs="Times New Roman"/>
              </w:rPr>
            </w:pPr>
            <w:r w:rsidRPr="00A34E33">
              <w:rPr>
                <w:rFonts w:ascii="Times New Roman" w:hAnsi="Times New Roman" w:cs="Times New Roman"/>
              </w:rPr>
              <w:t>0.02</w:t>
            </w:r>
          </w:p>
        </w:tc>
      </w:tr>
      <w:tr w:rsidR="00C400C3" w:rsidRPr="00A34E33" w14:paraId="56B438E9" w14:textId="77777777" w:rsidTr="00E45F6F">
        <w:trPr>
          <w:trHeight w:val="300"/>
        </w:trPr>
        <w:tc>
          <w:tcPr>
            <w:tcW w:w="2500" w:type="dxa"/>
            <w:tcBorders>
              <w:top w:val="nil"/>
              <w:left w:val="nil"/>
              <w:bottom w:val="single" w:sz="4" w:space="0" w:color="auto"/>
              <w:right w:val="nil"/>
            </w:tcBorders>
            <w:shd w:val="clear" w:color="000000" w:fill="FFFFFF"/>
            <w:noWrap/>
            <w:vAlign w:val="bottom"/>
            <w:hideMark/>
          </w:tcPr>
          <w:p w14:paraId="2253B6B3" w14:textId="77777777" w:rsidR="00C400C3" w:rsidRPr="00A34E33" w:rsidRDefault="00C400C3" w:rsidP="00C400C3">
            <w:pPr>
              <w:spacing w:after="0" w:line="276" w:lineRule="auto"/>
              <w:rPr>
                <w:rFonts w:ascii="Times New Roman" w:hAnsi="Times New Roman" w:cs="Times New Roman"/>
              </w:rPr>
            </w:pPr>
            <w:r w:rsidRPr="00A34E33">
              <w:rPr>
                <w:rFonts w:ascii="Times New Roman" w:hAnsi="Times New Roman" w:cs="Times New Roman"/>
              </w:rPr>
              <w:t xml:space="preserve">Observations </w:t>
            </w:r>
          </w:p>
        </w:tc>
        <w:tc>
          <w:tcPr>
            <w:tcW w:w="1156" w:type="dxa"/>
            <w:tcBorders>
              <w:top w:val="nil"/>
              <w:left w:val="nil"/>
              <w:bottom w:val="single" w:sz="4" w:space="0" w:color="auto"/>
              <w:right w:val="nil"/>
            </w:tcBorders>
            <w:shd w:val="clear" w:color="000000" w:fill="FFFFFF"/>
            <w:noWrap/>
            <w:vAlign w:val="bottom"/>
            <w:hideMark/>
          </w:tcPr>
          <w:p w14:paraId="0094C52D" w14:textId="6372E81F"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41</w:t>
            </w:r>
            <w:r w:rsidR="006E6DD8" w:rsidRPr="00A34E33">
              <w:rPr>
                <w:rFonts w:ascii="Times New Roman" w:hAnsi="Times New Roman" w:cs="Times New Roman"/>
              </w:rPr>
              <w:t xml:space="preserve"> </w:t>
            </w:r>
            <w:r w:rsidRPr="00A34E33">
              <w:rPr>
                <w:rFonts w:ascii="Times New Roman" w:hAnsi="Times New Roman" w:cs="Times New Roman"/>
              </w:rPr>
              <w:t>125</w:t>
            </w:r>
          </w:p>
        </w:tc>
        <w:tc>
          <w:tcPr>
            <w:tcW w:w="1165" w:type="dxa"/>
            <w:tcBorders>
              <w:top w:val="nil"/>
              <w:left w:val="nil"/>
              <w:bottom w:val="single" w:sz="4" w:space="0" w:color="auto"/>
              <w:right w:val="nil"/>
            </w:tcBorders>
            <w:shd w:val="clear" w:color="000000" w:fill="FFFFFF"/>
            <w:noWrap/>
            <w:vAlign w:val="bottom"/>
            <w:hideMark/>
          </w:tcPr>
          <w:p w14:paraId="665D0226" w14:textId="4A3FEB84"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41</w:t>
            </w:r>
            <w:r w:rsidR="006E6DD8" w:rsidRPr="00A34E33">
              <w:rPr>
                <w:rFonts w:ascii="Times New Roman" w:hAnsi="Times New Roman" w:cs="Times New Roman"/>
              </w:rPr>
              <w:t xml:space="preserve"> </w:t>
            </w:r>
            <w:r w:rsidRPr="00A34E33">
              <w:rPr>
                <w:rFonts w:ascii="Times New Roman" w:hAnsi="Times New Roman" w:cs="Times New Roman"/>
              </w:rPr>
              <w:t>125</w:t>
            </w:r>
          </w:p>
        </w:tc>
        <w:tc>
          <w:tcPr>
            <w:tcW w:w="1154" w:type="dxa"/>
            <w:tcBorders>
              <w:top w:val="nil"/>
              <w:left w:val="nil"/>
              <w:bottom w:val="single" w:sz="4" w:space="0" w:color="auto"/>
              <w:right w:val="nil"/>
            </w:tcBorders>
            <w:shd w:val="clear" w:color="000000" w:fill="FFFFFF"/>
            <w:noWrap/>
            <w:vAlign w:val="bottom"/>
            <w:hideMark/>
          </w:tcPr>
          <w:p w14:paraId="19284B7E" w14:textId="113B0345"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41</w:t>
            </w:r>
            <w:r w:rsidR="006E6DD8" w:rsidRPr="00A34E33">
              <w:rPr>
                <w:rFonts w:ascii="Times New Roman" w:hAnsi="Times New Roman" w:cs="Times New Roman"/>
              </w:rPr>
              <w:t xml:space="preserve"> </w:t>
            </w:r>
            <w:r w:rsidRPr="00A34E33">
              <w:rPr>
                <w:rFonts w:ascii="Times New Roman" w:hAnsi="Times New Roman" w:cs="Times New Roman"/>
              </w:rPr>
              <w:t>125</w:t>
            </w:r>
          </w:p>
        </w:tc>
        <w:tc>
          <w:tcPr>
            <w:tcW w:w="1320" w:type="dxa"/>
            <w:tcBorders>
              <w:top w:val="nil"/>
              <w:left w:val="nil"/>
              <w:bottom w:val="single" w:sz="4" w:space="0" w:color="auto"/>
              <w:right w:val="nil"/>
            </w:tcBorders>
            <w:shd w:val="clear" w:color="000000" w:fill="FFFFFF"/>
            <w:noWrap/>
            <w:vAlign w:val="bottom"/>
            <w:hideMark/>
          </w:tcPr>
          <w:p w14:paraId="39E4DDFE" w14:textId="1FF9192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41</w:t>
            </w:r>
            <w:r w:rsidR="006E6DD8" w:rsidRPr="00A34E33">
              <w:rPr>
                <w:rFonts w:ascii="Times New Roman" w:hAnsi="Times New Roman" w:cs="Times New Roman"/>
              </w:rPr>
              <w:t xml:space="preserve"> </w:t>
            </w:r>
            <w:r w:rsidRPr="00A34E33">
              <w:rPr>
                <w:rFonts w:ascii="Times New Roman" w:hAnsi="Times New Roman" w:cs="Times New Roman"/>
              </w:rPr>
              <w:t>125</w:t>
            </w:r>
          </w:p>
        </w:tc>
        <w:tc>
          <w:tcPr>
            <w:tcW w:w="1152" w:type="dxa"/>
            <w:tcBorders>
              <w:top w:val="nil"/>
              <w:left w:val="nil"/>
              <w:bottom w:val="single" w:sz="4" w:space="0" w:color="auto"/>
              <w:right w:val="nil"/>
            </w:tcBorders>
            <w:shd w:val="clear" w:color="000000" w:fill="FFFFFF"/>
            <w:noWrap/>
            <w:vAlign w:val="bottom"/>
            <w:hideMark/>
          </w:tcPr>
          <w:p w14:paraId="1C251C1D" w14:textId="3246B1A7" w:rsidR="00C400C3" w:rsidRPr="00A34E33" w:rsidRDefault="00C400C3" w:rsidP="00BC47F1">
            <w:pPr>
              <w:spacing w:after="0" w:line="276" w:lineRule="auto"/>
              <w:jc w:val="center"/>
              <w:rPr>
                <w:rFonts w:ascii="Times New Roman" w:hAnsi="Times New Roman" w:cs="Times New Roman"/>
              </w:rPr>
            </w:pPr>
            <w:r w:rsidRPr="00A34E33">
              <w:rPr>
                <w:rFonts w:ascii="Times New Roman" w:hAnsi="Times New Roman" w:cs="Times New Roman"/>
              </w:rPr>
              <w:t>41</w:t>
            </w:r>
            <w:r w:rsidR="006E6DD8" w:rsidRPr="00A34E33">
              <w:rPr>
                <w:rFonts w:ascii="Times New Roman" w:hAnsi="Times New Roman" w:cs="Times New Roman"/>
              </w:rPr>
              <w:t xml:space="preserve"> </w:t>
            </w:r>
            <w:r w:rsidRPr="00A34E33">
              <w:rPr>
                <w:rFonts w:ascii="Times New Roman" w:hAnsi="Times New Roman" w:cs="Times New Roman"/>
              </w:rPr>
              <w:t>125</w:t>
            </w:r>
          </w:p>
        </w:tc>
      </w:tr>
    </w:tbl>
    <w:p w14:paraId="6EE7EFBF" w14:textId="77777777" w:rsidR="00E45F6F" w:rsidRPr="00A34E33" w:rsidRDefault="00E45F6F" w:rsidP="00E45F6F">
      <w:pPr>
        <w:pStyle w:val="Source"/>
        <w:spacing w:before="0" w:after="0"/>
        <w:rPr>
          <w:rFonts w:ascii="Times New Roman" w:eastAsia="Calibri" w:hAnsi="Times New Roman" w:cs="Times New Roman"/>
          <w:sz w:val="20"/>
          <w:lang w:val="en-GB"/>
        </w:rPr>
      </w:pPr>
      <w:bookmarkStart w:id="10" w:name="_Ref164064881"/>
      <w:r w:rsidRPr="00A34E33">
        <w:rPr>
          <w:rFonts w:ascii="Times New Roman" w:eastAsia="Calibri" w:hAnsi="Times New Roman" w:cs="Times New Roman"/>
          <w:sz w:val="20"/>
          <w:lang w:val="en-GB"/>
        </w:rPr>
        <w:t xml:space="preserve">*, ** and *** indicate statistical significance at the 10, 5 and 1 per cent levels, respectively. </w:t>
      </w:r>
    </w:p>
    <w:p w14:paraId="514A3014" w14:textId="459E71B9" w:rsidR="00FD4F21" w:rsidRPr="00A34E33" w:rsidRDefault="009966C9" w:rsidP="00A27C25">
      <w:pPr>
        <w:pStyle w:val="Caption"/>
        <w:keepNext/>
        <w:ind w:left="0" w:firstLine="0"/>
        <w:rPr>
          <w:rFonts w:ascii="Times New Roman" w:hAnsi="Times New Roman"/>
          <w:b w:val="0"/>
          <w:bCs/>
          <w:sz w:val="20"/>
          <w:szCs w:val="20"/>
          <w:lang w:val="en-GB"/>
        </w:rPr>
      </w:pPr>
      <w:r w:rsidRPr="00A34E33">
        <w:rPr>
          <w:rFonts w:ascii="Times New Roman" w:hAnsi="Times New Roman"/>
          <w:b w:val="0"/>
          <w:bCs/>
          <w:sz w:val="20"/>
          <w:szCs w:val="20"/>
          <w:lang w:val="en-GB"/>
        </w:rPr>
        <w:t>Note: See no</w:t>
      </w:r>
      <w:r w:rsidR="00777491" w:rsidRPr="00A34E33">
        <w:rPr>
          <w:rFonts w:ascii="Times New Roman" w:hAnsi="Times New Roman"/>
          <w:b w:val="0"/>
          <w:bCs/>
          <w:sz w:val="20"/>
          <w:szCs w:val="20"/>
          <w:lang w:val="en-GB"/>
        </w:rPr>
        <w:t>t</w:t>
      </w:r>
      <w:r w:rsidRPr="00A34E33">
        <w:rPr>
          <w:rFonts w:ascii="Times New Roman" w:hAnsi="Times New Roman"/>
          <w:b w:val="0"/>
          <w:bCs/>
          <w:sz w:val="20"/>
          <w:szCs w:val="20"/>
          <w:lang w:val="en-GB"/>
        </w:rPr>
        <w:t xml:space="preserve">es and source information for table D1. </w:t>
      </w:r>
    </w:p>
    <w:p w14:paraId="5200E0C9" w14:textId="210E7728" w:rsidR="009218A9" w:rsidRPr="00A27C25" w:rsidRDefault="00F65155" w:rsidP="009218A9">
      <w:pPr>
        <w:pStyle w:val="Caption"/>
        <w:keepNext/>
        <w:rPr>
          <w:lang w:val="en-GB"/>
        </w:rPr>
      </w:pPr>
      <w:r w:rsidRPr="00A34E33">
        <w:rPr>
          <w:rFonts w:ascii="Times New Roman" w:hAnsi="Times New Roman"/>
          <w:lang w:val="en-GB"/>
        </w:rPr>
        <w:br w:type="column"/>
      </w:r>
      <w:r w:rsidR="009218A9" w:rsidRPr="00A27C25">
        <w:rPr>
          <w:rFonts w:ascii="Times New Roman" w:hAnsi="Times New Roman"/>
          <w:lang w:val="en-GB"/>
        </w:rPr>
        <w:lastRenderedPageBreak/>
        <w:t>Table D</w:t>
      </w:r>
      <w:r w:rsidR="00687E36" w:rsidRPr="00A27C25">
        <w:rPr>
          <w:rFonts w:ascii="Times New Roman" w:hAnsi="Times New Roman"/>
          <w:noProof/>
          <w:lang w:val="en-GB"/>
        </w:rPr>
        <w:t>3</w:t>
      </w:r>
      <w:bookmarkEnd w:id="10"/>
      <w:r w:rsidR="006627A6" w:rsidRPr="00A27C25">
        <w:rPr>
          <w:rFonts w:ascii="Times New Roman" w:hAnsi="Times New Roman"/>
          <w:lang w:val="en-GB"/>
        </w:rPr>
        <w:t>.</w:t>
      </w:r>
      <w:r w:rsidR="009218A9" w:rsidRPr="00A27C25">
        <w:rPr>
          <w:lang w:val="en-GB"/>
        </w:rPr>
        <w:t xml:space="preserve"> </w:t>
      </w:r>
      <w:r w:rsidR="0096781C" w:rsidRPr="00A27C25">
        <w:rPr>
          <w:rFonts w:ascii="Times New Roman" w:hAnsi="Times New Roman"/>
          <w:lang w:val="en-GB"/>
        </w:rPr>
        <w:t>Transition probabilities</w:t>
      </w:r>
      <w:r w:rsidR="009218A9" w:rsidRPr="00A27C25">
        <w:rPr>
          <w:rFonts w:ascii="Times New Roman" w:hAnsi="Times New Roman"/>
          <w:lang w:val="en-GB"/>
        </w:rPr>
        <w:t xml:space="preserve"> from paid employment with </w:t>
      </w:r>
      <w:r w:rsidR="00927BDB" w:rsidRPr="00A27C25">
        <w:rPr>
          <w:rFonts w:ascii="Times New Roman" w:hAnsi="Times New Roman"/>
          <w:lang w:val="en-GB"/>
        </w:rPr>
        <w:t xml:space="preserve">country </w:t>
      </w:r>
      <w:r w:rsidR="002526AA" w:rsidRPr="00A27C25">
        <w:rPr>
          <w:rFonts w:ascii="Times New Roman" w:hAnsi="Times New Roman"/>
          <w:lang w:val="en-GB"/>
        </w:rPr>
        <w:t>and</w:t>
      </w:r>
      <w:r w:rsidR="00927BDB" w:rsidRPr="00A27C25">
        <w:rPr>
          <w:rFonts w:ascii="Times New Roman" w:hAnsi="Times New Roman"/>
          <w:lang w:val="en-GB"/>
        </w:rPr>
        <w:t xml:space="preserve"> year </w:t>
      </w:r>
      <w:r w:rsidR="00A02EC9" w:rsidRPr="00A27C25">
        <w:rPr>
          <w:rFonts w:ascii="Times New Roman" w:hAnsi="Times New Roman"/>
          <w:lang w:val="en-GB"/>
        </w:rPr>
        <w:t>fixed effects</w:t>
      </w:r>
    </w:p>
    <w:tbl>
      <w:tblPr>
        <w:tblW w:w="8531" w:type="dxa"/>
        <w:tblCellMar>
          <w:left w:w="70" w:type="dxa"/>
          <w:right w:w="70" w:type="dxa"/>
        </w:tblCellMar>
        <w:tblLook w:val="04A0" w:firstRow="1" w:lastRow="0" w:firstColumn="1" w:lastColumn="0" w:noHBand="0" w:noVBand="1"/>
      </w:tblPr>
      <w:tblGrid>
        <w:gridCol w:w="2500"/>
        <w:gridCol w:w="1210"/>
        <w:gridCol w:w="1165"/>
        <w:gridCol w:w="1154"/>
        <w:gridCol w:w="1350"/>
        <w:gridCol w:w="1152"/>
      </w:tblGrid>
      <w:tr w:rsidR="007C7308" w:rsidRPr="00A34E33" w14:paraId="171B314A" w14:textId="77777777" w:rsidTr="00CF39BF">
        <w:trPr>
          <w:trHeight w:val="480"/>
        </w:trPr>
        <w:tc>
          <w:tcPr>
            <w:tcW w:w="2500" w:type="dxa"/>
            <w:tcBorders>
              <w:top w:val="single" w:sz="4" w:space="0" w:color="auto"/>
              <w:left w:val="nil"/>
              <w:right w:val="nil"/>
            </w:tcBorders>
            <w:shd w:val="clear" w:color="000000" w:fill="FFFFFF"/>
            <w:noWrap/>
            <w:vAlign w:val="bottom"/>
          </w:tcPr>
          <w:p w14:paraId="7CDAE4FA" w14:textId="77777777" w:rsidR="007C7308" w:rsidRPr="00A27C25" w:rsidRDefault="007C7308" w:rsidP="00BC778C">
            <w:pPr>
              <w:spacing w:after="0" w:line="276" w:lineRule="auto"/>
              <w:rPr>
                <w:rFonts w:ascii="Times New Roman" w:hAnsi="Times New Roman" w:cs="Times New Roman"/>
                <w:b/>
                <w:bCs/>
              </w:rPr>
            </w:pPr>
          </w:p>
        </w:tc>
        <w:tc>
          <w:tcPr>
            <w:tcW w:w="6031" w:type="dxa"/>
            <w:gridSpan w:val="5"/>
            <w:tcBorders>
              <w:top w:val="single" w:sz="4" w:space="0" w:color="auto"/>
              <w:left w:val="nil"/>
              <w:right w:val="nil"/>
            </w:tcBorders>
            <w:shd w:val="clear" w:color="000000" w:fill="FFFFFF"/>
          </w:tcPr>
          <w:p w14:paraId="2885264D" w14:textId="32120C43" w:rsidR="007C7308" w:rsidRPr="00A27C25" w:rsidDel="002526AA" w:rsidRDefault="007C7308"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Destination status</w:t>
            </w:r>
          </w:p>
        </w:tc>
      </w:tr>
      <w:tr w:rsidR="009218A9" w:rsidRPr="00A34E33" w14:paraId="2BD1EE57" w14:textId="77777777" w:rsidTr="00CF39BF">
        <w:trPr>
          <w:trHeight w:val="480"/>
        </w:trPr>
        <w:tc>
          <w:tcPr>
            <w:tcW w:w="2500" w:type="dxa"/>
            <w:tcBorders>
              <w:left w:val="nil"/>
              <w:bottom w:val="single" w:sz="4" w:space="0" w:color="auto"/>
              <w:right w:val="nil"/>
            </w:tcBorders>
            <w:shd w:val="clear" w:color="000000" w:fill="FFFFFF"/>
            <w:noWrap/>
            <w:vAlign w:val="bottom"/>
            <w:hideMark/>
          </w:tcPr>
          <w:p w14:paraId="63356D4A" w14:textId="77777777" w:rsidR="009218A9" w:rsidRPr="00A27C25" w:rsidRDefault="009218A9" w:rsidP="00BC778C">
            <w:pPr>
              <w:spacing w:after="0" w:line="276" w:lineRule="auto"/>
              <w:rPr>
                <w:rFonts w:ascii="Times New Roman" w:hAnsi="Times New Roman" w:cs="Times New Roman"/>
                <w:b/>
                <w:bCs/>
              </w:rPr>
            </w:pPr>
          </w:p>
        </w:tc>
        <w:tc>
          <w:tcPr>
            <w:tcW w:w="1210" w:type="dxa"/>
            <w:tcBorders>
              <w:left w:val="nil"/>
              <w:bottom w:val="single" w:sz="4" w:space="0" w:color="auto"/>
              <w:right w:val="nil"/>
            </w:tcBorders>
            <w:shd w:val="clear" w:color="000000" w:fill="FFFFFF"/>
            <w:hideMark/>
          </w:tcPr>
          <w:p w14:paraId="13AE8A79" w14:textId="46D99DE4" w:rsidR="009218A9" w:rsidRPr="00A27C25" w:rsidRDefault="00A43099"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P</w:t>
            </w:r>
            <w:r w:rsidR="00C32EBF" w:rsidRPr="00A27C25">
              <w:rPr>
                <w:rFonts w:ascii="Times New Roman" w:hAnsi="Times New Roman" w:cs="Times New Roman"/>
                <w:b/>
                <w:bCs/>
              </w:rPr>
              <w:t>aid</w:t>
            </w:r>
            <w:r w:rsidR="009218A9" w:rsidRPr="00A27C25">
              <w:rPr>
                <w:rFonts w:ascii="Times New Roman" w:hAnsi="Times New Roman" w:cs="Times New Roman"/>
                <w:b/>
                <w:bCs/>
              </w:rPr>
              <w:br/>
              <w:t xml:space="preserve"> employ</w:t>
            </w:r>
            <w:r w:rsidRPr="00A27C25">
              <w:rPr>
                <w:rFonts w:ascii="Times New Roman" w:hAnsi="Times New Roman" w:cs="Times New Roman"/>
                <w:b/>
                <w:bCs/>
              </w:rPr>
              <w:t>ment</w:t>
            </w:r>
          </w:p>
        </w:tc>
        <w:tc>
          <w:tcPr>
            <w:tcW w:w="1165" w:type="dxa"/>
            <w:tcBorders>
              <w:left w:val="nil"/>
              <w:bottom w:val="single" w:sz="4" w:space="0" w:color="auto"/>
              <w:right w:val="nil"/>
            </w:tcBorders>
            <w:shd w:val="clear" w:color="000000" w:fill="FFFFFF"/>
            <w:hideMark/>
          </w:tcPr>
          <w:p w14:paraId="2A030E96" w14:textId="124E81DC" w:rsidR="009218A9" w:rsidRPr="00A27C25" w:rsidRDefault="009218A9"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SE w</w:t>
            </w:r>
            <w:r w:rsidR="00A43099" w:rsidRPr="00A27C25">
              <w:rPr>
                <w:rFonts w:ascii="Times New Roman" w:hAnsi="Times New Roman" w:cs="Times New Roman"/>
                <w:b/>
                <w:bCs/>
              </w:rPr>
              <w:t xml:space="preserve">ith </w:t>
            </w:r>
            <w:r w:rsidRPr="00A27C25">
              <w:rPr>
                <w:rFonts w:ascii="Times New Roman" w:hAnsi="Times New Roman" w:cs="Times New Roman"/>
                <w:b/>
                <w:bCs/>
              </w:rPr>
              <w:t>employees</w:t>
            </w:r>
          </w:p>
        </w:tc>
        <w:tc>
          <w:tcPr>
            <w:tcW w:w="1154" w:type="dxa"/>
            <w:tcBorders>
              <w:left w:val="nil"/>
              <w:bottom w:val="single" w:sz="4" w:space="0" w:color="auto"/>
              <w:right w:val="nil"/>
            </w:tcBorders>
            <w:shd w:val="clear" w:color="000000" w:fill="FFFFFF"/>
            <w:hideMark/>
          </w:tcPr>
          <w:p w14:paraId="52536709" w14:textId="59A4584E" w:rsidR="009218A9" w:rsidRPr="00A27C25" w:rsidRDefault="00A43099"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S</w:t>
            </w:r>
            <w:r w:rsidR="009218A9" w:rsidRPr="00A27C25">
              <w:rPr>
                <w:rFonts w:ascii="Times New Roman" w:hAnsi="Times New Roman" w:cs="Times New Roman"/>
                <w:b/>
                <w:bCs/>
              </w:rPr>
              <w:t xml:space="preserve">olo SE </w:t>
            </w:r>
          </w:p>
        </w:tc>
        <w:tc>
          <w:tcPr>
            <w:tcW w:w="1350" w:type="dxa"/>
            <w:tcBorders>
              <w:left w:val="nil"/>
              <w:bottom w:val="single" w:sz="4" w:space="0" w:color="auto"/>
              <w:right w:val="nil"/>
            </w:tcBorders>
            <w:shd w:val="clear" w:color="000000" w:fill="FFFFFF"/>
            <w:hideMark/>
          </w:tcPr>
          <w:p w14:paraId="64A4963D" w14:textId="7AD05819" w:rsidR="009218A9" w:rsidRPr="00A27C25" w:rsidRDefault="00A43099"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U</w:t>
            </w:r>
            <w:r w:rsidR="009218A9" w:rsidRPr="00A27C25">
              <w:rPr>
                <w:rFonts w:ascii="Times New Roman" w:hAnsi="Times New Roman" w:cs="Times New Roman"/>
                <w:b/>
                <w:bCs/>
              </w:rPr>
              <w:t>nemployment</w:t>
            </w:r>
          </w:p>
        </w:tc>
        <w:tc>
          <w:tcPr>
            <w:tcW w:w="1152" w:type="dxa"/>
            <w:tcBorders>
              <w:left w:val="nil"/>
              <w:bottom w:val="single" w:sz="4" w:space="0" w:color="auto"/>
              <w:right w:val="nil"/>
            </w:tcBorders>
            <w:shd w:val="clear" w:color="000000" w:fill="FFFFFF"/>
            <w:hideMark/>
          </w:tcPr>
          <w:p w14:paraId="1924976D" w14:textId="25D0A501" w:rsidR="009218A9" w:rsidRPr="00A27C25" w:rsidRDefault="002526AA"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 xml:space="preserve">Entry </w:t>
            </w:r>
            <w:r w:rsidR="009218A9" w:rsidRPr="00A27C25">
              <w:rPr>
                <w:rFonts w:ascii="Times New Roman" w:hAnsi="Times New Roman" w:cs="Times New Roman"/>
                <w:b/>
                <w:bCs/>
              </w:rPr>
              <w:t>into inactivity</w:t>
            </w:r>
          </w:p>
        </w:tc>
      </w:tr>
      <w:tr w:rsidR="009218A9" w:rsidRPr="00A34E33" w14:paraId="396668C3" w14:textId="77777777" w:rsidTr="007C7308">
        <w:trPr>
          <w:trHeight w:val="300"/>
        </w:trPr>
        <w:tc>
          <w:tcPr>
            <w:tcW w:w="6029" w:type="dxa"/>
            <w:gridSpan w:val="4"/>
            <w:tcBorders>
              <w:top w:val="nil"/>
              <w:left w:val="nil"/>
              <w:bottom w:val="nil"/>
              <w:right w:val="nil"/>
            </w:tcBorders>
            <w:shd w:val="clear" w:color="000000" w:fill="FFFFFF"/>
            <w:noWrap/>
            <w:vAlign w:val="bottom"/>
          </w:tcPr>
          <w:p w14:paraId="2FB14CDC" w14:textId="71028E03" w:rsidR="009218A9" w:rsidRPr="00A34E33" w:rsidRDefault="009218A9" w:rsidP="00BC778C">
            <w:pPr>
              <w:spacing w:after="0" w:line="276" w:lineRule="auto"/>
              <w:rPr>
                <w:rFonts w:ascii="Times New Roman" w:hAnsi="Times New Roman" w:cs="Times New Roman"/>
                <w:color w:val="000000"/>
              </w:rPr>
            </w:pPr>
            <w:r w:rsidRPr="00A34E33">
              <w:rPr>
                <w:rFonts w:ascii="Times New Roman" w:hAnsi="Times New Roman" w:cs="Times New Roman"/>
                <w:b/>
                <w:bCs/>
              </w:rPr>
              <w:t>Labour-augmenting technology</w:t>
            </w:r>
          </w:p>
        </w:tc>
        <w:tc>
          <w:tcPr>
            <w:tcW w:w="1350" w:type="dxa"/>
            <w:tcBorders>
              <w:top w:val="nil"/>
              <w:left w:val="nil"/>
              <w:bottom w:val="nil"/>
              <w:right w:val="nil"/>
            </w:tcBorders>
            <w:shd w:val="clear" w:color="000000" w:fill="FFFFFF"/>
            <w:noWrap/>
            <w:vAlign w:val="bottom"/>
          </w:tcPr>
          <w:p w14:paraId="3FDE51D0" w14:textId="77777777" w:rsidR="009218A9" w:rsidRPr="00A34E33" w:rsidRDefault="009218A9" w:rsidP="00BC778C">
            <w:pPr>
              <w:spacing w:after="0" w:line="276" w:lineRule="auto"/>
              <w:jc w:val="center"/>
              <w:rPr>
                <w:rFonts w:ascii="Times New Roman" w:hAnsi="Times New Roman" w:cs="Times New Roman"/>
                <w:color w:val="000000"/>
              </w:rPr>
            </w:pPr>
          </w:p>
        </w:tc>
        <w:tc>
          <w:tcPr>
            <w:tcW w:w="1152" w:type="dxa"/>
            <w:tcBorders>
              <w:top w:val="nil"/>
              <w:left w:val="nil"/>
              <w:bottom w:val="nil"/>
              <w:right w:val="nil"/>
            </w:tcBorders>
            <w:shd w:val="clear" w:color="000000" w:fill="FFFFFF"/>
            <w:noWrap/>
            <w:vAlign w:val="bottom"/>
          </w:tcPr>
          <w:p w14:paraId="4EF573C0" w14:textId="77777777" w:rsidR="009218A9" w:rsidRPr="00A34E33" w:rsidRDefault="009218A9" w:rsidP="00BC778C">
            <w:pPr>
              <w:spacing w:after="0" w:line="276" w:lineRule="auto"/>
              <w:jc w:val="center"/>
              <w:rPr>
                <w:rFonts w:ascii="Times New Roman" w:hAnsi="Times New Roman" w:cs="Times New Roman"/>
                <w:color w:val="000000"/>
              </w:rPr>
            </w:pPr>
          </w:p>
        </w:tc>
      </w:tr>
      <w:tr w:rsidR="001E46AF" w:rsidRPr="00A34E33" w14:paraId="15D881A9" w14:textId="77777777" w:rsidTr="007C7308">
        <w:trPr>
          <w:trHeight w:val="300"/>
        </w:trPr>
        <w:tc>
          <w:tcPr>
            <w:tcW w:w="2500" w:type="dxa"/>
            <w:tcBorders>
              <w:top w:val="nil"/>
              <w:left w:val="nil"/>
              <w:bottom w:val="nil"/>
              <w:right w:val="nil"/>
            </w:tcBorders>
            <w:shd w:val="clear" w:color="000000" w:fill="FFFFFF"/>
            <w:noWrap/>
            <w:vAlign w:val="bottom"/>
            <w:hideMark/>
          </w:tcPr>
          <w:p w14:paraId="28CDDCC7" w14:textId="77777777" w:rsidR="001E46AF" w:rsidRPr="00A34E33" w:rsidRDefault="001E46AF" w:rsidP="001E46AF">
            <w:pPr>
              <w:spacing w:after="0" w:line="276" w:lineRule="auto"/>
              <w:rPr>
                <w:rFonts w:ascii="Times New Roman" w:hAnsi="Times New Roman" w:cs="Times New Roman"/>
              </w:rPr>
            </w:pPr>
            <w:r w:rsidRPr="00A34E33">
              <w:rPr>
                <w:rFonts w:ascii="Times New Roman" w:hAnsi="Times New Roman" w:cs="Times New Roman"/>
              </w:rPr>
              <w:t xml:space="preserve"> AI Felten index</w:t>
            </w:r>
          </w:p>
        </w:tc>
        <w:tc>
          <w:tcPr>
            <w:tcW w:w="1210" w:type="dxa"/>
            <w:tcBorders>
              <w:top w:val="nil"/>
              <w:left w:val="nil"/>
              <w:bottom w:val="nil"/>
              <w:right w:val="nil"/>
            </w:tcBorders>
            <w:shd w:val="clear" w:color="000000" w:fill="FFFFFF"/>
            <w:noWrap/>
            <w:vAlign w:val="bottom"/>
            <w:hideMark/>
          </w:tcPr>
          <w:p w14:paraId="7C9B9342" w14:textId="79508315"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0.234*  </w:t>
            </w:r>
          </w:p>
        </w:tc>
        <w:tc>
          <w:tcPr>
            <w:tcW w:w="1165" w:type="dxa"/>
            <w:tcBorders>
              <w:top w:val="nil"/>
              <w:left w:val="nil"/>
              <w:bottom w:val="nil"/>
              <w:right w:val="nil"/>
            </w:tcBorders>
            <w:shd w:val="clear" w:color="000000" w:fill="FFFFFF"/>
            <w:noWrap/>
            <w:vAlign w:val="bottom"/>
            <w:hideMark/>
          </w:tcPr>
          <w:p w14:paraId="776D4A6D" w14:textId="428EA393"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0.019   </w:t>
            </w:r>
          </w:p>
        </w:tc>
        <w:tc>
          <w:tcPr>
            <w:tcW w:w="1154" w:type="dxa"/>
            <w:tcBorders>
              <w:top w:val="nil"/>
              <w:left w:val="nil"/>
              <w:bottom w:val="nil"/>
              <w:right w:val="nil"/>
            </w:tcBorders>
            <w:shd w:val="clear" w:color="000000" w:fill="FFFFFF"/>
            <w:noWrap/>
            <w:vAlign w:val="bottom"/>
            <w:hideMark/>
          </w:tcPr>
          <w:p w14:paraId="36CD36C0" w14:textId="50F5BA46"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0.050** </w:t>
            </w:r>
          </w:p>
        </w:tc>
        <w:tc>
          <w:tcPr>
            <w:tcW w:w="1350" w:type="dxa"/>
            <w:tcBorders>
              <w:top w:val="nil"/>
              <w:left w:val="nil"/>
              <w:bottom w:val="nil"/>
              <w:right w:val="nil"/>
            </w:tcBorders>
            <w:shd w:val="clear" w:color="000000" w:fill="FFFFFF"/>
            <w:noWrap/>
            <w:vAlign w:val="bottom"/>
            <w:hideMark/>
          </w:tcPr>
          <w:p w14:paraId="79BA4707" w14:textId="5056DCD2"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0.332***</w:t>
            </w:r>
          </w:p>
        </w:tc>
        <w:tc>
          <w:tcPr>
            <w:tcW w:w="1152" w:type="dxa"/>
            <w:tcBorders>
              <w:top w:val="nil"/>
              <w:left w:val="nil"/>
              <w:bottom w:val="nil"/>
              <w:right w:val="nil"/>
            </w:tcBorders>
            <w:shd w:val="clear" w:color="000000" w:fill="FFFFFF"/>
            <w:noWrap/>
            <w:vAlign w:val="bottom"/>
            <w:hideMark/>
          </w:tcPr>
          <w:p w14:paraId="7A43CB3B" w14:textId="3C1DB5BF"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0.029   </w:t>
            </w:r>
          </w:p>
        </w:tc>
      </w:tr>
      <w:tr w:rsidR="001E46AF" w:rsidRPr="00A34E33" w14:paraId="49A07376" w14:textId="77777777" w:rsidTr="007C7308">
        <w:trPr>
          <w:trHeight w:val="300"/>
        </w:trPr>
        <w:tc>
          <w:tcPr>
            <w:tcW w:w="2500" w:type="dxa"/>
            <w:tcBorders>
              <w:top w:val="nil"/>
              <w:left w:val="nil"/>
              <w:bottom w:val="single" w:sz="4" w:space="0" w:color="auto"/>
              <w:right w:val="nil"/>
            </w:tcBorders>
            <w:shd w:val="clear" w:color="000000" w:fill="FFFFFF"/>
            <w:noWrap/>
            <w:vAlign w:val="bottom"/>
            <w:hideMark/>
          </w:tcPr>
          <w:p w14:paraId="2DF2E12D" w14:textId="77777777" w:rsidR="001E46AF" w:rsidRPr="00A34E33" w:rsidRDefault="001E46AF" w:rsidP="001E46AF">
            <w:pPr>
              <w:spacing w:after="0" w:line="276" w:lineRule="auto"/>
              <w:rPr>
                <w:rFonts w:ascii="Times New Roman" w:hAnsi="Times New Roman" w:cs="Times New Roman"/>
              </w:rPr>
            </w:pPr>
          </w:p>
        </w:tc>
        <w:tc>
          <w:tcPr>
            <w:tcW w:w="1210" w:type="dxa"/>
            <w:tcBorders>
              <w:top w:val="nil"/>
              <w:left w:val="nil"/>
              <w:bottom w:val="single" w:sz="4" w:space="0" w:color="auto"/>
              <w:right w:val="nil"/>
            </w:tcBorders>
            <w:shd w:val="clear" w:color="000000" w:fill="FFFFFF"/>
            <w:noWrap/>
            <w:vAlign w:val="bottom"/>
            <w:hideMark/>
          </w:tcPr>
          <w:p w14:paraId="59B53857" w14:textId="4BA9706B"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(0.123)   </w:t>
            </w:r>
          </w:p>
        </w:tc>
        <w:tc>
          <w:tcPr>
            <w:tcW w:w="1165" w:type="dxa"/>
            <w:tcBorders>
              <w:top w:val="nil"/>
              <w:left w:val="nil"/>
              <w:bottom w:val="single" w:sz="4" w:space="0" w:color="auto"/>
              <w:right w:val="nil"/>
            </w:tcBorders>
            <w:shd w:val="clear" w:color="000000" w:fill="FFFFFF"/>
            <w:noWrap/>
            <w:vAlign w:val="bottom"/>
            <w:hideMark/>
          </w:tcPr>
          <w:p w14:paraId="183F35E7" w14:textId="4DC8A357"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(0.018)   </w:t>
            </w:r>
          </w:p>
        </w:tc>
        <w:tc>
          <w:tcPr>
            <w:tcW w:w="1154" w:type="dxa"/>
            <w:tcBorders>
              <w:top w:val="nil"/>
              <w:left w:val="nil"/>
              <w:bottom w:val="single" w:sz="4" w:space="0" w:color="auto"/>
              <w:right w:val="nil"/>
            </w:tcBorders>
            <w:shd w:val="clear" w:color="000000" w:fill="FFFFFF"/>
            <w:noWrap/>
            <w:vAlign w:val="bottom"/>
            <w:hideMark/>
          </w:tcPr>
          <w:p w14:paraId="4C039FA8" w14:textId="1CAE86B9"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(0.024)   </w:t>
            </w:r>
          </w:p>
        </w:tc>
        <w:tc>
          <w:tcPr>
            <w:tcW w:w="1350" w:type="dxa"/>
            <w:tcBorders>
              <w:top w:val="nil"/>
              <w:left w:val="nil"/>
              <w:bottom w:val="single" w:sz="4" w:space="0" w:color="auto"/>
              <w:right w:val="nil"/>
            </w:tcBorders>
            <w:shd w:val="clear" w:color="000000" w:fill="FFFFFF"/>
            <w:noWrap/>
            <w:vAlign w:val="bottom"/>
            <w:hideMark/>
          </w:tcPr>
          <w:p w14:paraId="4210C779" w14:textId="550C4C9E"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(0.089)   </w:t>
            </w:r>
          </w:p>
        </w:tc>
        <w:tc>
          <w:tcPr>
            <w:tcW w:w="1152" w:type="dxa"/>
            <w:tcBorders>
              <w:top w:val="nil"/>
              <w:left w:val="nil"/>
              <w:bottom w:val="single" w:sz="4" w:space="0" w:color="auto"/>
              <w:right w:val="nil"/>
            </w:tcBorders>
            <w:shd w:val="clear" w:color="000000" w:fill="FFFFFF"/>
            <w:noWrap/>
            <w:vAlign w:val="bottom"/>
            <w:hideMark/>
          </w:tcPr>
          <w:p w14:paraId="18C145D3" w14:textId="759E04FF" w:rsidR="001E46AF" w:rsidRPr="00A34E33" w:rsidRDefault="001E46AF" w:rsidP="001E46AF">
            <w:pPr>
              <w:spacing w:after="0" w:line="276" w:lineRule="auto"/>
              <w:jc w:val="center"/>
              <w:rPr>
                <w:rFonts w:ascii="Times New Roman" w:hAnsi="Times New Roman" w:cs="Times New Roman"/>
              </w:rPr>
            </w:pPr>
            <w:r w:rsidRPr="00A34E33">
              <w:rPr>
                <w:rFonts w:ascii="Times New Roman" w:hAnsi="Times New Roman" w:cs="Times New Roman"/>
              </w:rPr>
              <w:t xml:space="preserve"> (0.041)   </w:t>
            </w:r>
          </w:p>
        </w:tc>
      </w:tr>
      <w:tr w:rsidR="009218A9" w:rsidRPr="00A34E33" w14:paraId="2788BF5A" w14:textId="77777777" w:rsidTr="007C7308">
        <w:trPr>
          <w:trHeight w:val="300"/>
        </w:trPr>
        <w:tc>
          <w:tcPr>
            <w:tcW w:w="2500" w:type="dxa"/>
            <w:tcBorders>
              <w:top w:val="single" w:sz="4" w:space="0" w:color="auto"/>
              <w:left w:val="nil"/>
              <w:bottom w:val="nil"/>
              <w:right w:val="nil"/>
            </w:tcBorders>
            <w:shd w:val="clear" w:color="000000" w:fill="FFFFFF"/>
            <w:noWrap/>
            <w:vAlign w:val="bottom"/>
            <w:hideMark/>
          </w:tcPr>
          <w:p w14:paraId="2B7A5E78" w14:textId="0A0F0ACB" w:rsidR="009218A9" w:rsidRPr="00A34E33" w:rsidRDefault="009218A9" w:rsidP="00BC778C">
            <w:pPr>
              <w:spacing w:after="0" w:line="276" w:lineRule="auto"/>
              <w:rPr>
                <w:rFonts w:ascii="Times New Roman" w:hAnsi="Times New Roman" w:cs="Times New Roman"/>
                <w:b/>
                <w:bCs/>
              </w:rPr>
            </w:pPr>
            <w:r w:rsidRPr="00A34E33">
              <w:rPr>
                <w:rFonts w:ascii="Times New Roman" w:hAnsi="Times New Roman" w:cs="Times New Roman"/>
                <w:b/>
                <w:bCs/>
              </w:rPr>
              <w:t>Labour-saving technology</w:t>
            </w:r>
          </w:p>
        </w:tc>
        <w:tc>
          <w:tcPr>
            <w:tcW w:w="1210" w:type="dxa"/>
            <w:tcBorders>
              <w:top w:val="single" w:sz="4" w:space="0" w:color="auto"/>
              <w:left w:val="nil"/>
              <w:bottom w:val="nil"/>
              <w:right w:val="nil"/>
            </w:tcBorders>
            <w:shd w:val="clear" w:color="000000" w:fill="FFFFFF"/>
            <w:noWrap/>
            <w:vAlign w:val="bottom"/>
            <w:hideMark/>
          </w:tcPr>
          <w:p w14:paraId="1086EAF4" w14:textId="77777777" w:rsidR="009218A9" w:rsidRPr="00A34E33" w:rsidRDefault="009218A9" w:rsidP="00BC778C">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hideMark/>
          </w:tcPr>
          <w:p w14:paraId="22F03F73" w14:textId="77777777" w:rsidR="009218A9" w:rsidRPr="00A34E33" w:rsidRDefault="009218A9" w:rsidP="00BC778C">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hideMark/>
          </w:tcPr>
          <w:p w14:paraId="75BEEA14" w14:textId="77777777" w:rsidR="009218A9" w:rsidRPr="00A34E33" w:rsidRDefault="009218A9" w:rsidP="00BC778C">
            <w:pPr>
              <w:spacing w:after="0" w:line="276" w:lineRule="auto"/>
              <w:jc w:val="center"/>
              <w:rPr>
                <w:rFonts w:ascii="Times New Roman" w:hAnsi="Times New Roman" w:cs="Times New Roman"/>
              </w:rPr>
            </w:pPr>
          </w:p>
        </w:tc>
        <w:tc>
          <w:tcPr>
            <w:tcW w:w="1350" w:type="dxa"/>
            <w:tcBorders>
              <w:top w:val="single" w:sz="4" w:space="0" w:color="auto"/>
              <w:left w:val="nil"/>
              <w:bottom w:val="nil"/>
              <w:right w:val="nil"/>
            </w:tcBorders>
            <w:shd w:val="clear" w:color="000000" w:fill="FFFFFF"/>
            <w:noWrap/>
            <w:vAlign w:val="bottom"/>
            <w:hideMark/>
          </w:tcPr>
          <w:p w14:paraId="3826F029" w14:textId="77777777" w:rsidR="009218A9" w:rsidRPr="00A34E33" w:rsidRDefault="009218A9" w:rsidP="00BC778C">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hideMark/>
          </w:tcPr>
          <w:p w14:paraId="48D82824" w14:textId="77777777" w:rsidR="009218A9" w:rsidRPr="00A34E33" w:rsidRDefault="009218A9" w:rsidP="00BC778C">
            <w:pPr>
              <w:spacing w:after="0" w:line="276" w:lineRule="auto"/>
              <w:jc w:val="center"/>
              <w:rPr>
                <w:rFonts w:ascii="Times New Roman" w:hAnsi="Times New Roman" w:cs="Times New Roman"/>
              </w:rPr>
            </w:pPr>
          </w:p>
        </w:tc>
      </w:tr>
      <w:tr w:rsidR="00E553F6" w:rsidRPr="00A34E33" w14:paraId="48DBCA73" w14:textId="77777777" w:rsidTr="007C7308">
        <w:trPr>
          <w:trHeight w:val="300"/>
        </w:trPr>
        <w:tc>
          <w:tcPr>
            <w:tcW w:w="2500" w:type="dxa"/>
            <w:tcBorders>
              <w:top w:val="nil"/>
              <w:left w:val="nil"/>
              <w:bottom w:val="nil"/>
              <w:right w:val="nil"/>
            </w:tcBorders>
            <w:shd w:val="clear" w:color="000000" w:fill="FFFFFF"/>
            <w:noWrap/>
            <w:vAlign w:val="bottom"/>
            <w:hideMark/>
          </w:tcPr>
          <w:p w14:paraId="4421A41B" w14:textId="77777777"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Total routine tasks</w:t>
            </w:r>
          </w:p>
        </w:tc>
        <w:tc>
          <w:tcPr>
            <w:tcW w:w="1210" w:type="dxa"/>
            <w:tcBorders>
              <w:top w:val="nil"/>
              <w:left w:val="nil"/>
              <w:bottom w:val="nil"/>
              <w:right w:val="nil"/>
            </w:tcBorders>
            <w:shd w:val="clear" w:color="000000" w:fill="FFFFFF"/>
            <w:noWrap/>
            <w:vAlign w:val="bottom"/>
            <w:hideMark/>
          </w:tcPr>
          <w:p w14:paraId="59A1736D" w14:textId="456D0C2F"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0.087   </w:t>
            </w:r>
          </w:p>
        </w:tc>
        <w:tc>
          <w:tcPr>
            <w:tcW w:w="1165" w:type="dxa"/>
            <w:tcBorders>
              <w:top w:val="nil"/>
              <w:left w:val="nil"/>
              <w:bottom w:val="nil"/>
              <w:right w:val="nil"/>
            </w:tcBorders>
            <w:shd w:val="clear" w:color="000000" w:fill="FFFFFF"/>
            <w:noWrap/>
            <w:vAlign w:val="bottom"/>
            <w:hideMark/>
          </w:tcPr>
          <w:p w14:paraId="21D611B6" w14:textId="2F624CBE"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0.027   </w:t>
            </w:r>
          </w:p>
        </w:tc>
        <w:tc>
          <w:tcPr>
            <w:tcW w:w="1154" w:type="dxa"/>
            <w:tcBorders>
              <w:top w:val="nil"/>
              <w:left w:val="nil"/>
              <w:bottom w:val="nil"/>
              <w:right w:val="nil"/>
            </w:tcBorders>
            <w:shd w:val="clear" w:color="000000" w:fill="FFFFFF"/>
            <w:noWrap/>
            <w:vAlign w:val="bottom"/>
            <w:hideMark/>
          </w:tcPr>
          <w:p w14:paraId="2C724949" w14:textId="6926D070"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0.080*  </w:t>
            </w:r>
          </w:p>
        </w:tc>
        <w:tc>
          <w:tcPr>
            <w:tcW w:w="1350" w:type="dxa"/>
            <w:tcBorders>
              <w:top w:val="nil"/>
              <w:left w:val="nil"/>
              <w:bottom w:val="nil"/>
              <w:right w:val="nil"/>
            </w:tcBorders>
            <w:shd w:val="clear" w:color="000000" w:fill="FFFFFF"/>
            <w:noWrap/>
            <w:vAlign w:val="bottom"/>
            <w:hideMark/>
          </w:tcPr>
          <w:p w14:paraId="37724B03" w14:textId="047393C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0.075   </w:t>
            </w:r>
          </w:p>
        </w:tc>
        <w:tc>
          <w:tcPr>
            <w:tcW w:w="1152" w:type="dxa"/>
            <w:tcBorders>
              <w:top w:val="nil"/>
              <w:left w:val="nil"/>
              <w:bottom w:val="nil"/>
              <w:right w:val="nil"/>
            </w:tcBorders>
            <w:shd w:val="clear" w:color="000000" w:fill="FFFFFF"/>
            <w:noWrap/>
            <w:vAlign w:val="bottom"/>
            <w:hideMark/>
          </w:tcPr>
          <w:p w14:paraId="36B49598" w14:textId="11175A77"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0.055   </w:t>
            </w:r>
          </w:p>
        </w:tc>
      </w:tr>
      <w:tr w:rsidR="00E553F6" w:rsidRPr="00A34E33" w14:paraId="6A356106" w14:textId="77777777" w:rsidTr="007C7308">
        <w:trPr>
          <w:trHeight w:val="300"/>
        </w:trPr>
        <w:tc>
          <w:tcPr>
            <w:tcW w:w="2500" w:type="dxa"/>
            <w:tcBorders>
              <w:top w:val="nil"/>
              <w:left w:val="nil"/>
              <w:bottom w:val="nil"/>
              <w:right w:val="nil"/>
            </w:tcBorders>
            <w:shd w:val="clear" w:color="000000" w:fill="FFFFFF"/>
            <w:noWrap/>
            <w:vAlign w:val="bottom"/>
            <w:hideMark/>
          </w:tcPr>
          <w:p w14:paraId="32F27CA3"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nil"/>
              <w:right w:val="nil"/>
            </w:tcBorders>
            <w:shd w:val="clear" w:color="000000" w:fill="FFFFFF"/>
            <w:noWrap/>
            <w:vAlign w:val="bottom"/>
            <w:hideMark/>
          </w:tcPr>
          <w:p w14:paraId="1BA45168" w14:textId="22025B8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(0.097)   </w:t>
            </w:r>
          </w:p>
        </w:tc>
        <w:tc>
          <w:tcPr>
            <w:tcW w:w="1165" w:type="dxa"/>
            <w:tcBorders>
              <w:top w:val="nil"/>
              <w:left w:val="nil"/>
              <w:bottom w:val="nil"/>
              <w:right w:val="nil"/>
            </w:tcBorders>
            <w:shd w:val="clear" w:color="000000" w:fill="FFFFFF"/>
            <w:noWrap/>
            <w:vAlign w:val="bottom"/>
            <w:hideMark/>
          </w:tcPr>
          <w:p w14:paraId="09D3D49B" w14:textId="4D323267"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(0.017)   </w:t>
            </w:r>
          </w:p>
        </w:tc>
        <w:tc>
          <w:tcPr>
            <w:tcW w:w="1154" w:type="dxa"/>
            <w:tcBorders>
              <w:top w:val="nil"/>
              <w:left w:val="nil"/>
              <w:bottom w:val="nil"/>
              <w:right w:val="nil"/>
            </w:tcBorders>
            <w:shd w:val="clear" w:color="000000" w:fill="FFFFFF"/>
            <w:noWrap/>
            <w:vAlign w:val="bottom"/>
            <w:hideMark/>
          </w:tcPr>
          <w:p w14:paraId="1E8FFF46" w14:textId="22FC0054"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(0.045)   </w:t>
            </w:r>
          </w:p>
        </w:tc>
        <w:tc>
          <w:tcPr>
            <w:tcW w:w="1350" w:type="dxa"/>
            <w:tcBorders>
              <w:top w:val="nil"/>
              <w:left w:val="nil"/>
              <w:bottom w:val="nil"/>
              <w:right w:val="nil"/>
            </w:tcBorders>
            <w:shd w:val="clear" w:color="000000" w:fill="FFFFFF"/>
            <w:noWrap/>
            <w:vAlign w:val="bottom"/>
            <w:hideMark/>
          </w:tcPr>
          <w:p w14:paraId="1540E66A" w14:textId="3ABDA84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(0.066)   </w:t>
            </w:r>
          </w:p>
        </w:tc>
        <w:tc>
          <w:tcPr>
            <w:tcW w:w="1152" w:type="dxa"/>
            <w:tcBorders>
              <w:top w:val="nil"/>
              <w:left w:val="nil"/>
              <w:bottom w:val="nil"/>
              <w:right w:val="nil"/>
            </w:tcBorders>
            <w:shd w:val="clear" w:color="000000" w:fill="FFFFFF"/>
            <w:noWrap/>
            <w:vAlign w:val="bottom"/>
            <w:hideMark/>
          </w:tcPr>
          <w:p w14:paraId="75D43D02" w14:textId="05365D9F"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(0.049)   </w:t>
            </w:r>
          </w:p>
        </w:tc>
      </w:tr>
      <w:tr w:rsidR="00E553F6" w:rsidRPr="00A34E33" w14:paraId="56A1D662" w14:textId="77777777" w:rsidTr="007C7308">
        <w:trPr>
          <w:trHeight w:val="300"/>
        </w:trPr>
        <w:tc>
          <w:tcPr>
            <w:tcW w:w="2500" w:type="dxa"/>
            <w:tcBorders>
              <w:top w:val="nil"/>
              <w:left w:val="nil"/>
              <w:bottom w:val="nil"/>
              <w:right w:val="nil"/>
            </w:tcBorders>
            <w:shd w:val="clear" w:color="000000" w:fill="FFFFFF"/>
            <w:noWrap/>
            <w:vAlign w:val="bottom"/>
            <w:hideMark/>
          </w:tcPr>
          <w:p w14:paraId="1CD80138" w14:textId="7E1DD167"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 xml:space="preserve"> Routine</w:t>
            </w:r>
            <w:r w:rsidR="00C10F99">
              <w:rPr>
                <w:rFonts w:ascii="Times New Roman" w:hAnsi="Times New Roman" w:cs="Times New Roman"/>
              </w:rPr>
              <w:t xml:space="preserve"> </w:t>
            </w:r>
            <w:r w:rsidRPr="00A34E33">
              <w:rPr>
                <w:rFonts w:ascii="Times New Roman" w:hAnsi="Times New Roman" w:cs="Times New Roman"/>
              </w:rPr>
              <w:t>cognitive tasks</w:t>
            </w:r>
          </w:p>
        </w:tc>
        <w:tc>
          <w:tcPr>
            <w:tcW w:w="1210" w:type="dxa"/>
            <w:tcBorders>
              <w:top w:val="single" w:sz="4" w:space="0" w:color="auto"/>
              <w:left w:val="nil"/>
              <w:bottom w:val="nil"/>
              <w:right w:val="nil"/>
            </w:tcBorders>
            <w:shd w:val="clear" w:color="000000" w:fill="FFFFFF"/>
            <w:noWrap/>
            <w:vAlign w:val="bottom"/>
            <w:hideMark/>
          </w:tcPr>
          <w:p w14:paraId="25B3733F" w14:textId="0007EDF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0.084   </w:t>
            </w:r>
          </w:p>
        </w:tc>
        <w:tc>
          <w:tcPr>
            <w:tcW w:w="1165" w:type="dxa"/>
            <w:tcBorders>
              <w:top w:val="single" w:sz="4" w:space="0" w:color="auto"/>
              <w:left w:val="nil"/>
              <w:bottom w:val="nil"/>
              <w:right w:val="nil"/>
            </w:tcBorders>
            <w:shd w:val="clear" w:color="000000" w:fill="FFFFFF"/>
            <w:noWrap/>
            <w:vAlign w:val="bottom"/>
            <w:hideMark/>
          </w:tcPr>
          <w:p w14:paraId="705910AD" w14:textId="47F651C9"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0.010   </w:t>
            </w:r>
          </w:p>
        </w:tc>
        <w:tc>
          <w:tcPr>
            <w:tcW w:w="1154" w:type="dxa"/>
            <w:tcBorders>
              <w:top w:val="single" w:sz="4" w:space="0" w:color="auto"/>
              <w:left w:val="nil"/>
              <w:bottom w:val="nil"/>
              <w:right w:val="nil"/>
            </w:tcBorders>
            <w:shd w:val="clear" w:color="000000" w:fill="FFFFFF"/>
            <w:noWrap/>
            <w:vAlign w:val="bottom"/>
            <w:hideMark/>
          </w:tcPr>
          <w:p w14:paraId="23E1A00E" w14:textId="4FAC5B9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0.059   </w:t>
            </w:r>
          </w:p>
        </w:tc>
        <w:tc>
          <w:tcPr>
            <w:tcW w:w="1350" w:type="dxa"/>
            <w:tcBorders>
              <w:top w:val="single" w:sz="4" w:space="0" w:color="auto"/>
              <w:left w:val="nil"/>
              <w:bottom w:val="nil"/>
              <w:right w:val="nil"/>
            </w:tcBorders>
            <w:shd w:val="clear" w:color="000000" w:fill="FFFFFF"/>
            <w:noWrap/>
            <w:vAlign w:val="bottom"/>
            <w:hideMark/>
          </w:tcPr>
          <w:p w14:paraId="21C5FF72" w14:textId="17390C29"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0.043   </w:t>
            </w:r>
          </w:p>
        </w:tc>
        <w:tc>
          <w:tcPr>
            <w:tcW w:w="1152" w:type="dxa"/>
            <w:tcBorders>
              <w:top w:val="single" w:sz="4" w:space="0" w:color="auto"/>
              <w:left w:val="nil"/>
              <w:bottom w:val="nil"/>
              <w:right w:val="nil"/>
            </w:tcBorders>
            <w:shd w:val="clear" w:color="000000" w:fill="FFFFFF"/>
            <w:noWrap/>
            <w:vAlign w:val="bottom"/>
            <w:hideMark/>
          </w:tcPr>
          <w:p w14:paraId="43E58165" w14:textId="2242AC50"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0.058   </w:t>
            </w:r>
          </w:p>
        </w:tc>
      </w:tr>
      <w:tr w:rsidR="00E553F6" w:rsidRPr="00A34E33" w14:paraId="22C59EDE" w14:textId="77777777" w:rsidTr="007C7308">
        <w:trPr>
          <w:trHeight w:val="300"/>
        </w:trPr>
        <w:tc>
          <w:tcPr>
            <w:tcW w:w="2500" w:type="dxa"/>
            <w:tcBorders>
              <w:top w:val="nil"/>
              <w:left w:val="nil"/>
              <w:bottom w:val="nil"/>
              <w:right w:val="nil"/>
            </w:tcBorders>
            <w:shd w:val="clear" w:color="000000" w:fill="FFFFFF"/>
            <w:noWrap/>
            <w:vAlign w:val="bottom"/>
            <w:hideMark/>
          </w:tcPr>
          <w:p w14:paraId="19AA4D83"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nil"/>
              <w:right w:val="nil"/>
            </w:tcBorders>
            <w:shd w:val="clear" w:color="000000" w:fill="FFFFFF"/>
            <w:noWrap/>
            <w:vAlign w:val="bottom"/>
            <w:hideMark/>
          </w:tcPr>
          <w:p w14:paraId="356C6140" w14:textId="4039672E"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(0.093)   </w:t>
            </w:r>
          </w:p>
        </w:tc>
        <w:tc>
          <w:tcPr>
            <w:tcW w:w="1165" w:type="dxa"/>
            <w:tcBorders>
              <w:top w:val="nil"/>
              <w:left w:val="nil"/>
              <w:bottom w:val="nil"/>
              <w:right w:val="nil"/>
            </w:tcBorders>
            <w:shd w:val="clear" w:color="000000" w:fill="FFFFFF"/>
            <w:noWrap/>
            <w:vAlign w:val="bottom"/>
            <w:hideMark/>
          </w:tcPr>
          <w:p w14:paraId="19DB92BE" w14:textId="0390FB13"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(0.013)   </w:t>
            </w:r>
          </w:p>
        </w:tc>
        <w:tc>
          <w:tcPr>
            <w:tcW w:w="1154" w:type="dxa"/>
            <w:tcBorders>
              <w:top w:val="nil"/>
              <w:left w:val="nil"/>
              <w:bottom w:val="nil"/>
              <w:right w:val="nil"/>
            </w:tcBorders>
            <w:shd w:val="clear" w:color="000000" w:fill="FFFFFF"/>
            <w:noWrap/>
            <w:vAlign w:val="bottom"/>
            <w:hideMark/>
          </w:tcPr>
          <w:p w14:paraId="1799493C" w14:textId="5AE3BBF1"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(0.039)   </w:t>
            </w:r>
          </w:p>
        </w:tc>
        <w:tc>
          <w:tcPr>
            <w:tcW w:w="1350" w:type="dxa"/>
            <w:tcBorders>
              <w:top w:val="nil"/>
              <w:left w:val="nil"/>
              <w:bottom w:val="nil"/>
              <w:right w:val="nil"/>
            </w:tcBorders>
            <w:shd w:val="clear" w:color="000000" w:fill="FFFFFF"/>
            <w:noWrap/>
            <w:vAlign w:val="bottom"/>
            <w:hideMark/>
          </w:tcPr>
          <w:p w14:paraId="6E9B3DD6" w14:textId="45AB4223"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(0.065)   </w:t>
            </w:r>
          </w:p>
        </w:tc>
        <w:tc>
          <w:tcPr>
            <w:tcW w:w="1152" w:type="dxa"/>
            <w:tcBorders>
              <w:top w:val="nil"/>
              <w:left w:val="nil"/>
              <w:bottom w:val="nil"/>
              <w:right w:val="nil"/>
            </w:tcBorders>
            <w:shd w:val="clear" w:color="000000" w:fill="FFFFFF"/>
            <w:noWrap/>
            <w:vAlign w:val="bottom"/>
            <w:hideMark/>
          </w:tcPr>
          <w:p w14:paraId="54A0400A" w14:textId="7EA143D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(0.052)   </w:t>
            </w:r>
          </w:p>
        </w:tc>
      </w:tr>
      <w:tr w:rsidR="00E553F6" w:rsidRPr="00A34E33" w14:paraId="56B127AF" w14:textId="77777777" w:rsidTr="007C7308">
        <w:trPr>
          <w:trHeight w:val="300"/>
        </w:trPr>
        <w:tc>
          <w:tcPr>
            <w:tcW w:w="2500" w:type="dxa"/>
            <w:tcBorders>
              <w:top w:val="nil"/>
              <w:left w:val="nil"/>
              <w:bottom w:val="nil"/>
              <w:right w:val="nil"/>
            </w:tcBorders>
            <w:shd w:val="clear" w:color="000000" w:fill="FFFFFF"/>
            <w:noWrap/>
            <w:vAlign w:val="bottom"/>
            <w:hideMark/>
          </w:tcPr>
          <w:p w14:paraId="126C7F52" w14:textId="58F75D71"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 xml:space="preserve"> Routine</w:t>
            </w:r>
            <w:r w:rsidR="00C10F99">
              <w:rPr>
                <w:rFonts w:ascii="Times New Roman" w:hAnsi="Times New Roman" w:cs="Times New Roman"/>
              </w:rPr>
              <w:t xml:space="preserve"> </w:t>
            </w:r>
            <w:r w:rsidRPr="00A34E33">
              <w:rPr>
                <w:rFonts w:ascii="Times New Roman" w:hAnsi="Times New Roman" w:cs="Times New Roman"/>
              </w:rPr>
              <w:t>manual tasks</w:t>
            </w:r>
          </w:p>
        </w:tc>
        <w:tc>
          <w:tcPr>
            <w:tcW w:w="1210" w:type="dxa"/>
            <w:tcBorders>
              <w:top w:val="nil"/>
              <w:left w:val="nil"/>
              <w:bottom w:val="nil"/>
              <w:right w:val="nil"/>
            </w:tcBorders>
            <w:shd w:val="clear" w:color="000000" w:fill="FFFFFF"/>
            <w:noWrap/>
            <w:vAlign w:val="bottom"/>
            <w:hideMark/>
          </w:tcPr>
          <w:p w14:paraId="675D2A01" w14:textId="2F00955A"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0.058   </w:t>
            </w:r>
          </w:p>
        </w:tc>
        <w:tc>
          <w:tcPr>
            <w:tcW w:w="1165" w:type="dxa"/>
            <w:tcBorders>
              <w:top w:val="nil"/>
              <w:left w:val="nil"/>
              <w:bottom w:val="nil"/>
              <w:right w:val="nil"/>
            </w:tcBorders>
            <w:shd w:val="clear" w:color="000000" w:fill="FFFFFF"/>
            <w:noWrap/>
            <w:vAlign w:val="bottom"/>
            <w:hideMark/>
          </w:tcPr>
          <w:p w14:paraId="7C21518F" w14:textId="72D94796"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0.050** </w:t>
            </w:r>
          </w:p>
        </w:tc>
        <w:tc>
          <w:tcPr>
            <w:tcW w:w="1154" w:type="dxa"/>
            <w:tcBorders>
              <w:top w:val="nil"/>
              <w:left w:val="nil"/>
              <w:bottom w:val="nil"/>
              <w:right w:val="nil"/>
            </w:tcBorders>
            <w:shd w:val="clear" w:color="000000" w:fill="FFFFFF"/>
            <w:noWrap/>
            <w:vAlign w:val="bottom"/>
            <w:hideMark/>
          </w:tcPr>
          <w:p w14:paraId="2542DC0D" w14:textId="149C2D1F"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0.072** </w:t>
            </w:r>
          </w:p>
        </w:tc>
        <w:tc>
          <w:tcPr>
            <w:tcW w:w="1350" w:type="dxa"/>
            <w:tcBorders>
              <w:top w:val="nil"/>
              <w:left w:val="nil"/>
              <w:bottom w:val="nil"/>
              <w:right w:val="nil"/>
            </w:tcBorders>
            <w:shd w:val="clear" w:color="000000" w:fill="FFFFFF"/>
            <w:noWrap/>
            <w:vAlign w:val="bottom"/>
            <w:hideMark/>
          </w:tcPr>
          <w:p w14:paraId="1100B75E" w14:textId="3CBE2C5D"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0.078   </w:t>
            </w:r>
          </w:p>
        </w:tc>
        <w:tc>
          <w:tcPr>
            <w:tcW w:w="1152" w:type="dxa"/>
            <w:tcBorders>
              <w:top w:val="nil"/>
              <w:left w:val="nil"/>
              <w:bottom w:val="nil"/>
              <w:right w:val="nil"/>
            </w:tcBorders>
            <w:shd w:val="clear" w:color="000000" w:fill="FFFFFF"/>
            <w:noWrap/>
            <w:vAlign w:val="bottom"/>
            <w:hideMark/>
          </w:tcPr>
          <w:p w14:paraId="6387400D" w14:textId="467BB9D4"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0.014   </w:t>
            </w:r>
          </w:p>
        </w:tc>
      </w:tr>
      <w:tr w:rsidR="00E553F6" w:rsidRPr="00A34E33" w14:paraId="15812B62" w14:textId="77777777" w:rsidTr="007C7308">
        <w:trPr>
          <w:trHeight w:val="300"/>
        </w:trPr>
        <w:tc>
          <w:tcPr>
            <w:tcW w:w="2500" w:type="dxa"/>
            <w:tcBorders>
              <w:top w:val="nil"/>
              <w:left w:val="nil"/>
              <w:bottom w:val="single" w:sz="4" w:space="0" w:color="auto"/>
              <w:right w:val="nil"/>
            </w:tcBorders>
            <w:shd w:val="clear" w:color="000000" w:fill="FFFFFF"/>
            <w:noWrap/>
            <w:vAlign w:val="bottom"/>
            <w:hideMark/>
          </w:tcPr>
          <w:p w14:paraId="654C532B"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single" w:sz="4" w:space="0" w:color="auto"/>
              <w:right w:val="nil"/>
            </w:tcBorders>
            <w:shd w:val="clear" w:color="000000" w:fill="FFFFFF"/>
            <w:noWrap/>
            <w:vAlign w:val="bottom"/>
            <w:hideMark/>
          </w:tcPr>
          <w:p w14:paraId="3C1F765B" w14:textId="317C79B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(0.121)   </w:t>
            </w:r>
          </w:p>
        </w:tc>
        <w:tc>
          <w:tcPr>
            <w:tcW w:w="1165" w:type="dxa"/>
            <w:tcBorders>
              <w:top w:val="nil"/>
              <w:left w:val="nil"/>
              <w:bottom w:val="single" w:sz="4" w:space="0" w:color="auto"/>
              <w:right w:val="nil"/>
            </w:tcBorders>
            <w:shd w:val="clear" w:color="000000" w:fill="FFFFFF"/>
            <w:noWrap/>
            <w:vAlign w:val="bottom"/>
            <w:hideMark/>
          </w:tcPr>
          <w:p w14:paraId="1E0C63D1" w14:textId="16BC6197"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(0.020)   </w:t>
            </w:r>
          </w:p>
        </w:tc>
        <w:tc>
          <w:tcPr>
            <w:tcW w:w="1154" w:type="dxa"/>
            <w:tcBorders>
              <w:top w:val="nil"/>
              <w:left w:val="nil"/>
              <w:bottom w:val="single" w:sz="4" w:space="0" w:color="auto"/>
              <w:right w:val="nil"/>
            </w:tcBorders>
            <w:shd w:val="clear" w:color="000000" w:fill="FFFFFF"/>
            <w:noWrap/>
            <w:vAlign w:val="bottom"/>
            <w:hideMark/>
          </w:tcPr>
          <w:p w14:paraId="5C5E0BD6" w14:textId="00DB27D7"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(0.032)   </w:t>
            </w:r>
          </w:p>
        </w:tc>
        <w:tc>
          <w:tcPr>
            <w:tcW w:w="1350" w:type="dxa"/>
            <w:tcBorders>
              <w:top w:val="nil"/>
              <w:left w:val="nil"/>
              <w:bottom w:val="single" w:sz="4" w:space="0" w:color="auto"/>
              <w:right w:val="nil"/>
            </w:tcBorders>
            <w:shd w:val="clear" w:color="000000" w:fill="FFFFFF"/>
            <w:noWrap/>
            <w:vAlign w:val="bottom"/>
            <w:hideMark/>
          </w:tcPr>
          <w:p w14:paraId="1EF8F273" w14:textId="374FB700"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(0.072)   </w:t>
            </w:r>
          </w:p>
        </w:tc>
        <w:tc>
          <w:tcPr>
            <w:tcW w:w="1152" w:type="dxa"/>
            <w:tcBorders>
              <w:top w:val="nil"/>
              <w:left w:val="nil"/>
              <w:bottom w:val="single" w:sz="4" w:space="0" w:color="auto"/>
              <w:right w:val="nil"/>
            </w:tcBorders>
            <w:shd w:val="clear" w:color="000000" w:fill="FFFFFF"/>
            <w:noWrap/>
            <w:vAlign w:val="bottom"/>
            <w:hideMark/>
          </w:tcPr>
          <w:p w14:paraId="4F79FA39" w14:textId="25C5A48A"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(0.037)   </w:t>
            </w:r>
          </w:p>
        </w:tc>
      </w:tr>
      <w:tr w:rsidR="009218A9" w:rsidRPr="00A34E33" w14:paraId="7F3F3558" w14:textId="77777777" w:rsidTr="007C7308">
        <w:trPr>
          <w:trHeight w:val="300"/>
        </w:trPr>
        <w:tc>
          <w:tcPr>
            <w:tcW w:w="2500" w:type="dxa"/>
            <w:tcBorders>
              <w:top w:val="single" w:sz="4" w:space="0" w:color="auto"/>
              <w:left w:val="nil"/>
              <w:bottom w:val="nil"/>
              <w:right w:val="nil"/>
            </w:tcBorders>
            <w:shd w:val="clear" w:color="000000" w:fill="FFFFFF"/>
            <w:noWrap/>
            <w:vAlign w:val="bottom"/>
          </w:tcPr>
          <w:p w14:paraId="176A1DCE" w14:textId="24C8B02A" w:rsidR="009218A9" w:rsidRPr="00A34E33" w:rsidRDefault="009218A9" w:rsidP="00BC778C">
            <w:pPr>
              <w:spacing w:after="0" w:line="276" w:lineRule="auto"/>
              <w:rPr>
                <w:rFonts w:ascii="Times New Roman" w:hAnsi="Times New Roman" w:cs="Times New Roman"/>
                <w:b/>
                <w:bCs/>
              </w:rPr>
            </w:pPr>
            <w:r w:rsidRPr="00A34E33">
              <w:rPr>
                <w:rFonts w:ascii="Times New Roman" w:hAnsi="Times New Roman" w:cs="Times New Roman"/>
                <w:b/>
                <w:bCs/>
              </w:rPr>
              <w:t>Tasks</w:t>
            </w:r>
          </w:p>
        </w:tc>
        <w:tc>
          <w:tcPr>
            <w:tcW w:w="1210" w:type="dxa"/>
            <w:tcBorders>
              <w:top w:val="single" w:sz="4" w:space="0" w:color="auto"/>
              <w:left w:val="nil"/>
              <w:bottom w:val="nil"/>
              <w:right w:val="nil"/>
            </w:tcBorders>
            <w:shd w:val="clear" w:color="000000" w:fill="FFFFFF"/>
            <w:noWrap/>
            <w:vAlign w:val="bottom"/>
          </w:tcPr>
          <w:p w14:paraId="5D061B16" w14:textId="77777777" w:rsidR="009218A9" w:rsidRPr="00A34E33" w:rsidRDefault="009218A9" w:rsidP="00BC778C">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tcPr>
          <w:p w14:paraId="4E49FE1F" w14:textId="77777777" w:rsidR="009218A9" w:rsidRPr="00A34E33" w:rsidRDefault="009218A9" w:rsidP="00BC778C">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tcPr>
          <w:p w14:paraId="07A6D105" w14:textId="77777777" w:rsidR="009218A9" w:rsidRPr="00A34E33" w:rsidRDefault="009218A9" w:rsidP="00BC778C">
            <w:pPr>
              <w:spacing w:after="0" w:line="276" w:lineRule="auto"/>
              <w:jc w:val="center"/>
              <w:rPr>
                <w:rFonts w:ascii="Times New Roman" w:hAnsi="Times New Roman" w:cs="Times New Roman"/>
              </w:rPr>
            </w:pPr>
          </w:p>
        </w:tc>
        <w:tc>
          <w:tcPr>
            <w:tcW w:w="1350" w:type="dxa"/>
            <w:tcBorders>
              <w:top w:val="single" w:sz="4" w:space="0" w:color="auto"/>
              <w:left w:val="nil"/>
              <w:bottom w:val="nil"/>
              <w:right w:val="nil"/>
            </w:tcBorders>
            <w:shd w:val="clear" w:color="000000" w:fill="FFFFFF"/>
            <w:noWrap/>
            <w:vAlign w:val="bottom"/>
          </w:tcPr>
          <w:p w14:paraId="25AD538E" w14:textId="77777777" w:rsidR="009218A9" w:rsidRPr="00A34E33" w:rsidRDefault="009218A9" w:rsidP="00BC778C">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tcPr>
          <w:p w14:paraId="056B44E8" w14:textId="77777777" w:rsidR="009218A9" w:rsidRPr="00A34E33" w:rsidRDefault="009218A9" w:rsidP="00BC778C">
            <w:pPr>
              <w:spacing w:after="0" w:line="276" w:lineRule="auto"/>
              <w:jc w:val="center"/>
              <w:rPr>
                <w:rFonts w:ascii="Times New Roman" w:hAnsi="Times New Roman" w:cs="Times New Roman"/>
              </w:rPr>
            </w:pPr>
          </w:p>
        </w:tc>
      </w:tr>
      <w:tr w:rsidR="00E553F6" w:rsidRPr="00A34E33" w14:paraId="4921A896" w14:textId="77777777" w:rsidTr="007C7308">
        <w:trPr>
          <w:trHeight w:val="300"/>
        </w:trPr>
        <w:tc>
          <w:tcPr>
            <w:tcW w:w="2500" w:type="dxa"/>
            <w:tcBorders>
              <w:top w:val="nil"/>
              <w:left w:val="nil"/>
              <w:bottom w:val="nil"/>
              <w:right w:val="nil"/>
            </w:tcBorders>
            <w:shd w:val="clear" w:color="000000" w:fill="FFFFFF"/>
            <w:noWrap/>
            <w:vAlign w:val="bottom"/>
            <w:hideMark/>
          </w:tcPr>
          <w:p w14:paraId="36EE7298" w14:textId="77777777"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 xml:space="preserve"> Physical tasks </w:t>
            </w:r>
          </w:p>
        </w:tc>
        <w:tc>
          <w:tcPr>
            <w:tcW w:w="1210" w:type="dxa"/>
            <w:tcBorders>
              <w:top w:val="nil"/>
              <w:left w:val="nil"/>
              <w:bottom w:val="nil"/>
              <w:right w:val="nil"/>
            </w:tcBorders>
            <w:shd w:val="clear" w:color="000000" w:fill="FFFFFF"/>
            <w:noWrap/>
            <w:vAlign w:val="bottom"/>
            <w:hideMark/>
          </w:tcPr>
          <w:p w14:paraId="74AF1459" w14:textId="1394E35E"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0.014   </w:t>
            </w:r>
          </w:p>
        </w:tc>
        <w:tc>
          <w:tcPr>
            <w:tcW w:w="1165" w:type="dxa"/>
            <w:tcBorders>
              <w:top w:val="nil"/>
              <w:left w:val="nil"/>
              <w:bottom w:val="nil"/>
              <w:right w:val="nil"/>
            </w:tcBorders>
            <w:shd w:val="clear" w:color="000000" w:fill="FFFFFF"/>
            <w:noWrap/>
            <w:vAlign w:val="bottom"/>
            <w:hideMark/>
          </w:tcPr>
          <w:p w14:paraId="7BAC8015" w14:textId="0B8243CB"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0.005   </w:t>
            </w:r>
          </w:p>
        </w:tc>
        <w:tc>
          <w:tcPr>
            <w:tcW w:w="1154" w:type="dxa"/>
            <w:tcBorders>
              <w:top w:val="nil"/>
              <w:left w:val="nil"/>
              <w:bottom w:val="nil"/>
              <w:right w:val="nil"/>
            </w:tcBorders>
            <w:shd w:val="clear" w:color="000000" w:fill="FFFFFF"/>
            <w:noWrap/>
            <w:vAlign w:val="bottom"/>
            <w:hideMark/>
          </w:tcPr>
          <w:p w14:paraId="23BA993F" w14:textId="10BB6A0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0.082   </w:t>
            </w:r>
          </w:p>
        </w:tc>
        <w:tc>
          <w:tcPr>
            <w:tcW w:w="1350" w:type="dxa"/>
            <w:tcBorders>
              <w:top w:val="nil"/>
              <w:left w:val="nil"/>
              <w:bottom w:val="nil"/>
              <w:right w:val="nil"/>
            </w:tcBorders>
            <w:shd w:val="clear" w:color="000000" w:fill="FFFFFF"/>
            <w:noWrap/>
            <w:vAlign w:val="bottom"/>
            <w:hideMark/>
          </w:tcPr>
          <w:p w14:paraId="4895C3DA" w14:textId="51E34F76"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0.083   </w:t>
            </w:r>
          </w:p>
        </w:tc>
        <w:tc>
          <w:tcPr>
            <w:tcW w:w="1152" w:type="dxa"/>
            <w:tcBorders>
              <w:top w:val="nil"/>
              <w:left w:val="nil"/>
              <w:bottom w:val="nil"/>
              <w:right w:val="nil"/>
            </w:tcBorders>
            <w:shd w:val="clear" w:color="000000" w:fill="FFFFFF"/>
            <w:noWrap/>
            <w:vAlign w:val="bottom"/>
            <w:hideMark/>
          </w:tcPr>
          <w:p w14:paraId="3487645A" w14:textId="6DC6AF9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0.011   </w:t>
            </w:r>
          </w:p>
        </w:tc>
      </w:tr>
      <w:tr w:rsidR="00E553F6" w:rsidRPr="00A34E33" w14:paraId="533BE1A5" w14:textId="77777777" w:rsidTr="007C7308">
        <w:trPr>
          <w:trHeight w:val="300"/>
        </w:trPr>
        <w:tc>
          <w:tcPr>
            <w:tcW w:w="2500" w:type="dxa"/>
            <w:tcBorders>
              <w:top w:val="nil"/>
              <w:left w:val="nil"/>
              <w:bottom w:val="nil"/>
              <w:right w:val="nil"/>
            </w:tcBorders>
            <w:shd w:val="clear" w:color="000000" w:fill="FFFFFF"/>
            <w:noWrap/>
            <w:vAlign w:val="bottom"/>
            <w:hideMark/>
          </w:tcPr>
          <w:p w14:paraId="2B4D5ECE"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nil"/>
              <w:right w:val="nil"/>
            </w:tcBorders>
            <w:shd w:val="clear" w:color="000000" w:fill="FFFFFF"/>
            <w:noWrap/>
            <w:vAlign w:val="bottom"/>
            <w:hideMark/>
          </w:tcPr>
          <w:p w14:paraId="523AD648" w14:textId="35E1A98A"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(0.204)   </w:t>
            </w:r>
          </w:p>
        </w:tc>
        <w:tc>
          <w:tcPr>
            <w:tcW w:w="1165" w:type="dxa"/>
            <w:tcBorders>
              <w:top w:val="nil"/>
              <w:left w:val="nil"/>
              <w:bottom w:val="nil"/>
              <w:right w:val="nil"/>
            </w:tcBorders>
            <w:shd w:val="clear" w:color="000000" w:fill="FFFFFF"/>
            <w:noWrap/>
            <w:vAlign w:val="bottom"/>
            <w:hideMark/>
          </w:tcPr>
          <w:p w14:paraId="363B7301" w14:textId="6E266C1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(0.022)   </w:t>
            </w:r>
          </w:p>
        </w:tc>
        <w:tc>
          <w:tcPr>
            <w:tcW w:w="1154" w:type="dxa"/>
            <w:tcBorders>
              <w:top w:val="nil"/>
              <w:left w:val="nil"/>
              <w:bottom w:val="nil"/>
              <w:right w:val="nil"/>
            </w:tcBorders>
            <w:shd w:val="clear" w:color="000000" w:fill="FFFFFF"/>
            <w:noWrap/>
            <w:vAlign w:val="bottom"/>
            <w:hideMark/>
          </w:tcPr>
          <w:p w14:paraId="21B7C7F4" w14:textId="52528EA4"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(0.074)   </w:t>
            </w:r>
          </w:p>
        </w:tc>
        <w:tc>
          <w:tcPr>
            <w:tcW w:w="1350" w:type="dxa"/>
            <w:tcBorders>
              <w:top w:val="nil"/>
              <w:left w:val="nil"/>
              <w:bottom w:val="nil"/>
              <w:right w:val="nil"/>
            </w:tcBorders>
            <w:shd w:val="clear" w:color="000000" w:fill="FFFFFF"/>
            <w:noWrap/>
            <w:vAlign w:val="bottom"/>
            <w:hideMark/>
          </w:tcPr>
          <w:p w14:paraId="227EA645" w14:textId="0BFB6386"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(0.126)   </w:t>
            </w:r>
          </w:p>
        </w:tc>
        <w:tc>
          <w:tcPr>
            <w:tcW w:w="1152" w:type="dxa"/>
            <w:tcBorders>
              <w:top w:val="nil"/>
              <w:left w:val="nil"/>
              <w:bottom w:val="nil"/>
              <w:right w:val="nil"/>
            </w:tcBorders>
            <w:shd w:val="clear" w:color="000000" w:fill="FFFFFF"/>
            <w:noWrap/>
            <w:vAlign w:val="bottom"/>
            <w:hideMark/>
          </w:tcPr>
          <w:p w14:paraId="6FBD7B9B" w14:textId="30AD5882"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(0.081)   </w:t>
            </w:r>
          </w:p>
        </w:tc>
      </w:tr>
      <w:tr w:rsidR="00E553F6" w:rsidRPr="00A34E33" w14:paraId="1771A5BE" w14:textId="77777777" w:rsidTr="007C7308">
        <w:trPr>
          <w:trHeight w:val="300"/>
        </w:trPr>
        <w:tc>
          <w:tcPr>
            <w:tcW w:w="2500" w:type="dxa"/>
            <w:tcBorders>
              <w:top w:val="nil"/>
              <w:left w:val="nil"/>
              <w:bottom w:val="nil"/>
              <w:right w:val="nil"/>
            </w:tcBorders>
            <w:shd w:val="clear" w:color="000000" w:fill="FFFFFF"/>
            <w:noWrap/>
            <w:vAlign w:val="bottom"/>
            <w:hideMark/>
          </w:tcPr>
          <w:p w14:paraId="3B4C45FE" w14:textId="77777777"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 xml:space="preserve"> Intellectual tasks</w:t>
            </w:r>
          </w:p>
        </w:tc>
        <w:tc>
          <w:tcPr>
            <w:tcW w:w="1210" w:type="dxa"/>
            <w:tcBorders>
              <w:top w:val="nil"/>
              <w:left w:val="nil"/>
              <w:bottom w:val="nil"/>
              <w:right w:val="nil"/>
            </w:tcBorders>
            <w:shd w:val="clear" w:color="000000" w:fill="FFFFFF"/>
            <w:noWrap/>
            <w:vAlign w:val="bottom"/>
            <w:hideMark/>
          </w:tcPr>
          <w:p w14:paraId="7825ECF3" w14:textId="19005F12"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0.188   </w:t>
            </w:r>
          </w:p>
        </w:tc>
        <w:tc>
          <w:tcPr>
            <w:tcW w:w="1165" w:type="dxa"/>
            <w:tcBorders>
              <w:top w:val="nil"/>
              <w:left w:val="nil"/>
              <w:bottom w:val="nil"/>
              <w:right w:val="nil"/>
            </w:tcBorders>
            <w:shd w:val="clear" w:color="000000" w:fill="FFFFFF"/>
            <w:noWrap/>
            <w:vAlign w:val="bottom"/>
            <w:hideMark/>
          </w:tcPr>
          <w:p w14:paraId="620011A6" w14:textId="186C3231"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0.002   </w:t>
            </w:r>
          </w:p>
        </w:tc>
        <w:tc>
          <w:tcPr>
            <w:tcW w:w="1154" w:type="dxa"/>
            <w:tcBorders>
              <w:top w:val="nil"/>
              <w:left w:val="nil"/>
              <w:bottom w:val="nil"/>
              <w:right w:val="nil"/>
            </w:tcBorders>
            <w:shd w:val="clear" w:color="000000" w:fill="FFFFFF"/>
            <w:noWrap/>
            <w:vAlign w:val="bottom"/>
            <w:hideMark/>
          </w:tcPr>
          <w:p w14:paraId="37B1F262" w14:textId="378381D7"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0.099   </w:t>
            </w:r>
          </w:p>
        </w:tc>
        <w:tc>
          <w:tcPr>
            <w:tcW w:w="1350" w:type="dxa"/>
            <w:tcBorders>
              <w:top w:val="nil"/>
              <w:left w:val="nil"/>
              <w:bottom w:val="nil"/>
              <w:right w:val="nil"/>
            </w:tcBorders>
            <w:shd w:val="clear" w:color="000000" w:fill="FFFFFF"/>
            <w:noWrap/>
            <w:vAlign w:val="bottom"/>
            <w:hideMark/>
          </w:tcPr>
          <w:p w14:paraId="40AC74B7" w14:textId="09CE50DB"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0.158   </w:t>
            </w:r>
          </w:p>
        </w:tc>
        <w:tc>
          <w:tcPr>
            <w:tcW w:w="1152" w:type="dxa"/>
            <w:tcBorders>
              <w:top w:val="nil"/>
              <w:left w:val="nil"/>
              <w:bottom w:val="nil"/>
              <w:right w:val="nil"/>
            </w:tcBorders>
            <w:shd w:val="clear" w:color="000000" w:fill="FFFFFF"/>
            <w:noWrap/>
            <w:vAlign w:val="bottom"/>
            <w:hideMark/>
          </w:tcPr>
          <w:p w14:paraId="33066586" w14:textId="4B0086DF"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0.127   </w:t>
            </w:r>
          </w:p>
        </w:tc>
      </w:tr>
      <w:tr w:rsidR="00E553F6" w:rsidRPr="00A34E33" w14:paraId="3F5DAF23" w14:textId="77777777" w:rsidTr="007C7308">
        <w:trPr>
          <w:trHeight w:val="300"/>
        </w:trPr>
        <w:tc>
          <w:tcPr>
            <w:tcW w:w="2500" w:type="dxa"/>
            <w:tcBorders>
              <w:top w:val="nil"/>
              <w:left w:val="nil"/>
              <w:bottom w:val="nil"/>
              <w:right w:val="nil"/>
            </w:tcBorders>
            <w:shd w:val="clear" w:color="000000" w:fill="FFFFFF"/>
            <w:noWrap/>
            <w:vAlign w:val="bottom"/>
            <w:hideMark/>
          </w:tcPr>
          <w:p w14:paraId="7DF01840"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nil"/>
              <w:right w:val="nil"/>
            </w:tcBorders>
            <w:shd w:val="clear" w:color="000000" w:fill="FFFFFF"/>
            <w:noWrap/>
            <w:vAlign w:val="bottom"/>
            <w:hideMark/>
          </w:tcPr>
          <w:p w14:paraId="7EDF5239" w14:textId="4500A023"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(0.224)   </w:t>
            </w:r>
          </w:p>
        </w:tc>
        <w:tc>
          <w:tcPr>
            <w:tcW w:w="1165" w:type="dxa"/>
            <w:tcBorders>
              <w:top w:val="nil"/>
              <w:left w:val="nil"/>
              <w:bottom w:val="nil"/>
              <w:right w:val="nil"/>
            </w:tcBorders>
            <w:shd w:val="clear" w:color="000000" w:fill="FFFFFF"/>
            <w:noWrap/>
            <w:vAlign w:val="bottom"/>
            <w:hideMark/>
          </w:tcPr>
          <w:p w14:paraId="58624207" w14:textId="24ABA835"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(0.025)   </w:t>
            </w:r>
          </w:p>
        </w:tc>
        <w:tc>
          <w:tcPr>
            <w:tcW w:w="1154" w:type="dxa"/>
            <w:tcBorders>
              <w:top w:val="nil"/>
              <w:left w:val="nil"/>
              <w:bottom w:val="nil"/>
              <w:right w:val="nil"/>
            </w:tcBorders>
            <w:shd w:val="clear" w:color="000000" w:fill="FFFFFF"/>
            <w:noWrap/>
            <w:vAlign w:val="bottom"/>
            <w:hideMark/>
          </w:tcPr>
          <w:p w14:paraId="4C8BE0FB" w14:textId="62813491"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(0.063)   </w:t>
            </w:r>
          </w:p>
        </w:tc>
        <w:tc>
          <w:tcPr>
            <w:tcW w:w="1350" w:type="dxa"/>
            <w:tcBorders>
              <w:top w:val="nil"/>
              <w:left w:val="nil"/>
              <w:bottom w:val="nil"/>
              <w:right w:val="nil"/>
            </w:tcBorders>
            <w:shd w:val="clear" w:color="000000" w:fill="FFFFFF"/>
            <w:noWrap/>
            <w:vAlign w:val="bottom"/>
            <w:hideMark/>
          </w:tcPr>
          <w:p w14:paraId="2D42E03E" w14:textId="20AEE3EB"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(0.137)   </w:t>
            </w:r>
          </w:p>
        </w:tc>
        <w:tc>
          <w:tcPr>
            <w:tcW w:w="1152" w:type="dxa"/>
            <w:tcBorders>
              <w:top w:val="nil"/>
              <w:left w:val="nil"/>
              <w:bottom w:val="nil"/>
              <w:right w:val="nil"/>
            </w:tcBorders>
            <w:shd w:val="clear" w:color="000000" w:fill="FFFFFF"/>
            <w:noWrap/>
            <w:vAlign w:val="bottom"/>
            <w:hideMark/>
          </w:tcPr>
          <w:p w14:paraId="79A162F1" w14:textId="3FADEBA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(0.105)   </w:t>
            </w:r>
          </w:p>
        </w:tc>
      </w:tr>
      <w:tr w:rsidR="00E553F6" w:rsidRPr="00A34E33" w14:paraId="09CA2116" w14:textId="77777777" w:rsidTr="007C7308">
        <w:trPr>
          <w:trHeight w:val="300"/>
        </w:trPr>
        <w:tc>
          <w:tcPr>
            <w:tcW w:w="2500" w:type="dxa"/>
            <w:tcBorders>
              <w:top w:val="nil"/>
              <w:left w:val="nil"/>
              <w:bottom w:val="nil"/>
              <w:right w:val="nil"/>
            </w:tcBorders>
            <w:shd w:val="clear" w:color="000000" w:fill="FFFFFF"/>
            <w:noWrap/>
            <w:vAlign w:val="bottom"/>
            <w:hideMark/>
          </w:tcPr>
          <w:p w14:paraId="0814A7A9" w14:textId="77777777" w:rsidR="00E553F6" w:rsidRPr="00A34E33" w:rsidRDefault="00E553F6" w:rsidP="00E553F6">
            <w:pPr>
              <w:spacing w:after="0" w:line="276" w:lineRule="auto"/>
              <w:rPr>
                <w:rFonts w:ascii="Times New Roman" w:hAnsi="Times New Roman" w:cs="Times New Roman"/>
              </w:rPr>
            </w:pPr>
            <w:r w:rsidRPr="00A34E33">
              <w:rPr>
                <w:rFonts w:ascii="Times New Roman" w:hAnsi="Times New Roman" w:cs="Times New Roman"/>
              </w:rPr>
              <w:t xml:space="preserve"> Social tasks </w:t>
            </w:r>
          </w:p>
        </w:tc>
        <w:tc>
          <w:tcPr>
            <w:tcW w:w="1210" w:type="dxa"/>
            <w:tcBorders>
              <w:top w:val="nil"/>
              <w:left w:val="nil"/>
              <w:bottom w:val="nil"/>
              <w:right w:val="nil"/>
            </w:tcBorders>
            <w:shd w:val="clear" w:color="000000" w:fill="FFFFFF"/>
            <w:noWrap/>
            <w:vAlign w:val="bottom"/>
            <w:hideMark/>
          </w:tcPr>
          <w:p w14:paraId="1B70BEFC" w14:textId="6E63EB08"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0.071   </w:t>
            </w:r>
          </w:p>
        </w:tc>
        <w:tc>
          <w:tcPr>
            <w:tcW w:w="1165" w:type="dxa"/>
            <w:tcBorders>
              <w:top w:val="nil"/>
              <w:left w:val="nil"/>
              <w:bottom w:val="nil"/>
              <w:right w:val="nil"/>
            </w:tcBorders>
            <w:shd w:val="clear" w:color="000000" w:fill="FFFFFF"/>
            <w:noWrap/>
            <w:vAlign w:val="bottom"/>
            <w:hideMark/>
          </w:tcPr>
          <w:p w14:paraId="4F5B930D" w14:textId="4BD30690"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0.080***</w:t>
            </w:r>
          </w:p>
        </w:tc>
        <w:tc>
          <w:tcPr>
            <w:tcW w:w="1154" w:type="dxa"/>
            <w:tcBorders>
              <w:top w:val="nil"/>
              <w:left w:val="nil"/>
              <w:bottom w:val="nil"/>
              <w:right w:val="nil"/>
            </w:tcBorders>
            <w:shd w:val="clear" w:color="000000" w:fill="FFFFFF"/>
            <w:noWrap/>
            <w:vAlign w:val="bottom"/>
            <w:hideMark/>
          </w:tcPr>
          <w:p w14:paraId="07253AD5" w14:textId="624B2739"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0.014   </w:t>
            </w:r>
          </w:p>
        </w:tc>
        <w:tc>
          <w:tcPr>
            <w:tcW w:w="1350" w:type="dxa"/>
            <w:tcBorders>
              <w:top w:val="nil"/>
              <w:left w:val="nil"/>
              <w:bottom w:val="nil"/>
              <w:right w:val="nil"/>
            </w:tcBorders>
            <w:shd w:val="clear" w:color="000000" w:fill="FFFFFF"/>
            <w:noWrap/>
            <w:vAlign w:val="bottom"/>
            <w:hideMark/>
          </w:tcPr>
          <w:p w14:paraId="3A4EC071" w14:textId="6E430462"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356DEB" w:rsidRPr="00A34E33">
              <w:rPr>
                <w:rFonts w:ascii="Times New Roman" w:hAnsi="Times New Roman" w:cs="Times New Roman"/>
              </w:rPr>
              <w:t>–</w:t>
            </w:r>
            <w:r w:rsidRPr="00A34E33">
              <w:rPr>
                <w:rFonts w:ascii="Times New Roman" w:hAnsi="Times New Roman" w:cs="Times New Roman"/>
              </w:rPr>
              <w:t xml:space="preserve">0.298*  </w:t>
            </w:r>
          </w:p>
        </w:tc>
        <w:tc>
          <w:tcPr>
            <w:tcW w:w="1152" w:type="dxa"/>
            <w:tcBorders>
              <w:top w:val="nil"/>
              <w:left w:val="nil"/>
              <w:bottom w:val="nil"/>
              <w:right w:val="nil"/>
            </w:tcBorders>
            <w:shd w:val="clear" w:color="000000" w:fill="FFFFFF"/>
            <w:noWrap/>
            <w:vAlign w:val="bottom"/>
            <w:hideMark/>
          </w:tcPr>
          <w:p w14:paraId="7A397854" w14:textId="7D93C17B"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0.134*  </w:t>
            </w:r>
          </w:p>
        </w:tc>
      </w:tr>
      <w:tr w:rsidR="00E553F6" w:rsidRPr="00A34E33" w14:paraId="7DE09AA5" w14:textId="77777777" w:rsidTr="007C7308">
        <w:trPr>
          <w:trHeight w:val="300"/>
        </w:trPr>
        <w:tc>
          <w:tcPr>
            <w:tcW w:w="2500" w:type="dxa"/>
            <w:tcBorders>
              <w:top w:val="nil"/>
              <w:left w:val="nil"/>
              <w:bottom w:val="single" w:sz="4" w:space="0" w:color="auto"/>
              <w:right w:val="nil"/>
            </w:tcBorders>
            <w:shd w:val="clear" w:color="000000" w:fill="FFFFFF"/>
            <w:noWrap/>
            <w:hideMark/>
          </w:tcPr>
          <w:p w14:paraId="2A63F221" w14:textId="77777777" w:rsidR="00E553F6" w:rsidRPr="00A34E33" w:rsidRDefault="00E553F6" w:rsidP="00E553F6">
            <w:pPr>
              <w:spacing w:after="0" w:line="276" w:lineRule="auto"/>
              <w:rPr>
                <w:rFonts w:ascii="Times New Roman" w:hAnsi="Times New Roman" w:cs="Times New Roman"/>
              </w:rPr>
            </w:pPr>
          </w:p>
        </w:tc>
        <w:tc>
          <w:tcPr>
            <w:tcW w:w="1210" w:type="dxa"/>
            <w:tcBorders>
              <w:top w:val="nil"/>
              <w:left w:val="nil"/>
              <w:bottom w:val="single" w:sz="4" w:space="0" w:color="auto"/>
              <w:right w:val="nil"/>
            </w:tcBorders>
            <w:shd w:val="clear" w:color="000000" w:fill="FFFFFF"/>
            <w:noWrap/>
            <w:vAlign w:val="bottom"/>
            <w:hideMark/>
          </w:tcPr>
          <w:p w14:paraId="574CAB1D" w14:textId="49F23D4D"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(0.219)   </w:t>
            </w:r>
          </w:p>
        </w:tc>
        <w:tc>
          <w:tcPr>
            <w:tcW w:w="1165" w:type="dxa"/>
            <w:tcBorders>
              <w:top w:val="nil"/>
              <w:left w:val="nil"/>
              <w:bottom w:val="single" w:sz="4" w:space="0" w:color="auto"/>
              <w:right w:val="nil"/>
            </w:tcBorders>
            <w:shd w:val="clear" w:color="000000" w:fill="FFFFFF"/>
            <w:noWrap/>
            <w:vAlign w:val="bottom"/>
            <w:hideMark/>
          </w:tcPr>
          <w:p w14:paraId="334D4A2F" w14:textId="7DA99A10"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(0.028)   </w:t>
            </w:r>
          </w:p>
        </w:tc>
        <w:tc>
          <w:tcPr>
            <w:tcW w:w="1154" w:type="dxa"/>
            <w:tcBorders>
              <w:top w:val="nil"/>
              <w:left w:val="nil"/>
              <w:bottom w:val="single" w:sz="4" w:space="0" w:color="auto"/>
              <w:right w:val="nil"/>
            </w:tcBorders>
            <w:shd w:val="clear" w:color="000000" w:fill="FFFFFF"/>
            <w:noWrap/>
            <w:vAlign w:val="bottom"/>
            <w:hideMark/>
          </w:tcPr>
          <w:p w14:paraId="3723ADF7" w14:textId="003ADC7B"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(0.053)   </w:t>
            </w:r>
          </w:p>
        </w:tc>
        <w:tc>
          <w:tcPr>
            <w:tcW w:w="1350" w:type="dxa"/>
            <w:tcBorders>
              <w:top w:val="nil"/>
              <w:left w:val="nil"/>
              <w:bottom w:val="single" w:sz="4" w:space="0" w:color="auto"/>
              <w:right w:val="nil"/>
            </w:tcBorders>
            <w:shd w:val="clear" w:color="000000" w:fill="FFFFFF"/>
            <w:noWrap/>
            <w:vAlign w:val="bottom"/>
            <w:hideMark/>
          </w:tcPr>
          <w:p w14:paraId="6ED59BBE" w14:textId="58AFA7FC"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(0.163)   </w:t>
            </w:r>
          </w:p>
        </w:tc>
        <w:tc>
          <w:tcPr>
            <w:tcW w:w="1152" w:type="dxa"/>
            <w:tcBorders>
              <w:top w:val="nil"/>
              <w:left w:val="nil"/>
              <w:bottom w:val="single" w:sz="4" w:space="0" w:color="auto"/>
              <w:right w:val="nil"/>
            </w:tcBorders>
            <w:shd w:val="clear" w:color="000000" w:fill="FFFFFF"/>
            <w:noWrap/>
            <w:vAlign w:val="bottom"/>
            <w:hideMark/>
          </w:tcPr>
          <w:p w14:paraId="13C4BF03" w14:textId="69CB0695" w:rsidR="00E553F6" w:rsidRPr="00A34E33" w:rsidRDefault="00E553F6" w:rsidP="00E553F6">
            <w:pPr>
              <w:spacing w:after="0" w:line="276" w:lineRule="auto"/>
              <w:jc w:val="center"/>
              <w:rPr>
                <w:rFonts w:ascii="Times New Roman" w:hAnsi="Times New Roman" w:cs="Times New Roman"/>
              </w:rPr>
            </w:pPr>
            <w:r w:rsidRPr="00A34E33">
              <w:rPr>
                <w:rFonts w:ascii="Times New Roman" w:hAnsi="Times New Roman" w:cs="Times New Roman"/>
              </w:rPr>
              <w:t xml:space="preserve"> (0.075)   </w:t>
            </w:r>
          </w:p>
        </w:tc>
      </w:tr>
      <w:tr w:rsidR="009218A9" w:rsidRPr="00A34E33" w14:paraId="6411BD94" w14:textId="77777777" w:rsidTr="007C7308">
        <w:trPr>
          <w:trHeight w:val="300"/>
        </w:trPr>
        <w:tc>
          <w:tcPr>
            <w:tcW w:w="2500" w:type="dxa"/>
            <w:tcBorders>
              <w:top w:val="nil"/>
              <w:left w:val="nil"/>
              <w:bottom w:val="nil"/>
              <w:right w:val="nil"/>
            </w:tcBorders>
            <w:shd w:val="clear" w:color="000000" w:fill="FFFFFF"/>
            <w:noWrap/>
            <w:vAlign w:val="bottom"/>
            <w:hideMark/>
          </w:tcPr>
          <w:p w14:paraId="2C99B3DD" w14:textId="77777777" w:rsidR="009218A9" w:rsidRPr="00A34E33" w:rsidRDefault="009218A9" w:rsidP="00BC778C">
            <w:pPr>
              <w:spacing w:after="0" w:line="276" w:lineRule="auto"/>
              <w:rPr>
                <w:rFonts w:ascii="Times New Roman" w:hAnsi="Times New Roman" w:cs="Times New Roman"/>
              </w:rPr>
            </w:pPr>
            <w:r w:rsidRPr="00A34E33">
              <w:rPr>
                <w:rFonts w:ascii="Times New Roman" w:hAnsi="Times New Roman" w:cs="Times New Roman"/>
              </w:rPr>
              <w:t xml:space="preserve">Year FE </w:t>
            </w:r>
          </w:p>
        </w:tc>
        <w:tc>
          <w:tcPr>
            <w:tcW w:w="1210" w:type="dxa"/>
            <w:tcBorders>
              <w:top w:val="nil"/>
              <w:left w:val="nil"/>
              <w:bottom w:val="nil"/>
              <w:right w:val="nil"/>
            </w:tcBorders>
            <w:shd w:val="clear" w:color="000000" w:fill="FFFFFF"/>
            <w:noWrap/>
            <w:vAlign w:val="bottom"/>
            <w:hideMark/>
          </w:tcPr>
          <w:p w14:paraId="1F95EBF2" w14:textId="4F3F7735"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bottom"/>
            <w:hideMark/>
          </w:tcPr>
          <w:p w14:paraId="55896167" w14:textId="67079A84"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4" w:type="dxa"/>
            <w:tcBorders>
              <w:top w:val="nil"/>
              <w:left w:val="nil"/>
              <w:bottom w:val="nil"/>
              <w:right w:val="nil"/>
            </w:tcBorders>
            <w:shd w:val="clear" w:color="000000" w:fill="FFFFFF"/>
            <w:noWrap/>
            <w:vAlign w:val="bottom"/>
            <w:hideMark/>
          </w:tcPr>
          <w:p w14:paraId="126A98FE" w14:textId="369578E9"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350" w:type="dxa"/>
            <w:tcBorders>
              <w:top w:val="nil"/>
              <w:left w:val="nil"/>
              <w:bottom w:val="nil"/>
              <w:right w:val="nil"/>
            </w:tcBorders>
            <w:shd w:val="clear" w:color="000000" w:fill="FFFFFF"/>
            <w:noWrap/>
            <w:vAlign w:val="bottom"/>
            <w:hideMark/>
          </w:tcPr>
          <w:p w14:paraId="1E7C0352" w14:textId="4C3A989C"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2" w:type="dxa"/>
            <w:tcBorders>
              <w:top w:val="nil"/>
              <w:left w:val="nil"/>
              <w:bottom w:val="nil"/>
              <w:right w:val="nil"/>
            </w:tcBorders>
            <w:shd w:val="clear" w:color="000000" w:fill="FFFFFF"/>
            <w:noWrap/>
            <w:vAlign w:val="bottom"/>
            <w:hideMark/>
          </w:tcPr>
          <w:p w14:paraId="1698195D" w14:textId="5EC81E9C"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r>
      <w:tr w:rsidR="009218A9" w:rsidRPr="00A34E33" w14:paraId="3519ED71" w14:textId="77777777" w:rsidTr="007C7308">
        <w:trPr>
          <w:trHeight w:val="300"/>
        </w:trPr>
        <w:tc>
          <w:tcPr>
            <w:tcW w:w="2500" w:type="dxa"/>
            <w:tcBorders>
              <w:top w:val="nil"/>
              <w:left w:val="nil"/>
              <w:bottom w:val="nil"/>
              <w:right w:val="nil"/>
            </w:tcBorders>
            <w:shd w:val="clear" w:color="000000" w:fill="FFFFFF"/>
            <w:noWrap/>
            <w:vAlign w:val="bottom"/>
            <w:hideMark/>
          </w:tcPr>
          <w:p w14:paraId="17A2CAD5" w14:textId="77777777" w:rsidR="009218A9" w:rsidRPr="00A34E33" w:rsidRDefault="009218A9" w:rsidP="00BC778C">
            <w:pPr>
              <w:spacing w:after="0" w:line="276" w:lineRule="auto"/>
              <w:rPr>
                <w:rFonts w:ascii="Times New Roman" w:hAnsi="Times New Roman" w:cs="Times New Roman"/>
              </w:rPr>
            </w:pPr>
            <w:r w:rsidRPr="00A34E33">
              <w:rPr>
                <w:rFonts w:ascii="Times New Roman" w:hAnsi="Times New Roman" w:cs="Times New Roman"/>
              </w:rPr>
              <w:t xml:space="preserve">Country FE </w:t>
            </w:r>
          </w:p>
        </w:tc>
        <w:tc>
          <w:tcPr>
            <w:tcW w:w="1210" w:type="dxa"/>
            <w:tcBorders>
              <w:top w:val="nil"/>
              <w:left w:val="nil"/>
              <w:bottom w:val="nil"/>
              <w:right w:val="nil"/>
            </w:tcBorders>
            <w:shd w:val="clear" w:color="000000" w:fill="FFFFFF"/>
            <w:noWrap/>
            <w:vAlign w:val="bottom"/>
            <w:hideMark/>
          </w:tcPr>
          <w:p w14:paraId="5B4C0EB7" w14:textId="6638F015"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65" w:type="dxa"/>
            <w:tcBorders>
              <w:top w:val="nil"/>
              <w:left w:val="nil"/>
              <w:bottom w:val="nil"/>
              <w:right w:val="nil"/>
            </w:tcBorders>
            <w:shd w:val="clear" w:color="000000" w:fill="FFFFFF"/>
            <w:noWrap/>
            <w:vAlign w:val="bottom"/>
            <w:hideMark/>
          </w:tcPr>
          <w:p w14:paraId="0FDD6B4F" w14:textId="30196D50"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4" w:type="dxa"/>
            <w:tcBorders>
              <w:top w:val="nil"/>
              <w:left w:val="nil"/>
              <w:bottom w:val="nil"/>
              <w:right w:val="nil"/>
            </w:tcBorders>
            <w:shd w:val="clear" w:color="000000" w:fill="FFFFFF"/>
            <w:noWrap/>
            <w:vAlign w:val="bottom"/>
            <w:hideMark/>
          </w:tcPr>
          <w:p w14:paraId="3C6A6D99" w14:textId="7D7A58D5"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350" w:type="dxa"/>
            <w:tcBorders>
              <w:top w:val="nil"/>
              <w:left w:val="nil"/>
              <w:bottom w:val="nil"/>
              <w:right w:val="nil"/>
            </w:tcBorders>
            <w:shd w:val="clear" w:color="000000" w:fill="FFFFFF"/>
            <w:noWrap/>
            <w:vAlign w:val="bottom"/>
            <w:hideMark/>
          </w:tcPr>
          <w:p w14:paraId="59FB4D63" w14:textId="224A0050"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c>
          <w:tcPr>
            <w:tcW w:w="1152" w:type="dxa"/>
            <w:tcBorders>
              <w:top w:val="nil"/>
              <w:left w:val="nil"/>
              <w:bottom w:val="nil"/>
              <w:right w:val="nil"/>
            </w:tcBorders>
            <w:shd w:val="clear" w:color="000000" w:fill="FFFFFF"/>
            <w:noWrap/>
            <w:vAlign w:val="bottom"/>
            <w:hideMark/>
          </w:tcPr>
          <w:p w14:paraId="18D4C1C2" w14:textId="2ECBA7D8" w:rsidR="009218A9" w:rsidRPr="00A34E33" w:rsidRDefault="007C7308" w:rsidP="00BC778C">
            <w:pPr>
              <w:spacing w:after="0" w:line="276" w:lineRule="auto"/>
              <w:jc w:val="center"/>
              <w:rPr>
                <w:rFonts w:ascii="Times New Roman" w:hAnsi="Times New Roman" w:cs="Times New Roman"/>
              </w:rPr>
            </w:pPr>
            <w:r w:rsidRPr="00A34E33">
              <w:rPr>
                <w:rFonts w:ascii="Times New Roman" w:hAnsi="Times New Roman" w:cs="Times New Roman"/>
              </w:rPr>
              <w:t>Yes</w:t>
            </w:r>
          </w:p>
        </w:tc>
      </w:tr>
      <w:tr w:rsidR="00537AAC" w:rsidRPr="00A34E33" w14:paraId="4CABA8A8" w14:textId="77777777" w:rsidTr="007C7308">
        <w:trPr>
          <w:trHeight w:val="300"/>
        </w:trPr>
        <w:tc>
          <w:tcPr>
            <w:tcW w:w="2500" w:type="dxa"/>
            <w:tcBorders>
              <w:top w:val="nil"/>
              <w:left w:val="nil"/>
              <w:bottom w:val="nil"/>
              <w:right w:val="nil"/>
            </w:tcBorders>
            <w:shd w:val="clear" w:color="000000" w:fill="FFFFFF"/>
            <w:noWrap/>
            <w:vAlign w:val="bottom"/>
            <w:hideMark/>
          </w:tcPr>
          <w:p w14:paraId="3EB6EA35" w14:textId="14B2F675" w:rsidR="00537AAC" w:rsidRPr="00A34E33" w:rsidRDefault="00537AAC" w:rsidP="00537AAC">
            <w:pPr>
              <w:spacing w:after="0" w:line="276" w:lineRule="auto"/>
              <w:rPr>
                <w:rFonts w:ascii="Times New Roman" w:hAnsi="Times New Roman" w:cs="Times New Roman"/>
              </w:rPr>
            </w:pPr>
            <w:r w:rsidRPr="00A34E33">
              <w:rPr>
                <w:rFonts w:ascii="Times New Roman" w:hAnsi="Times New Roman" w:cs="Times New Roman"/>
              </w:rPr>
              <w:t xml:space="preserve">Mean </w:t>
            </w:r>
            <w:r w:rsidR="00A236C3" w:rsidRPr="00A34E33">
              <w:rPr>
                <w:rFonts w:ascii="Times New Roman" w:hAnsi="Times New Roman" w:cs="Times New Roman"/>
              </w:rPr>
              <w:t>t</w:t>
            </w:r>
            <w:r w:rsidRPr="00A34E33">
              <w:rPr>
                <w:rFonts w:ascii="Times New Roman" w:hAnsi="Times New Roman" w:cs="Times New Roman"/>
              </w:rPr>
              <w:t xml:space="preserve">ransition </w:t>
            </w:r>
            <w:r w:rsidR="00A236C3" w:rsidRPr="00A34E33">
              <w:rPr>
                <w:rFonts w:ascii="Times New Roman" w:hAnsi="Times New Roman" w:cs="Times New Roman"/>
              </w:rPr>
              <w:t>p</w:t>
            </w:r>
            <w:r w:rsidRPr="00A34E33">
              <w:rPr>
                <w:rFonts w:ascii="Times New Roman" w:hAnsi="Times New Roman" w:cs="Times New Roman"/>
              </w:rPr>
              <w:t xml:space="preserve">robability </w:t>
            </w:r>
          </w:p>
        </w:tc>
        <w:tc>
          <w:tcPr>
            <w:tcW w:w="1210" w:type="dxa"/>
            <w:tcBorders>
              <w:top w:val="nil"/>
              <w:left w:val="nil"/>
              <w:bottom w:val="nil"/>
              <w:right w:val="nil"/>
            </w:tcBorders>
            <w:shd w:val="clear" w:color="000000" w:fill="FFFFFF"/>
            <w:noWrap/>
            <w:vAlign w:val="bottom"/>
            <w:hideMark/>
          </w:tcPr>
          <w:p w14:paraId="0A43CB26" w14:textId="7878A3B8" w:rsidR="00537AAC" w:rsidRPr="00A34E33" w:rsidRDefault="00A236C3" w:rsidP="00537AAC">
            <w:pPr>
              <w:spacing w:after="0" w:line="276" w:lineRule="auto"/>
              <w:jc w:val="center"/>
              <w:rPr>
                <w:rFonts w:ascii="Times New Roman" w:hAnsi="Times New Roman" w:cs="Times New Roman"/>
              </w:rPr>
            </w:pPr>
            <w:r w:rsidRPr="00A34E33">
              <w:rPr>
                <w:rFonts w:ascii="Times New Roman" w:hAnsi="Times New Roman" w:cs="Times New Roman"/>
              </w:rPr>
              <w:t>0</w:t>
            </w:r>
            <w:r w:rsidR="00537AAC" w:rsidRPr="00A34E33">
              <w:rPr>
                <w:rFonts w:ascii="Times New Roman" w:hAnsi="Times New Roman" w:cs="Times New Roman"/>
              </w:rPr>
              <w:t xml:space="preserve">.94   </w:t>
            </w:r>
          </w:p>
        </w:tc>
        <w:tc>
          <w:tcPr>
            <w:tcW w:w="1165" w:type="dxa"/>
            <w:tcBorders>
              <w:top w:val="nil"/>
              <w:left w:val="nil"/>
              <w:bottom w:val="nil"/>
              <w:right w:val="nil"/>
            </w:tcBorders>
            <w:shd w:val="clear" w:color="000000" w:fill="FFFFFF"/>
            <w:noWrap/>
            <w:vAlign w:val="bottom"/>
            <w:hideMark/>
          </w:tcPr>
          <w:p w14:paraId="65D526C0" w14:textId="7E4320C4"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A236C3" w:rsidRPr="00A34E33">
              <w:rPr>
                <w:rFonts w:ascii="Times New Roman" w:hAnsi="Times New Roman" w:cs="Times New Roman"/>
              </w:rPr>
              <w:t>0</w:t>
            </w:r>
            <w:r w:rsidRPr="00A34E33">
              <w:rPr>
                <w:rFonts w:ascii="Times New Roman" w:hAnsi="Times New Roman" w:cs="Times New Roman"/>
              </w:rPr>
              <w:t xml:space="preserve">.002   </w:t>
            </w:r>
          </w:p>
        </w:tc>
        <w:tc>
          <w:tcPr>
            <w:tcW w:w="1154" w:type="dxa"/>
            <w:tcBorders>
              <w:top w:val="nil"/>
              <w:left w:val="nil"/>
              <w:bottom w:val="nil"/>
              <w:right w:val="nil"/>
            </w:tcBorders>
            <w:shd w:val="clear" w:color="000000" w:fill="FFFFFF"/>
            <w:noWrap/>
            <w:vAlign w:val="bottom"/>
            <w:hideMark/>
          </w:tcPr>
          <w:p w14:paraId="3D3C8B90" w14:textId="2F040197"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A236C3" w:rsidRPr="00A34E33">
              <w:rPr>
                <w:rFonts w:ascii="Times New Roman" w:hAnsi="Times New Roman" w:cs="Times New Roman"/>
              </w:rPr>
              <w:t>0</w:t>
            </w:r>
            <w:r w:rsidRPr="00A34E33">
              <w:rPr>
                <w:rFonts w:ascii="Times New Roman" w:hAnsi="Times New Roman" w:cs="Times New Roman"/>
              </w:rPr>
              <w:t xml:space="preserve">.004   </w:t>
            </w:r>
          </w:p>
        </w:tc>
        <w:tc>
          <w:tcPr>
            <w:tcW w:w="1350" w:type="dxa"/>
            <w:tcBorders>
              <w:top w:val="nil"/>
              <w:left w:val="nil"/>
              <w:bottom w:val="nil"/>
              <w:right w:val="nil"/>
            </w:tcBorders>
            <w:shd w:val="clear" w:color="000000" w:fill="FFFFFF"/>
            <w:noWrap/>
            <w:vAlign w:val="bottom"/>
            <w:hideMark/>
          </w:tcPr>
          <w:p w14:paraId="56C2D7CC" w14:textId="4767C640"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A236C3" w:rsidRPr="00A34E33">
              <w:rPr>
                <w:rFonts w:ascii="Times New Roman" w:hAnsi="Times New Roman" w:cs="Times New Roman"/>
              </w:rPr>
              <w:t>0</w:t>
            </w:r>
            <w:r w:rsidRPr="00A34E33">
              <w:rPr>
                <w:rFonts w:ascii="Times New Roman" w:hAnsi="Times New Roman" w:cs="Times New Roman"/>
              </w:rPr>
              <w:t xml:space="preserve">.024   </w:t>
            </w:r>
          </w:p>
        </w:tc>
        <w:tc>
          <w:tcPr>
            <w:tcW w:w="1152" w:type="dxa"/>
            <w:tcBorders>
              <w:top w:val="nil"/>
              <w:left w:val="nil"/>
              <w:bottom w:val="nil"/>
              <w:right w:val="nil"/>
            </w:tcBorders>
            <w:shd w:val="clear" w:color="000000" w:fill="FFFFFF"/>
            <w:noWrap/>
            <w:vAlign w:val="bottom"/>
            <w:hideMark/>
          </w:tcPr>
          <w:p w14:paraId="0BDD87B4" w14:textId="38B7C717"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A236C3" w:rsidRPr="00A34E33">
              <w:rPr>
                <w:rFonts w:ascii="Times New Roman" w:hAnsi="Times New Roman" w:cs="Times New Roman"/>
              </w:rPr>
              <w:t>0</w:t>
            </w:r>
            <w:r w:rsidRPr="00A34E33">
              <w:rPr>
                <w:rFonts w:ascii="Times New Roman" w:hAnsi="Times New Roman" w:cs="Times New Roman"/>
              </w:rPr>
              <w:t xml:space="preserve">.027   </w:t>
            </w:r>
          </w:p>
        </w:tc>
      </w:tr>
      <w:tr w:rsidR="00537AAC" w:rsidRPr="00A34E33" w14:paraId="269753F7" w14:textId="77777777" w:rsidTr="007C7308">
        <w:trPr>
          <w:trHeight w:val="300"/>
        </w:trPr>
        <w:tc>
          <w:tcPr>
            <w:tcW w:w="2500" w:type="dxa"/>
            <w:tcBorders>
              <w:top w:val="nil"/>
              <w:left w:val="nil"/>
              <w:bottom w:val="single" w:sz="4" w:space="0" w:color="auto"/>
              <w:right w:val="nil"/>
            </w:tcBorders>
            <w:shd w:val="clear" w:color="000000" w:fill="FFFFFF"/>
            <w:noWrap/>
            <w:vAlign w:val="bottom"/>
            <w:hideMark/>
          </w:tcPr>
          <w:p w14:paraId="70720B92" w14:textId="77777777" w:rsidR="00537AAC" w:rsidRPr="00A34E33" w:rsidRDefault="00537AAC" w:rsidP="00537AAC">
            <w:pPr>
              <w:spacing w:after="0" w:line="276" w:lineRule="auto"/>
              <w:rPr>
                <w:rFonts w:ascii="Times New Roman" w:hAnsi="Times New Roman" w:cs="Times New Roman"/>
              </w:rPr>
            </w:pPr>
            <w:r w:rsidRPr="00A34E33">
              <w:rPr>
                <w:rFonts w:ascii="Times New Roman" w:hAnsi="Times New Roman" w:cs="Times New Roman"/>
              </w:rPr>
              <w:t xml:space="preserve">Observations </w:t>
            </w:r>
          </w:p>
        </w:tc>
        <w:tc>
          <w:tcPr>
            <w:tcW w:w="1210" w:type="dxa"/>
            <w:tcBorders>
              <w:top w:val="nil"/>
              <w:left w:val="nil"/>
              <w:bottom w:val="single" w:sz="4" w:space="0" w:color="auto"/>
              <w:right w:val="nil"/>
            </w:tcBorders>
            <w:shd w:val="clear" w:color="000000" w:fill="FFFFFF"/>
            <w:noWrap/>
            <w:vAlign w:val="bottom"/>
            <w:hideMark/>
          </w:tcPr>
          <w:p w14:paraId="6232D85F" w14:textId="30A5994E"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514</w:t>
            </w:r>
            <w:r w:rsidR="00A236C3"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165" w:type="dxa"/>
            <w:tcBorders>
              <w:top w:val="nil"/>
              <w:left w:val="nil"/>
              <w:bottom w:val="single" w:sz="4" w:space="0" w:color="auto"/>
              <w:right w:val="nil"/>
            </w:tcBorders>
            <w:shd w:val="clear" w:color="000000" w:fill="FFFFFF"/>
            <w:noWrap/>
            <w:vAlign w:val="bottom"/>
            <w:hideMark/>
          </w:tcPr>
          <w:p w14:paraId="53A3A9EC" w14:textId="5BF72505"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514</w:t>
            </w:r>
            <w:r w:rsidR="00A236C3"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154" w:type="dxa"/>
            <w:tcBorders>
              <w:top w:val="nil"/>
              <w:left w:val="nil"/>
              <w:bottom w:val="single" w:sz="4" w:space="0" w:color="auto"/>
              <w:right w:val="nil"/>
            </w:tcBorders>
            <w:shd w:val="clear" w:color="000000" w:fill="FFFFFF"/>
            <w:noWrap/>
            <w:vAlign w:val="bottom"/>
            <w:hideMark/>
          </w:tcPr>
          <w:p w14:paraId="48BAB4C6" w14:textId="335408EF"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514</w:t>
            </w:r>
            <w:r w:rsidR="00A236C3"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350" w:type="dxa"/>
            <w:tcBorders>
              <w:top w:val="nil"/>
              <w:left w:val="nil"/>
              <w:bottom w:val="single" w:sz="4" w:space="0" w:color="auto"/>
              <w:right w:val="nil"/>
            </w:tcBorders>
            <w:shd w:val="clear" w:color="000000" w:fill="FFFFFF"/>
            <w:noWrap/>
            <w:vAlign w:val="bottom"/>
            <w:hideMark/>
          </w:tcPr>
          <w:p w14:paraId="3DB5FB4D" w14:textId="39E783AE"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514</w:t>
            </w:r>
            <w:r w:rsidR="00A236C3" w:rsidRPr="00A34E33">
              <w:rPr>
                <w:rFonts w:ascii="Times New Roman" w:hAnsi="Times New Roman" w:cs="Times New Roman"/>
              </w:rPr>
              <w:t xml:space="preserve"> </w:t>
            </w:r>
            <w:r w:rsidRPr="00A34E33">
              <w:rPr>
                <w:rFonts w:ascii="Times New Roman" w:hAnsi="Times New Roman" w:cs="Times New Roman"/>
              </w:rPr>
              <w:t xml:space="preserve">445   </w:t>
            </w:r>
          </w:p>
        </w:tc>
        <w:tc>
          <w:tcPr>
            <w:tcW w:w="1152" w:type="dxa"/>
            <w:tcBorders>
              <w:top w:val="nil"/>
              <w:left w:val="nil"/>
              <w:bottom w:val="single" w:sz="4" w:space="0" w:color="auto"/>
              <w:right w:val="nil"/>
            </w:tcBorders>
            <w:shd w:val="clear" w:color="000000" w:fill="FFFFFF"/>
            <w:noWrap/>
            <w:vAlign w:val="bottom"/>
            <w:hideMark/>
          </w:tcPr>
          <w:p w14:paraId="09769DFB" w14:textId="01B36F4D" w:rsidR="00537AAC" w:rsidRPr="00A34E33" w:rsidRDefault="00537AAC" w:rsidP="00537AAC">
            <w:pPr>
              <w:spacing w:after="0" w:line="276" w:lineRule="auto"/>
              <w:jc w:val="center"/>
              <w:rPr>
                <w:rFonts w:ascii="Times New Roman" w:hAnsi="Times New Roman" w:cs="Times New Roman"/>
              </w:rPr>
            </w:pPr>
            <w:r w:rsidRPr="00A34E33">
              <w:rPr>
                <w:rFonts w:ascii="Times New Roman" w:hAnsi="Times New Roman" w:cs="Times New Roman"/>
              </w:rPr>
              <w:t xml:space="preserve"> 514</w:t>
            </w:r>
            <w:r w:rsidR="00A236C3" w:rsidRPr="00A34E33">
              <w:rPr>
                <w:rFonts w:ascii="Times New Roman" w:hAnsi="Times New Roman" w:cs="Times New Roman"/>
              </w:rPr>
              <w:t xml:space="preserve"> </w:t>
            </w:r>
            <w:r w:rsidRPr="00A34E33">
              <w:rPr>
                <w:rFonts w:ascii="Times New Roman" w:hAnsi="Times New Roman" w:cs="Times New Roman"/>
              </w:rPr>
              <w:t xml:space="preserve">445   </w:t>
            </w:r>
          </w:p>
        </w:tc>
      </w:tr>
    </w:tbl>
    <w:p w14:paraId="748B91BE" w14:textId="77777777" w:rsidR="00E45F6F" w:rsidRPr="00A34E33" w:rsidRDefault="00E45F6F" w:rsidP="00E45F6F">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 ** and *** indicate statistical significance at the 10, 5 and 1 per cent levels, respectively. </w:t>
      </w:r>
    </w:p>
    <w:p w14:paraId="3B37708B" w14:textId="7C429441" w:rsidR="009218A9" w:rsidRPr="00A34E33" w:rsidRDefault="007C7308" w:rsidP="00595AE6">
      <w:pPr>
        <w:spacing w:before="0" w:after="0" w:line="480" w:lineRule="auto"/>
        <w:jc w:val="both"/>
        <w:rPr>
          <w:rFonts w:ascii="Times New Roman" w:hAnsi="Times New Roman" w:cs="Times New Roman"/>
          <w:sz w:val="20"/>
          <w:szCs w:val="20"/>
        </w:rPr>
      </w:pPr>
      <w:r w:rsidRPr="00A34E33">
        <w:rPr>
          <w:rFonts w:ascii="Times New Roman" w:hAnsi="Times New Roman" w:cs="Times New Roman"/>
          <w:sz w:val="20"/>
          <w:szCs w:val="20"/>
        </w:rPr>
        <w:t xml:space="preserve">Note: See notes and source information for table D1. </w:t>
      </w:r>
    </w:p>
    <w:p w14:paraId="7FB484D8" w14:textId="77777777" w:rsidR="00E553F6" w:rsidRPr="00A34E33" w:rsidRDefault="00E553F6" w:rsidP="00595AE6">
      <w:pPr>
        <w:spacing w:before="0" w:after="0" w:line="480" w:lineRule="auto"/>
        <w:jc w:val="both"/>
        <w:rPr>
          <w:rFonts w:ascii="Times New Roman" w:hAnsi="Times New Roman" w:cs="Times New Roman"/>
          <w:sz w:val="24"/>
          <w:szCs w:val="24"/>
        </w:rPr>
      </w:pPr>
    </w:p>
    <w:p w14:paraId="7756B06D" w14:textId="77777777" w:rsidR="00E553F6" w:rsidRPr="00A34E33" w:rsidRDefault="00E553F6" w:rsidP="00595AE6">
      <w:pPr>
        <w:spacing w:before="0" w:after="0" w:line="480" w:lineRule="auto"/>
        <w:jc w:val="both"/>
        <w:rPr>
          <w:rFonts w:ascii="Times New Roman" w:hAnsi="Times New Roman" w:cs="Times New Roman"/>
          <w:sz w:val="24"/>
          <w:szCs w:val="24"/>
        </w:rPr>
      </w:pPr>
    </w:p>
    <w:p w14:paraId="2A00FA2E" w14:textId="07598981" w:rsidR="00E553F6" w:rsidRPr="00A27C25" w:rsidRDefault="001E52C0" w:rsidP="00E553F6">
      <w:pPr>
        <w:pStyle w:val="Caption"/>
        <w:keepNext/>
        <w:rPr>
          <w:lang w:val="en-GB"/>
        </w:rPr>
      </w:pPr>
      <w:bookmarkStart w:id="11" w:name="_Ref164064884"/>
      <w:r w:rsidRPr="00A34E33">
        <w:rPr>
          <w:rFonts w:ascii="Times New Roman" w:hAnsi="Times New Roman"/>
          <w:lang w:val="en-GB"/>
        </w:rPr>
        <w:br w:type="column"/>
      </w:r>
      <w:r w:rsidR="00E553F6" w:rsidRPr="00A27C25">
        <w:rPr>
          <w:rFonts w:ascii="Times New Roman" w:hAnsi="Times New Roman"/>
          <w:lang w:val="en-GB"/>
        </w:rPr>
        <w:lastRenderedPageBreak/>
        <w:t>Table D</w:t>
      </w:r>
      <w:r w:rsidR="00687E36" w:rsidRPr="00A27C25">
        <w:rPr>
          <w:rFonts w:ascii="Times New Roman" w:hAnsi="Times New Roman"/>
          <w:noProof/>
          <w:lang w:val="en-GB"/>
        </w:rPr>
        <w:t>4</w:t>
      </w:r>
      <w:bookmarkEnd w:id="11"/>
      <w:r w:rsidR="006627A6" w:rsidRPr="00A27C25">
        <w:rPr>
          <w:rFonts w:ascii="Times New Roman" w:hAnsi="Times New Roman"/>
          <w:lang w:val="en-GB"/>
        </w:rPr>
        <w:t>.</w:t>
      </w:r>
      <w:r w:rsidR="00E553F6" w:rsidRPr="00A27C25">
        <w:rPr>
          <w:rFonts w:ascii="Times New Roman" w:hAnsi="Times New Roman"/>
          <w:lang w:val="en-GB"/>
        </w:rPr>
        <w:t xml:space="preserve"> Transition probabilities from solo self-employment with country </w:t>
      </w:r>
      <w:r w:rsidR="00A02EC9" w:rsidRPr="00A27C25">
        <w:rPr>
          <w:rFonts w:ascii="Times New Roman" w:hAnsi="Times New Roman"/>
          <w:lang w:val="en-GB"/>
        </w:rPr>
        <w:t xml:space="preserve">and </w:t>
      </w:r>
      <w:r w:rsidR="00E553F6" w:rsidRPr="00A27C25">
        <w:rPr>
          <w:rFonts w:ascii="Times New Roman" w:hAnsi="Times New Roman"/>
          <w:lang w:val="en-GB"/>
        </w:rPr>
        <w:t xml:space="preserve">year </w:t>
      </w:r>
      <w:r w:rsidR="00A02EC9" w:rsidRPr="00A27C25">
        <w:rPr>
          <w:rFonts w:ascii="Times New Roman" w:hAnsi="Times New Roman"/>
          <w:lang w:val="en-GB"/>
        </w:rPr>
        <w:t>fixed effects</w:t>
      </w:r>
    </w:p>
    <w:tbl>
      <w:tblPr>
        <w:tblW w:w="8548" w:type="dxa"/>
        <w:tblCellMar>
          <w:left w:w="70" w:type="dxa"/>
          <w:right w:w="70" w:type="dxa"/>
        </w:tblCellMar>
        <w:tblLook w:val="04A0" w:firstRow="1" w:lastRow="0" w:firstColumn="1" w:lastColumn="0" w:noHBand="0" w:noVBand="1"/>
      </w:tblPr>
      <w:tblGrid>
        <w:gridCol w:w="2500"/>
        <w:gridCol w:w="1156"/>
        <w:gridCol w:w="1165"/>
        <w:gridCol w:w="1154"/>
        <w:gridCol w:w="1421"/>
        <w:gridCol w:w="1152"/>
      </w:tblGrid>
      <w:tr w:rsidR="00047A32" w:rsidRPr="00A34E33" w14:paraId="17418A2B" w14:textId="77777777" w:rsidTr="000C7A63">
        <w:trPr>
          <w:trHeight w:val="480"/>
        </w:trPr>
        <w:tc>
          <w:tcPr>
            <w:tcW w:w="2500" w:type="dxa"/>
            <w:tcBorders>
              <w:top w:val="single" w:sz="4" w:space="0" w:color="auto"/>
              <w:left w:val="nil"/>
              <w:right w:val="nil"/>
            </w:tcBorders>
            <w:shd w:val="clear" w:color="000000" w:fill="FFFFFF"/>
            <w:noWrap/>
            <w:vAlign w:val="bottom"/>
          </w:tcPr>
          <w:p w14:paraId="188B52A3" w14:textId="77777777" w:rsidR="00047A32" w:rsidRPr="00A27C25" w:rsidRDefault="00047A32" w:rsidP="00BC778C">
            <w:pPr>
              <w:spacing w:after="0" w:line="276" w:lineRule="auto"/>
              <w:rPr>
                <w:rFonts w:ascii="Times New Roman" w:hAnsi="Times New Roman" w:cs="Times New Roman"/>
                <w:b/>
                <w:bCs/>
              </w:rPr>
            </w:pPr>
          </w:p>
        </w:tc>
        <w:tc>
          <w:tcPr>
            <w:tcW w:w="6048" w:type="dxa"/>
            <w:gridSpan w:val="5"/>
            <w:tcBorders>
              <w:top w:val="single" w:sz="4" w:space="0" w:color="auto"/>
              <w:left w:val="nil"/>
              <w:right w:val="nil"/>
            </w:tcBorders>
            <w:shd w:val="clear" w:color="000000" w:fill="FFFFFF"/>
            <w:vAlign w:val="center"/>
          </w:tcPr>
          <w:p w14:paraId="74D129E7" w14:textId="5D336228" w:rsidR="00047A32" w:rsidRPr="00A27C25" w:rsidDel="001E52C0" w:rsidRDefault="00047A32"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Destination status</w:t>
            </w:r>
          </w:p>
        </w:tc>
      </w:tr>
      <w:tr w:rsidR="00E553F6" w:rsidRPr="00A34E33" w14:paraId="7C7A66F1" w14:textId="77777777" w:rsidTr="000C7A63">
        <w:trPr>
          <w:trHeight w:val="480"/>
        </w:trPr>
        <w:tc>
          <w:tcPr>
            <w:tcW w:w="2500" w:type="dxa"/>
            <w:tcBorders>
              <w:left w:val="nil"/>
              <w:bottom w:val="single" w:sz="4" w:space="0" w:color="auto"/>
              <w:right w:val="nil"/>
            </w:tcBorders>
            <w:shd w:val="clear" w:color="000000" w:fill="FFFFFF"/>
            <w:noWrap/>
            <w:vAlign w:val="bottom"/>
            <w:hideMark/>
          </w:tcPr>
          <w:p w14:paraId="48403D46" w14:textId="77777777" w:rsidR="00E553F6" w:rsidRPr="00A27C25" w:rsidRDefault="00E553F6" w:rsidP="00BC778C">
            <w:pPr>
              <w:spacing w:after="0" w:line="276" w:lineRule="auto"/>
              <w:rPr>
                <w:rFonts w:ascii="Times New Roman" w:hAnsi="Times New Roman" w:cs="Times New Roman"/>
                <w:b/>
                <w:bCs/>
              </w:rPr>
            </w:pPr>
          </w:p>
        </w:tc>
        <w:tc>
          <w:tcPr>
            <w:tcW w:w="1156" w:type="dxa"/>
            <w:tcBorders>
              <w:left w:val="nil"/>
              <w:bottom w:val="single" w:sz="4" w:space="0" w:color="auto"/>
              <w:right w:val="nil"/>
            </w:tcBorders>
            <w:shd w:val="clear" w:color="000000" w:fill="FFFFFF"/>
            <w:vAlign w:val="center"/>
            <w:hideMark/>
          </w:tcPr>
          <w:p w14:paraId="637B75B4" w14:textId="05102A65" w:rsidR="00E553F6" w:rsidRPr="00A27C25" w:rsidRDefault="004F7053"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S</w:t>
            </w:r>
            <w:r w:rsidR="00E553F6" w:rsidRPr="00A27C25">
              <w:rPr>
                <w:rFonts w:ascii="Times New Roman" w:hAnsi="Times New Roman" w:cs="Times New Roman"/>
                <w:b/>
                <w:bCs/>
              </w:rPr>
              <w:t>olo SE</w:t>
            </w:r>
          </w:p>
        </w:tc>
        <w:tc>
          <w:tcPr>
            <w:tcW w:w="1165" w:type="dxa"/>
            <w:tcBorders>
              <w:left w:val="nil"/>
              <w:bottom w:val="single" w:sz="4" w:space="0" w:color="auto"/>
              <w:right w:val="nil"/>
            </w:tcBorders>
            <w:shd w:val="clear" w:color="000000" w:fill="FFFFFF"/>
            <w:vAlign w:val="center"/>
            <w:hideMark/>
          </w:tcPr>
          <w:p w14:paraId="125F5AFA" w14:textId="2055BECB" w:rsidR="00E553F6" w:rsidRPr="00A27C25" w:rsidRDefault="004F7053"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Paid</w:t>
            </w:r>
            <w:r w:rsidR="00E553F6" w:rsidRPr="00A27C25">
              <w:rPr>
                <w:rFonts w:ascii="Times New Roman" w:hAnsi="Times New Roman" w:cs="Times New Roman"/>
                <w:b/>
                <w:bCs/>
              </w:rPr>
              <w:t xml:space="preserve"> employment</w:t>
            </w:r>
          </w:p>
        </w:tc>
        <w:tc>
          <w:tcPr>
            <w:tcW w:w="1154" w:type="dxa"/>
            <w:tcBorders>
              <w:left w:val="nil"/>
              <w:bottom w:val="single" w:sz="4" w:space="0" w:color="auto"/>
              <w:right w:val="nil"/>
            </w:tcBorders>
            <w:shd w:val="clear" w:color="000000" w:fill="FFFFFF"/>
            <w:vAlign w:val="center"/>
            <w:hideMark/>
          </w:tcPr>
          <w:p w14:paraId="6F31E177" w14:textId="0AB22EC7" w:rsidR="00E553F6" w:rsidRPr="00A27C25" w:rsidRDefault="00E553F6"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br/>
              <w:t>SE w</w:t>
            </w:r>
            <w:r w:rsidR="004F7053" w:rsidRPr="00A27C25">
              <w:rPr>
                <w:rFonts w:ascii="Times New Roman" w:hAnsi="Times New Roman" w:cs="Times New Roman"/>
                <w:b/>
                <w:bCs/>
              </w:rPr>
              <w:t xml:space="preserve">ith </w:t>
            </w:r>
            <w:r w:rsidRPr="00A27C25">
              <w:rPr>
                <w:rFonts w:ascii="Times New Roman" w:hAnsi="Times New Roman" w:cs="Times New Roman"/>
                <w:b/>
                <w:bCs/>
              </w:rPr>
              <w:t>employees</w:t>
            </w:r>
          </w:p>
        </w:tc>
        <w:tc>
          <w:tcPr>
            <w:tcW w:w="1421" w:type="dxa"/>
            <w:tcBorders>
              <w:left w:val="nil"/>
              <w:bottom w:val="single" w:sz="4" w:space="0" w:color="auto"/>
              <w:right w:val="nil"/>
            </w:tcBorders>
            <w:shd w:val="clear" w:color="000000" w:fill="FFFFFF"/>
            <w:vAlign w:val="center"/>
            <w:hideMark/>
          </w:tcPr>
          <w:p w14:paraId="67A3785B" w14:textId="3FC82C07" w:rsidR="00E553F6" w:rsidRPr="00A27C25" w:rsidRDefault="00E553F6"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br/>
            </w:r>
            <w:r w:rsidR="004F7053" w:rsidRPr="00A27C25">
              <w:rPr>
                <w:rFonts w:ascii="Times New Roman" w:hAnsi="Times New Roman" w:cs="Times New Roman"/>
                <w:b/>
                <w:bCs/>
              </w:rPr>
              <w:t>U</w:t>
            </w:r>
            <w:r w:rsidRPr="00A27C25">
              <w:rPr>
                <w:rFonts w:ascii="Times New Roman" w:hAnsi="Times New Roman" w:cs="Times New Roman"/>
                <w:b/>
                <w:bCs/>
              </w:rPr>
              <w:t>nemployment</w:t>
            </w:r>
          </w:p>
        </w:tc>
        <w:tc>
          <w:tcPr>
            <w:tcW w:w="1152" w:type="dxa"/>
            <w:tcBorders>
              <w:left w:val="nil"/>
              <w:bottom w:val="single" w:sz="4" w:space="0" w:color="auto"/>
              <w:right w:val="nil"/>
            </w:tcBorders>
            <w:shd w:val="clear" w:color="000000" w:fill="FFFFFF"/>
            <w:vAlign w:val="center"/>
            <w:hideMark/>
          </w:tcPr>
          <w:p w14:paraId="054D2B15" w14:textId="1C16A4A3" w:rsidR="00E553F6" w:rsidRPr="00A27C25" w:rsidRDefault="004F7053" w:rsidP="00BC778C">
            <w:pPr>
              <w:spacing w:after="0" w:line="276" w:lineRule="auto"/>
              <w:jc w:val="center"/>
              <w:rPr>
                <w:rFonts w:ascii="Times New Roman" w:hAnsi="Times New Roman" w:cs="Times New Roman"/>
                <w:b/>
                <w:bCs/>
              </w:rPr>
            </w:pPr>
            <w:r w:rsidRPr="00A27C25">
              <w:rPr>
                <w:rFonts w:ascii="Times New Roman" w:hAnsi="Times New Roman" w:cs="Times New Roman"/>
                <w:b/>
                <w:bCs/>
              </w:rPr>
              <w:t>I</w:t>
            </w:r>
            <w:r w:rsidR="00E553F6" w:rsidRPr="00A27C25">
              <w:rPr>
                <w:rFonts w:ascii="Times New Roman" w:hAnsi="Times New Roman" w:cs="Times New Roman"/>
                <w:b/>
                <w:bCs/>
              </w:rPr>
              <w:t>nactivity</w:t>
            </w:r>
          </w:p>
        </w:tc>
      </w:tr>
      <w:tr w:rsidR="00E553F6" w:rsidRPr="00A34E33" w14:paraId="1FEBDC14" w14:textId="77777777" w:rsidTr="00047A32">
        <w:trPr>
          <w:trHeight w:val="300"/>
        </w:trPr>
        <w:tc>
          <w:tcPr>
            <w:tcW w:w="5975" w:type="dxa"/>
            <w:gridSpan w:val="4"/>
            <w:tcBorders>
              <w:top w:val="nil"/>
              <w:left w:val="nil"/>
              <w:bottom w:val="nil"/>
              <w:right w:val="nil"/>
            </w:tcBorders>
            <w:shd w:val="clear" w:color="000000" w:fill="FFFFFF"/>
            <w:noWrap/>
            <w:vAlign w:val="bottom"/>
          </w:tcPr>
          <w:p w14:paraId="7ECC3318" w14:textId="75D53D9A" w:rsidR="00E553F6" w:rsidRPr="00A34E33" w:rsidRDefault="00E553F6" w:rsidP="00BC778C">
            <w:pPr>
              <w:spacing w:after="0" w:line="276" w:lineRule="auto"/>
              <w:rPr>
                <w:rFonts w:ascii="Times New Roman" w:hAnsi="Times New Roman" w:cs="Times New Roman"/>
                <w:color w:val="000000"/>
              </w:rPr>
            </w:pPr>
            <w:r w:rsidRPr="00A34E33">
              <w:rPr>
                <w:rFonts w:ascii="Times New Roman" w:hAnsi="Times New Roman" w:cs="Times New Roman"/>
                <w:b/>
                <w:bCs/>
              </w:rPr>
              <w:t>Labour-augmenting technology</w:t>
            </w:r>
          </w:p>
        </w:tc>
        <w:tc>
          <w:tcPr>
            <w:tcW w:w="1421" w:type="dxa"/>
            <w:tcBorders>
              <w:top w:val="nil"/>
              <w:left w:val="nil"/>
              <w:bottom w:val="nil"/>
              <w:right w:val="nil"/>
            </w:tcBorders>
            <w:shd w:val="clear" w:color="000000" w:fill="FFFFFF"/>
            <w:noWrap/>
            <w:vAlign w:val="bottom"/>
          </w:tcPr>
          <w:p w14:paraId="7AD1102F" w14:textId="77777777" w:rsidR="00E553F6" w:rsidRPr="00A34E33" w:rsidRDefault="00E553F6" w:rsidP="00BC778C">
            <w:pPr>
              <w:spacing w:after="0" w:line="276" w:lineRule="auto"/>
              <w:jc w:val="center"/>
              <w:rPr>
                <w:rFonts w:ascii="Times New Roman" w:hAnsi="Times New Roman" w:cs="Times New Roman"/>
                <w:color w:val="000000"/>
              </w:rPr>
            </w:pPr>
          </w:p>
        </w:tc>
        <w:tc>
          <w:tcPr>
            <w:tcW w:w="1152" w:type="dxa"/>
            <w:tcBorders>
              <w:top w:val="nil"/>
              <w:left w:val="nil"/>
              <w:bottom w:val="nil"/>
              <w:right w:val="nil"/>
            </w:tcBorders>
            <w:shd w:val="clear" w:color="000000" w:fill="FFFFFF"/>
            <w:noWrap/>
            <w:vAlign w:val="bottom"/>
          </w:tcPr>
          <w:p w14:paraId="4166CDA4" w14:textId="77777777" w:rsidR="00E553F6" w:rsidRPr="00A34E33" w:rsidRDefault="00E553F6" w:rsidP="00BC778C">
            <w:pPr>
              <w:spacing w:after="0" w:line="276" w:lineRule="auto"/>
              <w:jc w:val="center"/>
              <w:rPr>
                <w:rFonts w:ascii="Times New Roman" w:hAnsi="Times New Roman" w:cs="Times New Roman"/>
                <w:color w:val="000000"/>
              </w:rPr>
            </w:pPr>
          </w:p>
        </w:tc>
      </w:tr>
      <w:tr w:rsidR="006D304B" w:rsidRPr="00A34E33" w14:paraId="2671E1CC" w14:textId="77777777" w:rsidTr="00047A32">
        <w:trPr>
          <w:trHeight w:val="300"/>
        </w:trPr>
        <w:tc>
          <w:tcPr>
            <w:tcW w:w="2500" w:type="dxa"/>
            <w:tcBorders>
              <w:top w:val="nil"/>
              <w:left w:val="nil"/>
              <w:bottom w:val="nil"/>
              <w:right w:val="nil"/>
            </w:tcBorders>
            <w:shd w:val="clear" w:color="000000" w:fill="FFFFFF"/>
            <w:noWrap/>
            <w:vAlign w:val="bottom"/>
            <w:hideMark/>
          </w:tcPr>
          <w:p w14:paraId="3666BA64" w14:textId="77777777" w:rsidR="006D304B" w:rsidRPr="00A34E33" w:rsidRDefault="006D304B" w:rsidP="006D304B">
            <w:pPr>
              <w:spacing w:after="0" w:line="276" w:lineRule="auto"/>
              <w:rPr>
                <w:rFonts w:ascii="Times New Roman" w:hAnsi="Times New Roman" w:cs="Times New Roman"/>
              </w:rPr>
            </w:pPr>
            <w:r w:rsidRPr="00A34E33">
              <w:rPr>
                <w:rFonts w:ascii="Times New Roman" w:hAnsi="Times New Roman" w:cs="Times New Roman"/>
              </w:rPr>
              <w:t xml:space="preserve"> AI Felten index</w:t>
            </w:r>
          </w:p>
        </w:tc>
        <w:tc>
          <w:tcPr>
            <w:tcW w:w="1156" w:type="dxa"/>
            <w:tcBorders>
              <w:top w:val="nil"/>
              <w:left w:val="nil"/>
              <w:bottom w:val="nil"/>
              <w:right w:val="nil"/>
            </w:tcBorders>
            <w:shd w:val="clear" w:color="000000" w:fill="FFFFFF"/>
            <w:noWrap/>
            <w:vAlign w:val="bottom"/>
            <w:hideMark/>
          </w:tcPr>
          <w:p w14:paraId="1E0960FA" w14:textId="1DDCA180"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0.411   </w:t>
            </w:r>
          </w:p>
        </w:tc>
        <w:tc>
          <w:tcPr>
            <w:tcW w:w="1165" w:type="dxa"/>
            <w:tcBorders>
              <w:top w:val="nil"/>
              <w:left w:val="nil"/>
              <w:bottom w:val="nil"/>
              <w:right w:val="nil"/>
            </w:tcBorders>
            <w:shd w:val="clear" w:color="000000" w:fill="FFFFFF"/>
            <w:noWrap/>
            <w:vAlign w:val="bottom"/>
            <w:hideMark/>
          </w:tcPr>
          <w:p w14:paraId="68DA17B5" w14:textId="4E025E27"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0.289*  </w:t>
            </w:r>
          </w:p>
        </w:tc>
        <w:tc>
          <w:tcPr>
            <w:tcW w:w="1154" w:type="dxa"/>
            <w:tcBorders>
              <w:top w:val="nil"/>
              <w:left w:val="nil"/>
              <w:bottom w:val="nil"/>
              <w:right w:val="nil"/>
            </w:tcBorders>
            <w:shd w:val="clear" w:color="000000" w:fill="FFFFFF"/>
            <w:noWrap/>
            <w:vAlign w:val="bottom"/>
            <w:hideMark/>
          </w:tcPr>
          <w:p w14:paraId="11CC6023" w14:textId="5A3A82BD"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0.312   </w:t>
            </w:r>
          </w:p>
        </w:tc>
        <w:tc>
          <w:tcPr>
            <w:tcW w:w="1421" w:type="dxa"/>
            <w:tcBorders>
              <w:top w:val="nil"/>
              <w:left w:val="nil"/>
              <w:bottom w:val="nil"/>
              <w:right w:val="nil"/>
            </w:tcBorders>
            <w:shd w:val="clear" w:color="000000" w:fill="FFFFFF"/>
            <w:noWrap/>
            <w:vAlign w:val="bottom"/>
            <w:hideMark/>
          </w:tcPr>
          <w:p w14:paraId="6890C8F9" w14:textId="2152A276"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0.060   </w:t>
            </w:r>
          </w:p>
        </w:tc>
        <w:tc>
          <w:tcPr>
            <w:tcW w:w="1152" w:type="dxa"/>
            <w:tcBorders>
              <w:top w:val="nil"/>
              <w:left w:val="nil"/>
              <w:bottom w:val="nil"/>
              <w:right w:val="nil"/>
            </w:tcBorders>
            <w:shd w:val="clear" w:color="000000" w:fill="FFFFFF"/>
            <w:noWrap/>
            <w:vAlign w:val="bottom"/>
            <w:hideMark/>
          </w:tcPr>
          <w:p w14:paraId="157AE362" w14:textId="342C783A"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0.249   </w:t>
            </w:r>
          </w:p>
        </w:tc>
      </w:tr>
      <w:tr w:rsidR="006D304B" w:rsidRPr="00A34E33" w14:paraId="14E1D021" w14:textId="77777777" w:rsidTr="00047A32">
        <w:trPr>
          <w:trHeight w:val="300"/>
        </w:trPr>
        <w:tc>
          <w:tcPr>
            <w:tcW w:w="2500" w:type="dxa"/>
            <w:tcBorders>
              <w:top w:val="nil"/>
              <w:left w:val="nil"/>
              <w:bottom w:val="single" w:sz="4" w:space="0" w:color="auto"/>
              <w:right w:val="nil"/>
            </w:tcBorders>
            <w:shd w:val="clear" w:color="000000" w:fill="FFFFFF"/>
            <w:noWrap/>
            <w:vAlign w:val="bottom"/>
            <w:hideMark/>
          </w:tcPr>
          <w:p w14:paraId="79F0159D" w14:textId="77777777" w:rsidR="006D304B" w:rsidRPr="00A34E33" w:rsidRDefault="006D304B" w:rsidP="006D304B">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0A7A2552" w14:textId="7888EF9F"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(0.297)   </w:t>
            </w:r>
          </w:p>
        </w:tc>
        <w:tc>
          <w:tcPr>
            <w:tcW w:w="1165" w:type="dxa"/>
            <w:tcBorders>
              <w:top w:val="nil"/>
              <w:left w:val="nil"/>
              <w:bottom w:val="single" w:sz="4" w:space="0" w:color="auto"/>
              <w:right w:val="nil"/>
            </w:tcBorders>
            <w:shd w:val="clear" w:color="000000" w:fill="FFFFFF"/>
            <w:noWrap/>
            <w:vAlign w:val="bottom"/>
            <w:hideMark/>
          </w:tcPr>
          <w:p w14:paraId="0AF662E1" w14:textId="78D3066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(0.153)   </w:t>
            </w:r>
          </w:p>
        </w:tc>
        <w:tc>
          <w:tcPr>
            <w:tcW w:w="1154" w:type="dxa"/>
            <w:tcBorders>
              <w:top w:val="nil"/>
              <w:left w:val="nil"/>
              <w:bottom w:val="single" w:sz="4" w:space="0" w:color="auto"/>
              <w:right w:val="nil"/>
            </w:tcBorders>
            <w:shd w:val="clear" w:color="000000" w:fill="FFFFFF"/>
            <w:noWrap/>
            <w:vAlign w:val="bottom"/>
            <w:hideMark/>
          </w:tcPr>
          <w:p w14:paraId="293C0C09" w14:textId="3FD14992"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(0.279)   </w:t>
            </w:r>
          </w:p>
        </w:tc>
        <w:tc>
          <w:tcPr>
            <w:tcW w:w="1421" w:type="dxa"/>
            <w:tcBorders>
              <w:top w:val="nil"/>
              <w:left w:val="nil"/>
              <w:bottom w:val="single" w:sz="4" w:space="0" w:color="auto"/>
              <w:right w:val="nil"/>
            </w:tcBorders>
            <w:shd w:val="clear" w:color="000000" w:fill="FFFFFF"/>
            <w:noWrap/>
            <w:vAlign w:val="bottom"/>
            <w:hideMark/>
          </w:tcPr>
          <w:p w14:paraId="7FA674E1" w14:textId="3055324E"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(0.120)   </w:t>
            </w:r>
          </w:p>
        </w:tc>
        <w:tc>
          <w:tcPr>
            <w:tcW w:w="1152" w:type="dxa"/>
            <w:tcBorders>
              <w:top w:val="nil"/>
              <w:left w:val="nil"/>
              <w:bottom w:val="single" w:sz="4" w:space="0" w:color="auto"/>
              <w:right w:val="nil"/>
            </w:tcBorders>
            <w:shd w:val="clear" w:color="000000" w:fill="FFFFFF"/>
            <w:noWrap/>
            <w:vAlign w:val="bottom"/>
            <w:hideMark/>
          </w:tcPr>
          <w:p w14:paraId="2FDEE41C" w14:textId="3B317796"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(0.202)   </w:t>
            </w:r>
          </w:p>
        </w:tc>
      </w:tr>
      <w:tr w:rsidR="00E553F6" w:rsidRPr="00A34E33" w14:paraId="181D46F5" w14:textId="77777777" w:rsidTr="00047A32">
        <w:trPr>
          <w:trHeight w:val="300"/>
        </w:trPr>
        <w:tc>
          <w:tcPr>
            <w:tcW w:w="2500" w:type="dxa"/>
            <w:tcBorders>
              <w:top w:val="single" w:sz="4" w:space="0" w:color="auto"/>
              <w:left w:val="nil"/>
              <w:bottom w:val="nil"/>
              <w:right w:val="nil"/>
            </w:tcBorders>
            <w:shd w:val="clear" w:color="000000" w:fill="FFFFFF"/>
            <w:noWrap/>
            <w:vAlign w:val="bottom"/>
            <w:hideMark/>
          </w:tcPr>
          <w:p w14:paraId="35FA402E" w14:textId="10A934AF" w:rsidR="00E553F6" w:rsidRPr="00A34E33" w:rsidRDefault="00E553F6" w:rsidP="00BC778C">
            <w:pPr>
              <w:spacing w:after="0" w:line="276" w:lineRule="auto"/>
              <w:rPr>
                <w:rFonts w:ascii="Times New Roman" w:hAnsi="Times New Roman" w:cs="Times New Roman"/>
                <w:b/>
                <w:bCs/>
              </w:rPr>
            </w:pPr>
            <w:r w:rsidRPr="00A34E33">
              <w:rPr>
                <w:rFonts w:ascii="Times New Roman" w:hAnsi="Times New Roman" w:cs="Times New Roman"/>
                <w:b/>
                <w:bCs/>
              </w:rPr>
              <w:t>Labour-saving technology</w:t>
            </w:r>
          </w:p>
        </w:tc>
        <w:tc>
          <w:tcPr>
            <w:tcW w:w="1156" w:type="dxa"/>
            <w:tcBorders>
              <w:top w:val="single" w:sz="4" w:space="0" w:color="auto"/>
              <w:left w:val="nil"/>
              <w:bottom w:val="nil"/>
              <w:right w:val="nil"/>
            </w:tcBorders>
            <w:shd w:val="clear" w:color="000000" w:fill="FFFFFF"/>
            <w:noWrap/>
            <w:vAlign w:val="bottom"/>
            <w:hideMark/>
          </w:tcPr>
          <w:p w14:paraId="5C7CF568" w14:textId="77777777" w:rsidR="00E553F6" w:rsidRPr="00A34E33" w:rsidRDefault="00E553F6" w:rsidP="00BC778C">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hideMark/>
          </w:tcPr>
          <w:p w14:paraId="40DF88AC" w14:textId="77777777" w:rsidR="00E553F6" w:rsidRPr="00A34E33" w:rsidRDefault="00E553F6" w:rsidP="00BC778C">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hideMark/>
          </w:tcPr>
          <w:p w14:paraId="5A8B0BEB" w14:textId="77777777" w:rsidR="00E553F6" w:rsidRPr="00A34E33" w:rsidRDefault="00E553F6" w:rsidP="00BC778C">
            <w:pPr>
              <w:spacing w:after="0" w:line="276" w:lineRule="auto"/>
              <w:jc w:val="center"/>
              <w:rPr>
                <w:rFonts w:ascii="Times New Roman" w:hAnsi="Times New Roman" w:cs="Times New Roman"/>
              </w:rPr>
            </w:pPr>
          </w:p>
        </w:tc>
        <w:tc>
          <w:tcPr>
            <w:tcW w:w="1421" w:type="dxa"/>
            <w:tcBorders>
              <w:top w:val="single" w:sz="4" w:space="0" w:color="auto"/>
              <w:left w:val="nil"/>
              <w:bottom w:val="nil"/>
              <w:right w:val="nil"/>
            </w:tcBorders>
            <w:shd w:val="clear" w:color="000000" w:fill="FFFFFF"/>
            <w:noWrap/>
            <w:vAlign w:val="bottom"/>
            <w:hideMark/>
          </w:tcPr>
          <w:p w14:paraId="2355239E" w14:textId="77777777" w:rsidR="00E553F6" w:rsidRPr="00A34E33" w:rsidRDefault="00E553F6" w:rsidP="00BC778C">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hideMark/>
          </w:tcPr>
          <w:p w14:paraId="144437CC" w14:textId="77777777" w:rsidR="00E553F6" w:rsidRPr="00A34E33" w:rsidRDefault="00E553F6" w:rsidP="00BC778C">
            <w:pPr>
              <w:spacing w:after="0" w:line="276" w:lineRule="auto"/>
              <w:jc w:val="center"/>
              <w:rPr>
                <w:rFonts w:ascii="Times New Roman" w:hAnsi="Times New Roman" w:cs="Times New Roman"/>
              </w:rPr>
            </w:pPr>
          </w:p>
        </w:tc>
      </w:tr>
      <w:tr w:rsidR="006D304B" w:rsidRPr="00A34E33" w14:paraId="18792E2D" w14:textId="77777777" w:rsidTr="00047A32">
        <w:trPr>
          <w:trHeight w:val="300"/>
        </w:trPr>
        <w:tc>
          <w:tcPr>
            <w:tcW w:w="2500" w:type="dxa"/>
            <w:tcBorders>
              <w:top w:val="nil"/>
              <w:left w:val="nil"/>
              <w:bottom w:val="nil"/>
              <w:right w:val="nil"/>
            </w:tcBorders>
            <w:shd w:val="clear" w:color="000000" w:fill="FFFFFF"/>
            <w:noWrap/>
            <w:vAlign w:val="bottom"/>
            <w:hideMark/>
          </w:tcPr>
          <w:p w14:paraId="3637E12C" w14:textId="77777777" w:rsidR="006D304B" w:rsidRPr="00A34E33" w:rsidRDefault="006D304B" w:rsidP="006D304B">
            <w:pPr>
              <w:spacing w:after="0" w:line="276" w:lineRule="auto"/>
              <w:rPr>
                <w:rFonts w:ascii="Times New Roman" w:hAnsi="Times New Roman" w:cs="Times New Roman"/>
              </w:rPr>
            </w:pPr>
            <w:r w:rsidRPr="00A34E33">
              <w:rPr>
                <w:rFonts w:ascii="Times New Roman" w:hAnsi="Times New Roman" w:cs="Times New Roman"/>
              </w:rPr>
              <w:t>Total routine tasks</w:t>
            </w:r>
          </w:p>
        </w:tc>
        <w:tc>
          <w:tcPr>
            <w:tcW w:w="1156" w:type="dxa"/>
            <w:tcBorders>
              <w:top w:val="nil"/>
              <w:left w:val="nil"/>
              <w:bottom w:val="nil"/>
              <w:right w:val="nil"/>
            </w:tcBorders>
            <w:shd w:val="clear" w:color="000000" w:fill="FFFFFF"/>
            <w:noWrap/>
            <w:vAlign w:val="bottom"/>
            <w:hideMark/>
          </w:tcPr>
          <w:p w14:paraId="18C6295B" w14:textId="66C04356"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0.038   </w:t>
            </w:r>
          </w:p>
        </w:tc>
        <w:tc>
          <w:tcPr>
            <w:tcW w:w="1165" w:type="dxa"/>
            <w:tcBorders>
              <w:top w:val="nil"/>
              <w:left w:val="nil"/>
              <w:bottom w:val="nil"/>
              <w:right w:val="nil"/>
            </w:tcBorders>
            <w:shd w:val="clear" w:color="000000" w:fill="FFFFFF"/>
            <w:noWrap/>
            <w:vAlign w:val="bottom"/>
            <w:hideMark/>
          </w:tcPr>
          <w:p w14:paraId="052D4FC5" w14:textId="290D22E9"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0.000   </w:t>
            </w:r>
          </w:p>
        </w:tc>
        <w:tc>
          <w:tcPr>
            <w:tcW w:w="1154" w:type="dxa"/>
            <w:tcBorders>
              <w:top w:val="nil"/>
              <w:left w:val="nil"/>
              <w:bottom w:val="nil"/>
              <w:right w:val="nil"/>
            </w:tcBorders>
            <w:shd w:val="clear" w:color="000000" w:fill="FFFFFF"/>
            <w:noWrap/>
            <w:vAlign w:val="bottom"/>
            <w:hideMark/>
          </w:tcPr>
          <w:p w14:paraId="3659E586" w14:textId="340A738D"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0.107   </w:t>
            </w:r>
          </w:p>
        </w:tc>
        <w:tc>
          <w:tcPr>
            <w:tcW w:w="1421" w:type="dxa"/>
            <w:tcBorders>
              <w:top w:val="nil"/>
              <w:left w:val="nil"/>
              <w:bottom w:val="nil"/>
              <w:right w:val="nil"/>
            </w:tcBorders>
            <w:shd w:val="clear" w:color="000000" w:fill="FFFFFF"/>
            <w:noWrap/>
            <w:vAlign w:val="bottom"/>
            <w:hideMark/>
          </w:tcPr>
          <w:p w14:paraId="31C71EEC" w14:textId="78011650"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0.077   </w:t>
            </w:r>
          </w:p>
        </w:tc>
        <w:tc>
          <w:tcPr>
            <w:tcW w:w="1152" w:type="dxa"/>
            <w:tcBorders>
              <w:top w:val="nil"/>
              <w:left w:val="nil"/>
              <w:bottom w:val="nil"/>
              <w:right w:val="nil"/>
            </w:tcBorders>
            <w:shd w:val="clear" w:color="000000" w:fill="FFFFFF"/>
            <w:noWrap/>
            <w:vAlign w:val="bottom"/>
            <w:hideMark/>
          </w:tcPr>
          <w:p w14:paraId="3EFA0406" w14:textId="5CC1FAD0"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0.067   </w:t>
            </w:r>
          </w:p>
        </w:tc>
      </w:tr>
      <w:tr w:rsidR="006D304B" w:rsidRPr="00A34E33" w14:paraId="3A49242F" w14:textId="77777777" w:rsidTr="00047A32">
        <w:trPr>
          <w:trHeight w:val="300"/>
        </w:trPr>
        <w:tc>
          <w:tcPr>
            <w:tcW w:w="2500" w:type="dxa"/>
            <w:tcBorders>
              <w:top w:val="nil"/>
              <w:left w:val="nil"/>
              <w:bottom w:val="nil"/>
              <w:right w:val="nil"/>
            </w:tcBorders>
            <w:shd w:val="clear" w:color="000000" w:fill="FFFFFF"/>
            <w:noWrap/>
            <w:vAlign w:val="bottom"/>
            <w:hideMark/>
          </w:tcPr>
          <w:p w14:paraId="7BED3F93" w14:textId="77777777" w:rsidR="006D304B" w:rsidRPr="00A34E33" w:rsidRDefault="006D304B" w:rsidP="006D304B">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57ACD254" w14:textId="12A37B8B"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(0.452)   </w:t>
            </w:r>
          </w:p>
        </w:tc>
        <w:tc>
          <w:tcPr>
            <w:tcW w:w="1165" w:type="dxa"/>
            <w:tcBorders>
              <w:top w:val="nil"/>
              <w:left w:val="nil"/>
              <w:bottom w:val="nil"/>
              <w:right w:val="nil"/>
            </w:tcBorders>
            <w:shd w:val="clear" w:color="000000" w:fill="FFFFFF"/>
            <w:noWrap/>
            <w:vAlign w:val="bottom"/>
            <w:hideMark/>
          </w:tcPr>
          <w:p w14:paraId="1C0DB7F6" w14:textId="0A3B78A2"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(0.298)   </w:t>
            </w:r>
          </w:p>
        </w:tc>
        <w:tc>
          <w:tcPr>
            <w:tcW w:w="1154" w:type="dxa"/>
            <w:tcBorders>
              <w:top w:val="nil"/>
              <w:left w:val="nil"/>
              <w:bottom w:val="nil"/>
              <w:right w:val="nil"/>
            </w:tcBorders>
            <w:shd w:val="clear" w:color="000000" w:fill="FFFFFF"/>
            <w:noWrap/>
            <w:vAlign w:val="bottom"/>
            <w:hideMark/>
          </w:tcPr>
          <w:p w14:paraId="55570ADE" w14:textId="6B890239"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(0.290)   </w:t>
            </w:r>
          </w:p>
        </w:tc>
        <w:tc>
          <w:tcPr>
            <w:tcW w:w="1421" w:type="dxa"/>
            <w:tcBorders>
              <w:top w:val="nil"/>
              <w:left w:val="nil"/>
              <w:bottom w:val="nil"/>
              <w:right w:val="nil"/>
            </w:tcBorders>
            <w:shd w:val="clear" w:color="000000" w:fill="FFFFFF"/>
            <w:noWrap/>
            <w:vAlign w:val="bottom"/>
            <w:hideMark/>
          </w:tcPr>
          <w:p w14:paraId="0748D0D3" w14:textId="3391DE2C"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(0.115)   </w:t>
            </w:r>
          </w:p>
        </w:tc>
        <w:tc>
          <w:tcPr>
            <w:tcW w:w="1152" w:type="dxa"/>
            <w:tcBorders>
              <w:top w:val="nil"/>
              <w:left w:val="nil"/>
              <w:bottom w:val="nil"/>
              <w:right w:val="nil"/>
            </w:tcBorders>
            <w:shd w:val="clear" w:color="000000" w:fill="FFFFFF"/>
            <w:noWrap/>
            <w:vAlign w:val="bottom"/>
            <w:hideMark/>
          </w:tcPr>
          <w:p w14:paraId="0F7FF0E4" w14:textId="2592354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(0.226)   </w:t>
            </w:r>
          </w:p>
        </w:tc>
      </w:tr>
      <w:tr w:rsidR="006D304B" w:rsidRPr="00A34E33" w14:paraId="2EAD85A8" w14:textId="77777777" w:rsidTr="00047A32">
        <w:trPr>
          <w:trHeight w:val="300"/>
        </w:trPr>
        <w:tc>
          <w:tcPr>
            <w:tcW w:w="2500" w:type="dxa"/>
            <w:tcBorders>
              <w:top w:val="nil"/>
              <w:left w:val="nil"/>
              <w:bottom w:val="nil"/>
              <w:right w:val="nil"/>
            </w:tcBorders>
            <w:shd w:val="clear" w:color="000000" w:fill="FFFFFF"/>
            <w:noWrap/>
            <w:vAlign w:val="bottom"/>
            <w:hideMark/>
          </w:tcPr>
          <w:p w14:paraId="22FDF23F" w14:textId="4656DB3D" w:rsidR="006D304B" w:rsidRPr="00A34E33" w:rsidRDefault="006D304B" w:rsidP="006D304B">
            <w:pPr>
              <w:spacing w:after="0" w:line="276" w:lineRule="auto"/>
              <w:rPr>
                <w:rFonts w:ascii="Times New Roman" w:hAnsi="Times New Roman" w:cs="Times New Roman"/>
              </w:rPr>
            </w:pPr>
            <w:r w:rsidRPr="00A34E33">
              <w:rPr>
                <w:rFonts w:ascii="Times New Roman" w:hAnsi="Times New Roman" w:cs="Times New Roman"/>
              </w:rPr>
              <w:t xml:space="preserve"> Routine</w:t>
            </w:r>
            <w:r w:rsidR="00184180">
              <w:rPr>
                <w:rFonts w:ascii="Times New Roman" w:hAnsi="Times New Roman" w:cs="Times New Roman"/>
              </w:rPr>
              <w:t xml:space="preserve"> </w:t>
            </w:r>
            <w:r w:rsidRPr="00A34E33">
              <w:rPr>
                <w:rFonts w:ascii="Times New Roman" w:hAnsi="Times New Roman" w:cs="Times New Roman"/>
              </w:rPr>
              <w:t>cognitive tasks</w:t>
            </w:r>
          </w:p>
        </w:tc>
        <w:tc>
          <w:tcPr>
            <w:tcW w:w="1156" w:type="dxa"/>
            <w:tcBorders>
              <w:top w:val="single" w:sz="4" w:space="0" w:color="auto"/>
              <w:left w:val="nil"/>
              <w:bottom w:val="nil"/>
              <w:right w:val="nil"/>
            </w:tcBorders>
            <w:shd w:val="clear" w:color="000000" w:fill="FFFFFF"/>
            <w:noWrap/>
            <w:vAlign w:val="bottom"/>
            <w:hideMark/>
          </w:tcPr>
          <w:p w14:paraId="03432632" w14:textId="595EEB60"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0.060   </w:t>
            </w:r>
          </w:p>
        </w:tc>
        <w:tc>
          <w:tcPr>
            <w:tcW w:w="1165" w:type="dxa"/>
            <w:tcBorders>
              <w:top w:val="single" w:sz="4" w:space="0" w:color="auto"/>
              <w:left w:val="nil"/>
              <w:bottom w:val="nil"/>
              <w:right w:val="nil"/>
            </w:tcBorders>
            <w:shd w:val="clear" w:color="000000" w:fill="FFFFFF"/>
            <w:noWrap/>
            <w:vAlign w:val="bottom"/>
            <w:hideMark/>
          </w:tcPr>
          <w:p w14:paraId="421CEE55" w14:textId="13D5035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0.044   </w:t>
            </w:r>
          </w:p>
        </w:tc>
        <w:tc>
          <w:tcPr>
            <w:tcW w:w="1154" w:type="dxa"/>
            <w:tcBorders>
              <w:top w:val="single" w:sz="4" w:space="0" w:color="auto"/>
              <w:left w:val="nil"/>
              <w:bottom w:val="nil"/>
              <w:right w:val="nil"/>
            </w:tcBorders>
            <w:shd w:val="clear" w:color="000000" w:fill="FFFFFF"/>
            <w:noWrap/>
            <w:vAlign w:val="bottom"/>
            <w:hideMark/>
          </w:tcPr>
          <w:p w14:paraId="6AF00620" w14:textId="45AC0D96"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0.075   </w:t>
            </w:r>
          </w:p>
        </w:tc>
        <w:tc>
          <w:tcPr>
            <w:tcW w:w="1421" w:type="dxa"/>
            <w:tcBorders>
              <w:top w:val="single" w:sz="4" w:space="0" w:color="auto"/>
              <w:left w:val="nil"/>
              <w:bottom w:val="nil"/>
              <w:right w:val="nil"/>
            </w:tcBorders>
            <w:shd w:val="clear" w:color="000000" w:fill="FFFFFF"/>
            <w:noWrap/>
            <w:vAlign w:val="bottom"/>
            <w:hideMark/>
          </w:tcPr>
          <w:p w14:paraId="1527E2E7" w14:textId="18BFF23B"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0.072   </w:t>
            </w:r>
          </w:p>
        </w:tc>
        <w:tc>
          <w:tcPr>
            <w:tcW w:w="1152" w:type="dxa"/>
            <w:tcBorders>
              <w:top w:val="single" w:sz="4" w:space="0" w:color="auto"/>
              <w:left w:val="nil"/>
              <w:bottom w:val="nil"/>
              <w:right w:val="nil"/>
            </w:tcBorders>
            <w:shd w:val="clear" w:color="000000" w:fill="FFFFFF"/>
            <w:noWrap/>
            <w:vAlign w:val="bottom"/>
            <w:hideMark/>
          </w:tcPr>
          <w:p w14:paraId="36387356" w14:textId="16BC6DCB"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0.108   </w:t>
            </w:r>
          </w:p>
        </w:tc>
      </w:tr>
      <w:tr w:rsidR="006D304B" w:rsidRPr="00A34E33" w14:paraId="49B7AD83" w14:textId="77777777" w:rsidTr="00047A32">
        <w:trPr>
          <w:trHeight w:val="300"/>
        </w:trPr>
        <w:tc>
          <w:tcPr>
            <w:tcW w:w="2500" w:type="dxa"/>
            <w:tcBorders>
              <w:top w:val="nil"/>
              <w:left w:val="nil"/>
              <w:bottom w:val="nil"/>
              <w:right w:val="nil"/>
            </w:tcBorders>
            <w:shd w:val="clear" w:color="000000" w:fill="FFFFFF"/>
            <w:noWrap/>
            <w:vAlign w:val="bottom"/>
            <w:hideMark/>
          </w:tcPr>
          <w:p w14:paraId="51ED4896" w14:textId="77777777" w:rsidR="006D304B" w:rsidRPr="00A34E33" w:rsidRDefault="006D304B" w:rsidP="006D304B">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17067212" w14:textId="6F731962"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(0.471)   </w:t>
            </w:r>
          </w:p>
        </w:tc>
        <w:tc>
          <w:tcPr>
            <w:tcW w:w="1165" w:type="dxa"/>
            <w:tcBorders>
              <w:top w:val="nil"/>
              <w:left w:val="nil"/>
              <w:bottom w:val="nil"/>
              <w:right w:val="nil"/>
            </w:tcBorders>
            <w:shd w:val="clear" w:color="000000" w:fill="FFFFFF"/>
            <w:noWrap/>
            <w:vAlign w:val="bottom"/>
            <w:hideMark/>
          </w:tcPr>
          <w:p w14:paraId="6D52CC44" w14:textId="2E6D2E2C"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(0.324)   </w:t>
            </w:r>
          </w:p>
        </w:tc>
        <w:tc>
          <w:tcPr>
            <w:tcW w:w="1154" w:type="dxa"/>
            <w:tcBorders>
              <w:top w:val="nil"/>
              <w:left w:val="nil"/>
              <w:bottom w:val="nil"/>
              <w:right w:val="nil"/>
            </w:tcBorders>
            <w:shd w:val="clear" w:color="000000" w:fill="FFFFFF"/>
            <w:noWrap/>
            <w:vAlign w:val="bottom"/>
            <w:hideMark/>
          </w:tcPr>
          <w:p w14:paraId="1C734198" w14:textId="33BD4651"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(0.322)   </w:t>
            </w:r>
          </w:p>
        </w:tc>
        <w:tc>
          <w:tcPr>
            <w:tcW w:w="1421" w:type="dxa"/>
            <w:tcBorders>
              <w:top w:val="nil"/>
              <w:left w:val="nil"/>
              <w:bottom w:val="nil"/>
              <w:right w:val="nil"/>
            </w:tcBorders>
            <w:shd w:val="clear" w:color="000000" w:fill="FFFFFF"/>
            <w:noWrap/>
            <w:vAlign w:val="bottom"/>
            <w:hideMark/>
          </w:tcPr>
          <w:p w14:paraId="0CA8257C" w14:textId="3FB2397D"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(0.104)   </w:t>
            </w:r>
          </w:p>
        </w:tc>
        <w:tc>
          <w:tcPr>
            <w:tcW w:w="1152" w:type="dxa"/>
            <w:tcBorders>
              <w:top w:val="nil"/>
              <w:left w:val="nil"/>
              <w:bottom w:val="nil"/>
              <w:right w:val="nil"/>
            </w:tcBorders>
            <w:shd w:val="clear" w:color="000000" w:fill="FFFFFF"/>
            <w:noWrap/>
            <w:vAlign w:val="bottom"/>
            <w:hideMark/>
          </w:tcPr>
          <w:p w14:paraId="29B2C18B" w14:textId="4075702B"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(0.248)   </w:t>
            </w:r>
          </w:p>
        </w:tc>
      </w:tr>
      <w:tr w:rsidR="006D304B" w:rsidRPr="00A34E33" w14:paraId="5C648E10" w14:textId="77777777" w:rsidTr="00047A32">
        <w:trPr>
          <w:trHeight w:val="300"/>
        </w:trPr>
        <w:tc>
          <w:tcPr>
            <w:tcW w:w="2500" w:type="dxa"/>
            <w:tcBorders>
              <w:top w:val="nil"/>
              <w:left w:val="nil"/>
              <w:bottom w:val="nil"/>
              <w:right w:val="nil"/>
            </w:tcBorders>
            <w:shd w:val="clear" w:color="000000" w:fill="FFFFFF"/>
            <w:noWrap/>
            <w:vAlign w:val="bottom"/>
            <w:hideMark/>
          </w:tcPr>
          <w:p w14:paraId="26886763" w14:textId="0D259FCF" w:rsidR="006D304B" w:rsidRPr="00A34E33" w:rsidRDefault="006D304B" w:rsidP="006D304B">
            <w:pPr>
              <w:spacing w:after="0" w:line="276" w:lineRule="auto"/>
              <w:rPr>
                <w:rFonts w:ascii="Times New Roman" w:hAnsi="Times New Roman" w:cs="Times New Roman"/>
              </w:rPr>
            </w:pPr>
            <w:r w:rsidRPr="00A34E33">
              <w:rPr>
                <w:rFonts w:ascii="Times New Roman" w:hAnsi="Times New Roman" w:cs="Times New Roman"/>
              </w:rPr>
              <w:t xml:space="preserve"> Routine</w:t>
            </w:r>
            <w:r w:rsidR="00184180">
              <w:rPr>
                <w:rFonts w:ascii="Times New Roman" w:hAnsi="Times New Roman" w:cs="Times New Roman"/>
              </w:rPr>
              <w:t xml:space="preserve"> </w:t>
            </w:r>
            <w:r w:rsidRPr="00A34E33">
              <w:rPr>
                <w:rFonts w:ascii="Times New Roman" w:hAnsi="Times New Roman" w:cs="Times New Roman"/>
              </w:rPr>
              <w:t>manual tasks</w:t>
            </w:r>
          </w:p>
        </w:tc>
        <w:tc>
          <w:tcPr>
            <w:tcW w:w="1156" w:type="dxa"/>
            <w:tcBorders>
              <w:top w:val="nil"/>
              <w:left w:val="nil"/>
              <w:bottom w:val="nil"/>
              <w:right w:val="nil"/>
            </w:tcBorders>
            <w:shd w:val="clear" w:color="000000" w:fill="FFFFFF"/>
            <w:noWrap/>
            <w:vAlign w:val="bottom"/>
            <w:hideMark/>
          </w:tcPr>
          <w:p w14:paraId="59F310E9" w14:textId="55CCCC9A"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0.009   </w:t>
            </w:r>
          </w:p>
        </w:tc>
        <w:tc>
          <w:tcPr>
            <w:tcW w:w="1165" w:type="dxa"/>
            <w:tcBorders>
              <w:top w:val="nil"/>
              <w:left w:val="nil"/>
              <w:bottom w:val="nil"/>
              <w:right w:val="nil"/>
            </w:tcBorders>
            <w:shd w:val="clear" w:color="000000" w:fill="FFFFFF"/>
            <w:noWrap/>
            <w:vAlign w:val="bottom"/>
            <w:hideMark/>
          </w:tcPr>
          <w:p w14:paraId="5CDCB394" w14:textId="2CD2113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0.082   </w:t>
            </w:r>
          </w:p>
        </w:tc>
        <w:tc>
          <w:tcPr>
            <w:tcW w:w="1154" w:type="dxa"/>
            <w:tcBorders>
              <w:top w:val="nil"/>
              <w:left w:val="nil"/>
              <w:bottom w:val="nil"/>
              <w:right w:val="nil"/>
            </w:tcBorders>
            <w:shd w:val="clear" w:color="000000" w:fill="FFFFFF"/>
            <w:noWrap/>
            <w:vAlign w:val="bottom"/>
            <w:hideMark/>
          </w:tcPr>
          <w:p w14:paraId="19E2150D" w14:textId="01217ACE"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0.093   </w:t>
            </w:r>
          </w:p>
        </w:tc>
        <w:tc>
          <w:tcPr>
            <w:tcW w:w="1421" w:type="dxa"/>
            <w:tcBorders>
              <w:top w:val="nil"/>
              <w:left w:val="nil"/>
              <w:bottom w:val="nil"/>
              <w:right w:val="nil"/>
            </w:tcBorders>
            <w:shd w:val="clear" w:color="000000" w:fill="FFFFFF"/>
            <w:noWrap/>
            <w:vAlign w:val="bottom"/>
            <w:hideMark/>
          </w:tcPr>
          <w:p w14:paraId="114E56DD" w14:textId="11EAC8E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0.040   </w:t>
            </w:r>
          </w:p>
        </w:tc>
        <w:tc>
          <w:tcPr>
            <w:tcW w:w="1152" w:type="dxa"/>
            <w:tcBorders>
              <w:top w:val="nil"/>
              <w:left w:val="nil"/>
              <w:bottom w:val="nil"/>
              <w:right w:val="nil"/>
            </w:tcBorders>
            <w:shd w:val="clear" w:color="000000" w:fill="FFFFFF"/>
            <w:noWrap/>
            <w:vAlign w:val="bottom"/>
            <w:hideMark/>
          </w:tcPr>
          <w:p w14:paraId="0567062D" w14:textId="107F7F50"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0.037   </w:t>
            </w:r>
          </w:p>
        </w:tc>
      </w:tr>
      <w:tr w:rsidR="006D304B" w:rsidRPr="00A34E33" w14:paraId="35CCA038" w14:textId="77777777" w:rsidTr="00047A32">
        <w:trPr>
          <w:trHeight w:val="300"/>
        </w:trPr>
        <w:tc>
          <w:tcPr>
            <w:tcW w:w="2500" w:type="dxa"/>
            <w:tcBorders>
              <w:top w:val="nil"/>
              <w:left w:val="nil"/>
              <w:bottom w:val="single" w:sz="4" w:space="0" w:color="auto"/>
              <w:right w:val="nil"/>
            </w:tcBorders>
            <w:shd w:val="clear" w:color="000000" w:fill="FFFFFF"/>
            <w:noWrap/>
            <w:vAlign w:val="bottom"/>
            <w:hideMark/>
          </w:tcPr>
          <w:p w14:paraId="18AAF1FA" w14:textId="77777777" w:rsidR="006D304B" w:rsidRPr="00A34E33" w:rsidRDefault="006D304B" w:rsidP="006D304B">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7111C874" w14:textId="76EE3A92"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(0.299)   </w:t>
            </w:r>
          </w:p>
        </w:tc>
        <w:tc>
          <w:tcPr>
            <w:tcW w:w="1165" w:type="dxa"/>
            <w:tcBorders>
              <w:top w:val="nil"/>
              <w:left w:val="nil"/>
              <w:bottom w:val="single" w:sz="4" w:space="0" w:color="auto"/>
              <w:right w:val="nil"/>
            </w:tcBorders>
            <w:shd w:val="clear" w:color="000000" w:fill="FFFFFF"/>
            <w:noWrap/>
            <w:vAlign w:val="bottom"/>
            <w:hideMark/>
          </w:tcPr>
          <w:p w14:paraId="5243F2AA" w14:textId="2D7552B8"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(0.189)   </w:t>
            </w:r>
          </w:p>
        </w:tc>
        <w:tc>
          <w:tcPr>
            <w:tcW w:w="1154" w:type="dxa"/>
            <w:tcBorders>
              <w:top w:val="nil"/>
              <w:left w:val="nil"/>
              <w:bottom w:val="single" w:sz="4" w:space="0" w:color="auto"/>
              <w:right w:val="nil"/>
            </w:tcBorders>
            <w:shd w:val="clear" w:color="000000" w:fill="FFFFFF"/>
            <w:noWrap/>
            <w:vAlign w:val="bottom"/>
            <w:hideMark/>
          </w:tcPr>
          <w:p w14:paraId="13C14C96" w14:textId="722FEFA7"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(0.241)   </w:t>
            </w:r>
          </w:p>
        </w:tc>
        <w:tc>
          <w:tcPr>
            <w:tcW w:w="1421" w:type="dxa"/>
            <w:tcBorders>
              <w:top w:val="nil"/>
              <w:left w:val="nil"/>
              <w:bottom w:val="single" w:sz="4" w:space="0" w:color="auto"/>
              <w:right w:val="nil"/>
            </w:tcBorders>
            <w:shd w:val="clear" w:color="000000" w:fill="FFFFFF"/>
            <w:noWrap/>
            <w:vAlign w:val="bottom"/>
            <w:hideMark/>
          </w:tcPr>
          <w:p w14:paraId="79A3CE63" w14:textId="7859F8CB"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(0.112)   </w:t>
            </w:r>
          </w:p>
        </w:tc>
        <w:tc>
          <w:tcPr>
            <w:tcW w:w="1152" w:type="dxa"/>
            <w:tcBorders>
              <w:top w:val="nil"/>
              <w:left w:val="nil"/>
              <w:bottom w:val="single" w:sz="4" w:space="0" w:color="auto"/>
              <w:right w:val="nil"/>
            </w:tcBorders>
            <w:shd w:val="clear" w:color="000000" w:fill="FFFFFF"/>
            <w:noWrap/>
            <w:vAlign w:val="bottom"/>
            <w:hideMark/>
          </w:tcPr>
          <w:p w14:paraId="1C319923" w14:textId="5DFC79F4" w:rsidR="006D304B" w:rsidRPr="00A34E33" w:rsidRDefault="006D304B" w:rsidP="006D304B">
            <w:pPr>
              <w:spacing w:after="0" w:line="276" w:lineRule="auto"/>
              <w:jc w:val="center"/>
              <w:rPr>
                <w:rFonts w:ascii="Times New Roman" w:hAnsi="Times New Roman" w:cs="Times New Roman"/>
              </w:rPr>
            </w:pPr>
            <w:r w:rsidRPr="00A34E33">
              <w:rPr>
                <w:rFonts w:ascii="Times New Roman" w:hAnsi="Times New Roman" w:cs="Times New Roman"/>
              </w:rPr>
              <w:t xml:space="preserve"> (0.127)   </w:t>
            </w:r>
          </w:p>
        </w:tc>
      </w:tr>
      <w:tr w:rsidR="00E553F6" w:rsidRPr="00A34E33" w14:paraId="4162FFBE" w14:textId="77777777" w:rsidTr="00047A32">
        <w:trPr>
          <w:trHeight w:val="300"/>
        </w:trPr>
        <w:tc>
          <w:tcPr>
            <w:tcW w:w="2500" w:type="dxa"/>
            <w:tcBorders>
              <w:top w:val="single" w:sz="4" w:space="0" w:color="auto"/>
              <w:left w:val="nil"/>
              <w:bottom w:val="nil"/>
              <w:right w:val="nil"/>
            </w:tcBorders>
            <w:shd w:val="clear" w:color="000000" w:fill="FFFFFF"/>
            <w:noWrap/>
            <w:vAlign w:val="bottom"/>
          </w:tcPr>
          <w:p w14:paraId="062B4948" w14:textId="77708A35" w:rsidR="00E553F6" w:rsidRPr="00A34E33" w:rsidRDefault="00E553F6" w:rsidP="00BC778C">
            <w:pPr>
              <w:spacing w:after="0" w:line="276" w:lineRule="auto"/>
              <w:rPr>
                <w:rFonts w:ascii="Times New Roman" w:hAnsi="Times New Roman" w:cs="Times New Roman"/>
                <w:b/>
                <w:bCs/>
              </w:rPr>
            </w:pPr>
            <w:r w:rsidRPr="00A34E33">
              <w:rPr>
                <w:rFonts w:ascii="Times New Roman" w:hAnsi="Times New Roman" w:cs="Times New Roman"/>
                <w:b/>
                <w:bCs/>
              </w:rPr>
              <w:t>Tasks</w:t>
            </w:r>
          </w:p>
        </w:tc>
        <w:tc>
          <w:tcPr>
            <w:tcW w:w="1156" w:type="dxa"/>
            <w:tcBorders>
              <w:top w:val="single" w:sz="4" w:space="0" w:color="auto"/>
              <w:left w:val="nil"/>
              <w:bottom w:val="nil"/>
              <w:right w:val="nil"/>
            </w:tcBorders>
            <w:shd w:val="clear" w:color="000000" w:fill="FFFFFF"/>
            <w:noWrap/>
            <w:vAlign w:val="bottom"/>
          </w:tcPr>
          <w:p w14:paraId="45A706D4" w14:textId="77777777" w:rsidR="00E553F6" w:rsidRPr="00A34E33" w:rsidRDefault="00E553F6" w:rsidP="00BC778C">
            <w:pPr>
              <w:spacing w:after="0" w:line="276" w:lineRule="auto"/>
              <w:jc w:val="center"/>
              <w:rPr>
                <w:rFonts w:ascii="Times New Roman" w:hAnsi="Times New Roman" w:cs="Times New Roman"/>
              </w:rPr>
            </w:pPr>
          </w:p>
        </w:tc>
        <w:tc>
          <w:tcPr>
            <w:tcW w:w="1165" w:type="dxa"/>
            <w:tcBorders>
              <w:top w:val="single" w:sz="4" w:space="0" w:color="auto"/>
              <w:left w:val="nil"/>
              <w:bottom w:val="nil"/>
              <w:right w:val="nil"/>
            </w:tcBorders>
            <w:shd w:val="clear" w:color="000000" w:fill="FFFFFF"/>
            <w:noWrap/>
            <w:vAlign w:val="bottom"/>
          </w:tcPr>
          <w:p w14:paraId="33BDCB48" w14:textId="77777777" w:rsidR="00E553F6" w:rsidRPr="00A34E33" w:rsidRDefault="00E553F6" w:rsidP="00BC778C">
            <w:pPr>
              <w:spacing w:after="0" w:line="276" w:lineRule="auto"/>
              <w:jc w:val="center"/>
              <w:rPr>
                <w:rFonts w:ascii="Times New Roman" w:hAnsi="Times New Roman" w:cs="Times New Roman"/>
              </w:rPr>
            </w:pPr>
          </w:p>
        </w:tc>
        <w:tc>
          <w:tcPr>
            <w:tcW w:w="1154" w:type="dxa"/>
            <w:tcBorders>
              <w:top w:val="single" w:sz="4" w:space="0" w:color="auto"/>
              <w:left w:val="nil"/>
              <w:bottom w:val="nil"/>
              <w:right w:val="nil"/>
            </w:tcBorders>
            <w:shd w:val="clear" w:color="000000" w:fill="FFFFFF"/>
            <w:noWrap/>
            <w:vAlign w:val="bottom"/>
          </w:tcPr>
          <w:p w14:paraId="132C61F3" w14:textId="77777777" w:rsidR="00E553F6" w:rsidRPr="00A34E33" w:rsidRDefault="00E553F6" w:rsidP="00BC778C">
            <w:pPr>
              <w:spacing w:after="0" w:line="276" w:lineRule="auto"/>
              <w:jc w:val="center"/>
              <w:rPr>
                <w:rFonts w:ascii="Times New Roman" w:hAnsi="Times New Roman" w:cs="Times New Roman"/>
              </w:rPr>
            </w:pPr>
          </w:p>
        </w:tc>
        <w:tc>
          <w:tcPr>
            <w:tcW w:w="1421" w:type="dxa"/>
            <w:tcBorders>
              <w:top w:val="single" w:sz="4" w:space="0" w:color="auto"/>
              <w:left w:val="nil"/>
              <w:bottom w:val="nil"/>
              <w:right w:val="nil"/>
            </w:tcBorders>
            <w:shd w:val="clear" w:color="000000" w:fill="FFFFFF"/>
            <w:noWrap/>
            <w:vAlign w:val="bottom"/>
          </w:tcPr>
          <w:p w14:paraId="28B6641F" w14:textId="77777777" w:rsidR="00E553F6" w:rsidRPr="00A34E33" w:rsidRDefault="00E553F6" w:rsidP="00BC778C">
            <w:pPr>
              <w:spacing w:after="0" w:line="276" w:lineRule="auto"/>
              <w:jc w:val="center"/>
              <w:rPr>
                <w:rFonts w:ascii="Times New Roman" w:hAnsi="Times New Roman" w:cs="Times New Roman"/>
              </w:rPr>
            </w:pPr>
          </w:p>
        </w:tc>
        <w:tc>
          <w:tcPr>
            <w:tcW w:w="1152" w:type="dxa"/>
            <w:tcBorders>
              <w:top w:val="single" w:sz="4" w:space="0" w:color="auto"/>
              <w:left w:val="nil"/>
              <w:bottom w:val="nil"/>
              <w:right w:val="nil"/>
            </w:tcBorders>
            <w:shd w:val="clear" w:color="000000" w:fill="FFFFFF"/>
            <w:noWrap/>
            <w:vAlign w:val="bottom"/>
          </w:tcPr>
          <w:p w14:paraId="782BBF9E" w14:textId="77777777" w:rsidR="00E553F6" w:rsidRPr="00A34E33" w:rsidRDefault="00E553F6" w:rsidP="00BC778C">
            <w:pPr>
              <w:spacing w:after="0" w:line="276" w:lineRule="auto"/>
              <w:jc w:val="center"/>
              <w:rPr>
                <w:rFonts w:ascii="Times New Roman" w:hAnsi="Times New Roman" w:cs="Times New Roman"/>
              </w:rPr>
            </w:pPr>
          </w:p>
        </w:tc>
      </w:tr>
      <w:tr w:rsidR="00F55714" w:rsidRPr="00A34E33" w14:paraId="3D9294CD" w14:textId="77777777" w:rsidTr="00047A32">
        <w:trPr>
          <w:trHeight w:val="300"/>
        </w:trPr>
        <w:tc>
          <w:tcPr>
            <w:tcW w:w="2500" w:type="dxa"/>
            <w:tcBorders>
              <w:top w:val="nil"/>
              <w:left w:val="nil"/>
              <w:bottom w:val="nil"/>
              <w:right w:val="nil"/>
            </w:tcBorders>
            <w:shd w:val="clear" w:color="000000" w:fill="FFFFFF"/>
            <w:noWrap/>
            <w:vAlign w:val="bottom"/>
            <w:hideMark/>
          </w:tcPr>
          <w:p w14:paraId="0DF9F2DE" w14:textId="77777777" w:rsidR="00F55714" w:rsidRPr="00A34E33" w:rsidRDefault="00F55714" w:rsidP="00F55714">
            <w:pPr>
              <w:spacing w:after="0" w:line="276" w:lineRule="auto"/>
              <w:rPr>
                <w:rFonts w:ascii="Times New Roman" w:hAnsi="Times New Roman" w:cs="Times New Roman"/>
              </w:rPr>
            </w:pPr>
            <w:r w:rsidRPr="00A34E33">
              <w:rPr>
                <w:rFonts w:ascii="Times New Roman" w:hAnsi="Times New Roman" w:cs="Times New Roman"/>
              </w:rPr>
              <w:t xml:space="preserve"> Physical tasks </w:t>
            </w:r>
          </w:p>
        </w:tc>
        <w:tc>
          <w:tcPr>
            <w:tcW w:w="1156" w:type="dxa"/>
            <w:tcBorders>
              <w:top w:val="nil"/>
              <w:left w:val="nil"/>
              <w:bottom w:val="nil"/>
              <w:right w:val="nil"/>
            </w:tcBorders>
            <w:shd w:val="clear" w:color="000000" w:fill="FFFFFF"/>
            <w:noWrap/>
            <w:vAlign w:val="bottom"/>
            <w:hideMark/>
          </w:tcPr>
          <w:p w14:paraId="48E6F621" w14:textId="2AF65D40"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0.636   </w:t>
            </w:r>
          </w:p>
        </w:tc>
        <w:tc>
          <w:tcPr>
            <w:tcW w:w="1165" w:type="dxa"/>
            <w:tcBorders>
              <w:top w:val="nil"/>
              <w:left w:val="nil"/>
              <w:bottom w:val="nil"/>
              <w:right w:val="nil"/>
            </w:tcBorders>
            <w:shd w:val="clear" w:color="000000" w:fill="FFFFFF"/>
            <w:noWrap/>
            <w:vAlign w:val="bottom"/>
            <w:hideMark/>
          </w:tcPr>
          <w:p w14:paraId="5F7D34C4" w14:textId="772993DD"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0.378*  </w:t>
            </w:r>
          </w:p>
        </w:tc>
        <w:tc>
          <w:tcPr>
            <w:tcW w:w="1154" w:type="dxa"/>
            <w:tcBorders>
              <w:top w:val="nil"/>
              <w:left w:val="nil"/>
              <w:bottom w:val="nil"/>
              <w:right w:val="nil"/>
            </w:tcBorders>
            <w:shd w:val="clear" w:color="000000" w:fill="FFFFFF"/>
            <w:noWrap/>
            <w:vAlign w:val="bottom"/>
            <w:hideMark/>
          </w:tcPr>
          <w:p w14:paraId="615E28CE" w14:textId="70E68DE1"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0.088   </w:t>
            </w:r>
          </w:p>
        </w:tc>
        <w:tc>
          <w:tcPr>
            <w:tcW w:w="1421" w:type="dxa"/>
            <w:tcBorders>
              <w:top w:val="nil"/>
              <w:left w:val="nil"/>
              <w:bottom w:val="nil"/>
              <w:right w:val="nil"/>
            </w:tcBorders>
            <w:shd w:val="clear" w:color="000000" w:fill="FFFFFF"/>
            <w:noWrap/>
            <w:vAlign w:val="bottom"/>
            <w:hideMark/>
          </w:tcPr>
          <w:p w14:paraId="74504C5C" w14:textId="78CA3B5C"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0.251   </w:t>
            </w:r>
          </w:p>
        </w:tc>
        <w:tc>
          <w:tcPr>
            <w:tcW w:w="1152" w:type="dxa"/>
            <w:tcBorders>
              <w:top w:val="nil"/>
              <w:left w:val="nil"/>
              <w:bottom w:val="nil"/>
              <w:right w:val="nil"/>
            </w:tcBorders>
            <w:shd w:val="clear" w:color="000000" w:fill="FFFFFF"/>
            <w:noWrap/>
            <w:vAlign w:val="bottom"/>
            <w:hideMark/>
          </w:tcPr>
          <w:p w14:paraId="478E6A58" w14:textId="111A789A"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0.597***</w:t>
            </w:r>
          </w:p>
        </w:tc>
      </w:tr>
      <w:tr w:rsidR="00F55714" w:rsidRPr="00A34E33" w14:paraId="61660D75" w14:textId="77777777" w:rsidTr="00047A32">
        <w:trPr>
          <w:trHeight w:val="300"/>
        </w:trPr>
        <w:tc>
          <w:tcPr>
            <w:tcW w:w="2500" w:type="dxa"/>
            <w:tcBorders>
              <w:top w:val="nil"/>
              <w:left w:val="nil"/>
              <w:bottom w:val="nil"/>
              <w:right w:val="nil"/>
            </w:tcBorders>
            <w:shd w:val="clear" w:color="000000" w:fill="FFFFFF"/>
            <w:noWrap/>
            <w:vAlign w:val="bottom"/>
            <w:hideMark/>
          </w:tcPr>
          <w:p w14:paraId="3B63465A" w14:textId="77777777" w:rsidR="00F55714" w:rsidRPr="00A34E33" w:rsidRDefault="00F55714" w:rsidP="00F55714">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6A8EC847" w14:textId="55C3A83D"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(0.480)   </w:t>
            </w:r>
          </w:p>
        </w:tc>
        <w:tc>
          <w:tcPr>
            <w:tcW w:w="1165" w:type="dxa"/>
            <w:tcBorders>
              <w:top w:val="nil"/>
              <w:left w:val="nil"/>
              <w:bottom w:val="nil"/>
              <w:right w:val="nil"/>
            </w:tcBorders>
            <w:shd w:val="clear" w:color="000000" w:fill="FFFFFF"/>
            <w:noWrap/>
            <w:vAlign w:val="bottom"/>
            <w:hideMark/>
          </w:tcPr>
          <w:p w14:paraId="02A646FB" w14:textId="5788EE04"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(0.224)   </w:t>
            </w:r>
          </w:p>
        </w:tc>
        <w:tc>
          <w:tcPr>
            <w:tcW w:w="1154" w:type="dxa"/>
            <w:tcBorders>
              <w:top w:val="nil"/>
              <w:left w:val="nil"/>
              <w:bottom w:val="nil"/>
              <w:right w:val="nil"/>
            </w:tcBorders>
            <w:shd w:val="clear" w:color="000000" w:fill="FFFFFF"/>
            <w:noWrap/>
            <w:vAlign w:val="bottom"/>
            <w:hideMark/>
          </w:tcPr>
          <w:p w14:paraId="3FFDAFF9" w14:textId="55760F30"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(0.402)   </w:t>
            </w:r>
          </w:p>
        </w:tc>
        <w:tc>
          <w:tcPr>
            <w:tcW w:w="1421" w:type="dxa"/>
            <w:tcBorders>
              <w:top w:val="nil"/>
              <w:left w:val="nil"/>
              <w:bottom w:val="nil"/>
              <w:right w:val="nil"/>
            </w:tcBorders>
            <w:shd w:val="clear" w:color="000000" w:fill="FFFFFF"/>
            <w:noWrap/>
            <w:vAlign w:val="bottom"/>
            <w:hideMark/>
          </w:tcPr>
          <w:p w14:paraId="0254C46C" w14:textId="61895BA6"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(0.158)   </w:t>
            </w:r>
          </w:p>
        </w:tc>
        <w:tc>
          <w:tcPr>
            <w:tcW w:w="1152" w:type="dxa"/>
            <w:tcBorders>
              <w:top w:val="nil"/>
              <w:left w:val="nil"/>
              <w:bottom w:val="nil"/>
              <w:right w:val="nil"/>
            </w:tcBorders>
            <w:shd w:val="clear" w:color="000000" w:fill="FFFFFF"/>
            <w:noWrap/>
            <w:vAlign w:val="bottom"/>
            <w:hideMark/>
          </w:tcPr>
          <w:p w14:paraId="09000900" w14:textId="76A63CDD"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(0.208)   </w:t>
            </w:r>
          </w:p>
        </w:tc>
      </w:tr>
      <w:tr w:rsidR="00F55714" w:rsidRPr="00A34E33" w14:paraId="01C62666" w14:textId="77777777" w:rsidTr="00047A32">
        <w:trPr>
          <w:trHeight w:val="300"/>
        </w:trPr>
        <w:tc>
          <w:tcPr>
            <w:tcW w:w="2500" w:type="dxa"/>
            <w:tcBorders>
              <w:top w:val="nil"/>
              <w:left w:val="nil"/>
              <w:bottom w:val="nil"/>
              <w:right w:val="nil"/>
            </w:tcBorders>
            <w:shd w:val="clear" w:color="000000" w:fill="FFFFFF"/>
            <w:noWrap/>
            <w:vAlign w:val="bottom"/>
            <w:hideMark/>
          </w:tcPr>
          <w:p w14:paraId="231F24C7" w14:textId="77777777" w:rsidR="00F55714" w:rsidRPr="00A34E33" w:rsidRDefault="00F55714" w:rsidP="00F55714">
            <w:pPr>
              <w:spacing w:after="0" w:line="276" w:lineRule="auto"/>
              <w:rPr>
                <w:rFonts w:ascii="Times New Roman" w:hAnsi="Times New Roman" w:cs="Times New Roman"/>
              </w:rPr>
            </w:pPr>
            <w:r w:rsidRPr="00A34E33">
              <w:rPr>
                <w:rFonts w:ascii="Times New Roman" w:hAnsi="Times New Roman" w:cs="Times New Roman"/>
              </w:rPr>
              <w:t xml:space="preserve"> Intellectual tasks</w:t>
            </w:r>
          </w:p>
        </w:tc>
        <w:tc>
          <w:tcPr>
            <w:tcW w:w="1156" w:type="dxa"/>
            <w:tcBorders>
              <w:top w:val="nil"/>
              <w:left w:val="nil"/>
              <w:bottom w:val="nil"/>
              <w:right w:val="nil"/>
            </w:tcBorders>
            <w:shd w:val="clear" w:color="000000" w:fill="FFFFFF"/>
            <w:noWrap/>
            <w:vAlign w:val="bottom"/>
            <w:hideMark/>
          </w:tcPr>
          <w:p w14:paraId="7CD2A455" w14:textId="3F917467"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0.264   </w:t>
            </w:r>
          </w:p>
        </w:tc>
        <w:tc>
          <w:tcPr>
            <w:tcW w:w="1165" w:type="dxa"/>
            <w:tcBorders>
              <w:top w:val="nil"/>
              <w:left w:val="nil"/>
              <w:bottom w:val="nil"/>
              <w:right w:val="nil"/>
            </w:tcBorders>
            <w:shd w:val="clear" w:color="000000" w:fill="FFFFFF"/>
            <w:noWrap/>
            <w:vAlign w:val="bottom"/>
            <w:hideMark/>
          </w:tcPr>
          <w:p w14:paraId="37F73A01" w14:textId="6D66A7C2"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0.420   </w:t>
            </w:r>
          </w:p>
        </w:tc>
        <w:tc>
          <w:tcPr>
            <w:tcW w:w="1154" w:type="dxa"/>
            <w:tcBorders>
              <w:top w:val="nil"/>
              <w:left w:val="nil"/>
              <w:bottom w:val="nil"/>
              <w:right w:val="nil"/>
            </w:tcBorders>
            <w:shd w:val="clear" w:color="000000" w:fill="FFFFFF"/>
            <w:noWrap/>
            <w:vAlign w:val="bottom"/>
            <w:hideMark/>
          </w:tcPr>
          <w:p w14:paraId="22790C36" w14:textId="7CC0D368"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0.266   </w:t>
            </w:r>
          </w:p>
        </w:tc>
        <w:tc>
          <w:tcPr>
            <w:tcW w:w="1421" w:type="dxa"/>
            <w:tcBorders>
              <w:top w:val="nil"/>
              <w:left w:val="nil"/>
              <w:bottom w:val="nil"/>
              <w:right w:val="nil"/>
            </w:tcBorders>
            <w:shd w:val="clear" w:color="000000" w:fill="FFFFFF"/>
            <w:noWrap/>
            <w:vAlign w:val="bottom"/>
            <w:hideMark/>
          </w:tcPr>
          <w:p w14:paraId="18D630E9" w14:textId="6B672954"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0.210   </w:t>
            </w:r>
          </w:p>
        </w:tc>
        <w:tc>
          <w:tcPr>
            <w:tcW w:w="1152" w:type="dxa"/>
            <w:tcBorders>
              <w:top w:val="nil"/>
              <w:left w:val="nil"/>
              <w:bottom w:val="nil"/>
              <w:right w:val="nil"/>
            </w:tcBorders>
            <w:shd w:val="clear" w:color="000000" w:fill="FFFFFF"/>
            <w:noWrap/>
            <w:vAlign w:val="bottom"/>
            <w:hideMark/>
          </w:tcPr>
          <w:p w14:paraId="6C1F2472" w14:textId="4A2B5FB2"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0.632*  </w:t>
            </w:r>
          </w:p>
        </w:tc>
      </w:tr>
      <w:tr w:rsidR="00F55714" w:rsidRPr="00A34E33" w14:paraId="1A4993F5" w14:textId="77777777" w:rsidTr="00047A32">
        <w:trPr>
          <w:trHeight w:val="300"/>
        </w:trPr>
        <w:tc>
          <w:tcPr>
            <w:tcW w:w="2500" w:type="dxa"/>
            <w:tcBorders>
              <w:top w:val="nil"/>
              <w:left w:val="nil"/>
              <w:bottom w:val="nil"/>
              <w:right w:val="nil"/>
            </w:tcBorders>
            <w:shd w:val="clear" w:color="000000" w:fill="FFFFFF"/>
            <w:noWrap/>
            <w:vAlign w:val="bottom"/>
            <w:hideMark/>
          </w:tcPr>
          <w:p w14:paraId="29BBC9A2" w14:textId="77777777" w:rsidR="00F55714" w:rsidRPr="00A34E33" w:rsidRDefault="00F55714" w:rsidP="00F55714">
            <w:pPr>
              <w:spacing w:after="0" w:line="276" w:lineRule="auto"/>
              <w:rPr>
                <w:rFonts w:ascii="Times New Roman" w:hAnsi="Times New Roman" w:cs="Times New Roman"/>
              </w:rPr>
            </w:pPr>
          </w:p>
        </w:tc>
        <w:tc>
          <w:tcPr>
            <w:tcW w:w="1156" w:type="dxa"/>
            <w:tcBorders>
              <w:top w:val="nil"/>
              <w:left w:val="nil"/>
              <w:bottom w:val="nil"/>
              <w:right w:val="nil"/>
            </w:tcBorders>
            <w:shd w:val="clear" w:color="000000" w:fill="FFFFFF"/>
            <w:noWrap/>
            <w:vAlign w:val="bottom"/>
            <w:hideMark/>
          </w:tcPr>
          <w:p w14:paraId="243316A2" w14:textId="61E71A99"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(0.413)   </w:t>
            </w:r>
          </w:p>
        </w:tc>
        <w:tc>
          <w:tcPr>
            <w:tcW w:w="1165" w:type="dxa"/>
            <w:tcBorders>
              <w:top w:val="nil"/>
              <w:left w:val="nil"/>
              <w:bottom w:val="nil"/>
              <w:right w:val="nil"/>
            </w:tcBorders>
            <w:shd w:val="clear" w:color="000000" w:fill="FFFFFF"/>
            <w:noWrap/>
            <w:vAlign w:val="bottom"/>
            <w:hideMark/>
          </w:tcPr>
          <w:p w14:paraId="56F819F8" w14:textId="2EA9B817"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(0.277)   </w:t>
            </w:r>
          </w:p>
        </w:tc>
        <w:tc>
          <w:tcPr>
            <w:tcW w:w="1154" w:type="dxa"/>
            <w:tcBorders>
              <w:top w:val="nil"/>
              <w:left w:val="nil"/>
              <w:bottom w:val="nil"/>
              <w:right w:val="nil"/>
            </w:tcBorders>
            <w:shd w:val="clear" w:color="000000" w:fill="FFFFFF"/>
            <w:noWrap/>
            <w:vAlign w:val="bottom"/>
            <w:hideMark/>
          </w:tcPr>
          <w:p w14:paraId="07092620" w14:textId="11507BA3"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(0.372)   </w:t>
            </w:r>
          </w:p>
        </w:tc>
        <w:tc>
          <w:tcPr>
            <w:tcW w:w="1421" w:type="dxa"/>
            <w:tcBorders>
              <w:top w:val="nil"/>
              <w:left w:val="nil"/>
              <w:bottom w:val="nil"/>
              <w:right w:val="nil"/>
            </w:tcBorders>
            <w:shd w:val="clear" w:color="000000" w:fill="FFFFFF"/>
            <w:noWrap/>
            <w:vAlign w:val="bottom"/>
            <w:hideMark/>
          </w:tcPr>
          <w:p w14:paraId="050843BD" w14:textId="40F95B45"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(0.131)   </w:t>
            </w:r>
          </w:p>
        </w:tc>
        <w:tc>
          <w:tcPr>
            <w:tcW w:w="1152" w:type="dxa"/>
            <w:tcBorders>
              <w:top w:val="nil"/>
              <w:left w:val="nil"/>
              <w:bottom w:val="nil"/>
              <w:right w:val="nil"/>
            </w:tcBorders>
            <w:shd w:val="clear" w:color="000000" w:fill="FFFFFF"/>
            <w:noWrap/>
            <w:vAlign w:val="bottom"/>
            <w:hideMark/>
          </w:tcPr>
          <w:p w14:paraId="291B6049" w14:textId="61F61882"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(0.328)   </w:t>
            </w:r>
          </w:p>
        </w:tc>
      </w:tr>
      <w:tr w:rsidR="00F55714" w:rsidRPr="00A34E33" w14:paraId="7F8AE325" w14:textId="77777777" w:rsidTr="00047A32">
        <w:trPr>
          <w:trHeight w:val="300"/>
        </w:trPr>
        <w:tc>
          <w:tcPr>
            <w:tcW w:w="2500" w:type="dxa"/>
            <w:tcBorders>
              <w:top w:val="nil"/>
              <w:left w:val="nil"/>
              <w:bottom w:val="nil"/>
              <w:right w:val="nil"/>
            </w:tcBorders>
            <w:shd w:val="clear" w:color="000000" w:fill="FFFFFF"/>
            <w:noWrap/>
            <w:vAlign w:val="bottom"/>
            <w:hideMark/>
          </w:tcPr>
          <w:p w14:paraId="13BDE3C4" w14:textId="77777777" w:rsidR="00F55714" w:rsidRPr="00A34E33" w:rsidRDefault="00F55714" w:rsidP="00F55714">
            <w:pPr>
              <w:spacing w:after="0" w:line="276" w:lineRule="auto"/>
              <w:rPr>
                <w:rFonts w:ascii="Times New Roman" w:hAnsi="Times New Roman" w:cs="Times New Roman"/>
              </w:rPr>
            </w:pPr>
            <w:r w:rsidRPr="00A34E33">
              <w:rPr>
                <w:rFonts w:ascii="Times New Roman" w:hAnsi="Times New Roman" w:cs="Times New Roman"/>
              </w:rPr>
              <w:t xml:space="preserve"> Social tasks </w:t>
            </w:r>
          </w:p>
        </w:tc>
        <w:tc>
          <w:tcPr>
            <w:tcW w:w="1156" w:type="dxa"/>
            <w:tcBorders>
              <w:top w:val="nil"/>
              <w:left w:val="nil"/>
              <w:bottom w:val="nil"/>
              <w:right w:val="nil"/>
            </w:tcBorders>
            <w:shd w:val="clear" w:color="000000" w:fill="FFFFFF"/>
            <w:noWrap/>
            <w:vAlign w:val="bottom"/>
            <w:hideMark/>
          </w:tcPr>
          <w:p w14:paraId="76D78DCC" w14:textId="7D03060E"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1.128** </w:t>
            </w:r>
          </w:p>
        </w:tc>
        <w:tc>
          <w:tcPr>
            <w:tcW w:w="1165" w:type="dxa"/>
            <w:tcBorders>
              <w:top w:val="nil"/>
              <w:left w:val="nil"/>
              <w:bottom w:val="nil"/>
              <w:right w:val="nil"/>
            </w:tcBorders>
            <w:shd w:val="clear" w:color="000000" w:fill="FFFFFF"/>
            <w:noWrap/>
            <w:vAlign w:val="bottom"/>
            <w:hideMark/>
          </w:tcPr>
          <w:p w14:paraId="4667C2C5" w14:textId="5740B99D"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0.314   </w:t>
            </w:r>
          </w:p>
        </w:tc>
        <w:tc>
          <w:tcPr>
            <w:tcW w:w="1154" w:type="dxa"/>
            <w:tcBorders>
              <w:top w:val="nil"/>
              <w:left w:val="nil"/>
              <w:bottom w:val="nil"/>
              <w:right w:val="nil"/>
            </w:tcBorders>
            <w:shd w:val="clear" w:color="000000" w:fill="FFFFFF"/>
            <w:noWrap/>
            <w:vAlign w:val="bottom"/>
            <w:hideMark/>
          </w:tcPr>
          <w:p w14:paraId="15A7DC8E" w14:textId="30983233"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0.946*  </w:t>
            </w:r>
          </w:p>
        </w:tc>
        <w:tc>
          <w:tcPr>
            <w:tcW w:w="1421" w:type="dxa"/>
            <w:tcBorders>
              <w:top w:val="nil"/>
              <w:left w:val="nil"/>
              <w:bottom w:val="nil"/>
              <w:right w:val="nil"/>
            </w:tcBorders>
            <w:shd w:val="clear" w:color="000000" w:fill="FFFFFF"/>
            <w:noWrap/>
            <w:vAlign w:val="bottom"/>
            <w:hideMark/>
          </w:tcPr>
          <w:p w14:paraId="63C4F705" w14:textId="780C317B"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w:t>
            </w:r>
            <w:r w:rsidRPr="00A34E33">
              <w:rPr>
                <w:rFonts w:ascii="Times New Roman" w:hAnsi="Times New Roman" w:cs="Times New Roman"/>
              </w:rPr>
              <w:t xml:space="preserve">0.185   </w:t>
            </w:r>
          </w:p>
        </w:tc>
        <w:tc>
          <w:tcPr>
            <w:tcW w:w="1152" w:type="dxa"/>
            <w:tcBorders>
              <w:top w:val="nil"/>
              <w:left w:val="nil"/>
              <w:bottom w:val="nil"/>
              <w:right w:val="nil"/>
            </w:tcBorders>
            <w:shd w:val="clear" w:color="000000" w:fill="FFFFFF"/>
            <w:noWrap/>
            <w:vAlign w:val="bottom"/>
            <w:hideMark/>
          </w:tcPr>
          <w:p w14:paraId="164566F1" w14:textId="2D304678"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0.053   </w:t>
            </w:r>
          </w:p>
        </w:tc>
      </w:tr>
      <w:tr w:rsidR="00F55714" w:rsidRPr="00A34E33" w14:paraId="366C0BA8" w14:textId="77777777" w:rsidTr="00047A32">
        <w:trPr>
          <w:trHeight w:val="300"/>
        </w:trPr>
        <w:tc>
          <w:tcPr>
            <w:tcW w:w="2500" w:type="dxa"/>
            <w:tcBorders>
              <w:top w:val="nil"/>
              <w:left w:val="nil"/>
              <w:bottom w:val="single" w:sz="4" w:space="0" w:color="auto"/>
              <w:right w:val="nil"/>
            </w:tcBorders>
            <w:shd w:val="clear" w:color="000000" w:fill="FFFFFF"/>
            <w:noWrap/>
            <w:hideMark/>
          </w:tcPr>
          <w:p w14:paraId="0E38FA1B" w14:textId="77777777" w:rsidR="00F55714" w:rsidRPr="00A34E33" w:rsidRDefault="00F55714" w:rsidP="00F55714">
            <w:pPr>
              <w:spacing w:after="0" w:line="276" w:lineRule="auto"/>
              <w:rPr>
                <w:rFonts w:ascii="Times New Roman" w:hAnsi="Times New Roman" w:cs="Times New Roman"/>
              </w:rPr>
            </w:pPr>
          </w:p>
        </w:tc>
        <w:tc>
          <w:tcPr>
            <w:tcW w:w="1156" w:type="dxa"/>
            <w:tcBorders>
              <w:top w:val="nil"/>
              <w:left w:val="nil"/>
              <w:bottom w:val="single" w:sz="4" w:space="0" w:color="auto"/>
              <w:right w:val="nil"/>
            </w:tcBorders>
            <w:shd w:val="clear" w:color="000000" w:fill="FFFFFF"/>
            <w:noWrap/>
            <w:vAlign w:val="bottom"/>
            <w:hideMark/>
          </w:tcPr>
          <w:p w14:paraId="3ADF946F" w14:textId="6110D02B"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(0.569)   </w:t>
            </w:r>
          </w:p>
        </w:tc>
        <w:tc>
          <w:tcPr>
            <w:tcW w:w="1165" w:type="dxa"/>
            <w:tcBorders>
              <w:top w:val="nil"/>
              <w:left w:val="nil"/>
              <w:bottom w:val="single" w:sz="4" w:space="0" w:color="auto"/>
              <w:right w:val="nil"/>
            </w:tcBorders>
            <w:shd w:val="clear" w:color="000000" w:fill="FFFFFF"/>
            <w:noWrap/>
            <w:vAlign w:val="bottom"/>
            <w:hideMark/>
          </w:tcPr>
          <w:p w14:paraId="2E4E29C3" w14:textId="1FA9BCA9"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(0.282)   </w:t>
            </w:r>
          </w:p>
        </w:tc>
        <w:tc>
          <w:tcPr>
            <w:tcW w:w="1154" w:type="dxa"/>
            <w:tcBorders>
              <w:top w:val="nil"/>
              <w:left w:val="nil"/>
              <w:bottom w:val="single" w:sz="4" w:space="0" w:color="auto"/>
              <w:right w:val="nil"/>
            </w:tcBorders>
            <w:shd w:val="clear" w:color="000000" w:fill="FFFFFF"/>
            <w:noWrap/>
            <w:vAlign w:val="bottom"/>
            <w:hideMark/>
          </w:tcPr>
          <w:p w14:paraId="07A4E39A" w14:textId="0EB37283"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(0.499)   </w:t>
            </w:r>
          </w:p>
        </w:tc>
        <w:tc>
          <w:tcPr>
            <w:tcW w:w="1421" w:type="dxa"/>
            <w:tcBorders>
              <w:top w:val="nil"/>
              <w:left w:val="nil"/>
              <w:bottom w:val="single" w:sz="4" w:space="0" w:color="auto"/>
              <w:right w:val="nil"/>
            </w:tcBorders>
            <w:shd w:val="clear" w:color="000000" w:fill="FFFFFF"/>
            <w:noWrap/>
            <w:vAlign w:val="bottom"/>
            <w:hideMark/>
          </w:tcPr>
          <w:p w14:paraId="5BBC428A" w14:textId="57CDF196"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(0.134)   </w:t>
            </w:r>
          </w:p>
        </w:tc>
        <w:tc>
          <w:tcPr>
            <w:tcW w:w="1152" w:type="dxa"/>
            <w:tcBorders>
              <w:top w:val="nil"/>
              <w:left w:val="nil"/>
              <w:bottom w:val="single" w:sz="4" w:space="0" w:color="auto"/>
              <w:right w:val="nil"/>
            </w:tcBorders>
            <w:shd w:val="clear" w:color="000000" w:fill="FFFFFF"/>
            <w:noWrap/>
            <w:vAlign w:val="bottom"/>
            <w:hideMark/>
          </w:tcPr>
          <w:p w14:paraId="60519FCB" w14:textId="01D236DD" w:rsidR="00F55714" w:rsidRPr="00A34E33" w:rsidRDefault="00F55714" w:rsidP="00F55714">
            <w:pPr>
              <w:spacing w:after="0" w:line="276" w:lineRule="auto"/>
              <w:jc w:val="center"/>
              <w:rPr>
                <w:rFonts w:ascii="Times New Roman" w:hAnsi="Times New Roman" w:cs="Times New Roman"/>
              </w:rPr>
            </w:pPr>
            <w:r w:rsidRPr="00A34E33">
              <w:rPr>
                <w:rFonts w:ascii="Times New Roman" w:hAnsi="Times New Roman" w:cs="Times New Roman"/>
              </w:rPr>
              <w:t xml:space="preserve"> (0.273)   </w:t>
            </w:r>
          </w:p>
        </w:tc>
      </w:tr>
      <w:tr w:rsidR="003051C7" w:rsidRPr="00A34E33" w14:paraId="7DF5DD8E" w14:textId="77777777" w:rsidTr="00A27C25">
        <w:trPr>
          <w:trHeight w:val="300"/>
        </w:trPr>
        <w:tc>
          <w:tcPr>
            <w:tcW w:w="2500" w:type="dxa"/>
            <w:tcBorders>
              <w:top w:val="nil"/>
              <w:left w:val="nil"/>
              <w:bottom w:val="nil"/>
              <w:right w:val="nil"/>
            </w:tcBorders>
            <w:shd w:val="clear" w:color="000000" w:fill="FFFFFF"/>
            <w:noWrap/>
            <w:vAlign w:val="bottom"/>
            <w:hideMark/>
          </w:tcPr>
          <w:p w14:paraId="6A080EDC" w14:textId="77777777" w:rsidR="003051C7" w:rsidRPr="00A34E33" w:rsidRDefault="003051C7" w:rsidP="003051C7">
            <w:pPr>
              <w:spacing w:after="0" w:line="276" w:lineRule="auto"/>
              <w:rPr>
                <w:rFonts w:ascii="Times New Roman" w:hAnsi="Times New Roman" w:cs="Times New Roman"/>
              </w:rPr>
            </w:pPr>
            <w:r w:rsidRPr="00A34E33">
              <w:rPr>
                <w:rFonts w:ascii="Times New Roman" w:hAnsi="Times New Roman" w:cs="Times New Roman"/>
              </w:rPr>
              <w:t xml:space="preserve">Year FE </w:t>
            </w:r>
          </w:p>
        </w:tc>
        <w:tc>
          <w:tcPr>
            <w:tcW w:w="1156" w:type="dxa"/>
            <w:tcBorders>
              <w:top w:val="nil"/>
              <w:left w:val="nil"/>
              <w:bottom w:val="nil"/>
              <w:right w:val="nil"/>
            </w:tcBorders>
            <w:shd w:val="clear" w:color="000000" w:fill="FFFFFF"/>
            <w:noWrap/>
            <w:vAlign w:val="bottom"/>
            <w:hideMark/>
          </w:tcPr>
          <w:p w14:paraId="522EFE2A" w14:textId="3373146E" w:rsidR="003051C7" w:rsidRPr="00A34E33" w:rsidRDefault="003051C7" w:rsidP="003051C7">
            <w:pPr>
              <w:spacing w:after="0" w:line="276" w:lineRule="auto"/>
              <w:jc w:val="center"/>
              <w:rPr>
                <w:rFonts w:ascii="Times New Roman" w:hAnsi="Times New Roman" w:cs="Times New Roman"/>
              </w:rPr>
            </w:pPr>
            <w:r>
              <w:rPr>
                <w:rFonts w:ascii="Times New Roman" w:hAnsi="Times New Roman" w:cs="Times New Roman"/>
              </w:rPr>
              <w:t>Y</w:t>
            </w:r>
            <w:r w:rsidRPr="00A34E33">
              <w:rPr>
                <w:rFonts w:ascii="Times New Roman" w:hAnsi="Times New Roman" w:cs="Times New Roman"/>
              </w:rPr>
              <w:t>es</w:t>
            </w:r>
          </w:p>
        </w:tc>
        <w:tc>
          <w:tcPr>
            <w:tcW w:w="1165" w:type="dxa"/>
            <w:tcBorders>
              <w:top w:val="nil"/>
              <w:left w:val="nil"/>
              <w:bottom w:val="nil"/>
              <w:right w:val="nil"/>
            </w:tcBorders>
            <w:shd w:val="clear" w:color="000000" w:fill="FFFFFF"/>
            <w:noWrap/>
            <w:hideMark/>
          </w:tcPr>
          <w:p w14:paraId="6FD96ED7" w14:textId="60E39F7E"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154" w:type="dxa"/>
            <w:tcBorders>
              <w:top w:val="nil"/>
              <w:left w:val="nil"/>
              <w:bottom w:val="nil"/>
              <w:right w:val="nil"/>
            </w:tcBorders>
            <w:shd w:val="clear" w:color="000000" w:fill="FFFFFF"/>
            <w:noWrap/>
            <w:hideMark/>
          </w:tcPr>
          <w:p w14:paraId="037E294B" w14:textId="176A9552"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421" w:type="dxa"/>
            <w:tcBorders>
              <w:top w:val="nil"/>
              <w:left w:val="nil"/>
              <w:bottom w:val="nil"/>
              <w:right w:val="nil"/>
            </w:tcBorders>
            <w:shd w:val="clear" w:color="000000" w:fill="FFFFFF"/>
            <w:noWrap/>
            <w:hideMark/>
          </w:tcPr>
          <w:p w14:paraId="1A02C70A" w14:textId="6EEF1785"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152" w:type="dxa"/>
            <w:tcBorders>
              <w:top w:val="nil"/>
              <w:left w:val="nil"/>
              <w:bottom w:val="nil"/>
              <w:right w:val="nil"/>
            </w:tcBorders>
            <w:shd w:val="clear" w:color="000000" w:fill="FFFFFF"/>
            <w:noWrap/>
            <w:hideMark/>
          </w:tcPr>
          <w:p w14:paraId="779A8539" w14:textId="65663403"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r>
      <w:tr w:rsidR="003051C7" w:rsidRPr="00A34E33" w14:paraId="0A4BFDF8" w14:textId="77777777" w:rsidTr="00A27C25">
        <w:trPr>
          <w:trHeight w:val="300"/>
        </w:trPr>
        <w:tc>
          <w:tcPr>
            <w:tcW w:w="2500" w:type="dxa"/>
            <w:tcBorders>
              <w:top w:val="nil"/>
              <w:left w:val="nil"/>
              <w:bottom w:val="nil"/>
              <w:right w:val="nil"/>
            </w:tcBorders>
            <w:shd w:val="clear" w:color="000000" w:fill="FFFFFF"/>
            <w:noWrap/>
            <w:vAlign w:val="bottom"/>
            <w:hideMark/>
          </w:tcPr>
          <w:p w14:paraId="5C41888B" w14:textId="77777777" w:rsidR="003051C7" w:rsidRPr="00A34E33" w:rsidRDefault="003051C7" w:rsidP="003051C7">
            <w:pPr>
              <w:spacing w:after="0" w:line="276" w:lineRule="auto"/>
              <w:rPr>
                <w:rFonts w:ascii="Times New Roman" w:hAnsi="Times New Roman" w:cs="Times New Roman"/>
              </w:rPr>
            </w:pPr>
            <w:r w:rsidRPr="00A34E33">
              <w:rPr>
                <w:rFonts w:ascii="Times New Roman" w:hAnsi="Times New Roman" w:cs="Times New Roman"/>
              </w:rPr>
              <w:t xml:space="preserve">Country FE </w:t>
            </w:r>
          </w:p>
        </w:tc>
        <w:tc>
          <w:tcPr>
            <w:tcW w:w="1156" w:type="dxa"/>
            <w:tcBorders>
              <w:top w:val="nil"/>
              <w:left w:val="nil"/>
              <w:bottom w:val="nil"/>
              <w:right w:val="nil"/>
            </w:tcBorders>
            <w:shd w:val="clear" w:color="000000" w:fill="FFFFFF"/>
            <w:noWrap/>
            <w:vAlign w:val="bottom"/>
            <w:hideMark/>
          </w:tcPr>
          <w:p w14:paraId="5920355B" w14:textId="1CE64A1B" w:rsidR="003051C7" w:rsidRPr="00A34E33" w:rsidRDefault="003051C7" w:rsidP="003051C7">
            <w:pPr>
              <w:spacing w:after="0" w:line="276" w:lineRule="auto"/>
              <w:jc w:val="center"/>
              <w:rPr>
                <w:rFonts w:ascii="Times New Roman" w:hAnsi="Times New Roman" w:cs="Times New Roman"/>
              </w:rPr>
            </w:pPr>
            <w:r>
              <w:rPr>
                <w:rFonts w:ascii="Times New Roman" w:hAnsi="Times New Roman" w:cs="Times New Roman"/>
              </w:rPr>
              <w:t>Y</w:t>
            </w:r>
            <w:r w:rsidRPr="00A34E33">
              <w:rPr>
                <w:rFonts w:ascii="Times New Roman" w:hAnsi="Times New Roman" w:cs="Times New Roman"/>
              </w:rPr>
              <w:t>es</w:t>
            </w:r>
          </w:p>
        </w:tc>
        <w:tc>
          <w:tcPr>
            <w:tcW w:w="1165" w:type="dxa"/>
            <w:tcBorders>
              <w:top w:val="nil"/>
              <w:left w:val="nil"/>
              <w:bottom w:val="nil"/>
              <w:right w:val="nil"/>
            </w:tcBorders>
            <w:shd w:val="clear" w:color="000000" w:fill="FFFFFF"/>
            <w:noWrap/>
            <w:hideMark/>
          </w:tcPr>
          <w:p w14:paraId="43ABBD60" w14:textId="49B5C0AE"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154" w:type="dxa"/>
            <w:tcBorders>
              <w:top w:val="nil"/>
              <w:left w:val="nil"/>
              <w:bottom w:val="nil"/>
              <w:right w:val="nil"/>
            </w:tcBorders>
            <w:shd w:val="clear" w:color="000000" w:fill="FFFFFF"/>
            <w:noWrap/>
            <w:hideMark/>
          </w:tcPr>
          <w:p w14:paraId="2E8CD322" w14:textId="5CADA901"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421" w:type="dxa"/>
            <w:tcBorders>
              <w:top w:val="nil"/>
              <w:left w:val="nil"/>
              <w:bottom w:val="nil"/>
              <w:right w:val="nil"/>
            </w:tcBorders>
            <w:shd w:val="clear" w:color="000000" w:fill="FFFFFF"/>
            <w:noWrap/>
            <w:hideMark/>
          </w:tcPr>
          <w:p w14:paraId="6B8C8F39" w14:textId="0D396462"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c>
          <w:tcPr>
            <w:tcW w:w="1152" w:type="dxa"/>
            <w:tcBorders>
              <w:top w:val="nil"/>
              <w:left w:val="nil"/>
              <w:bottom w:val="nil"/>
              <w:right w:val="nil"/>
            </w:tcBorders>
            <w:shd w:val="clear" w:color="000000" w:fill="FFFFFF"/>
            <w:noWrap/>
            <w:hideMark/>
          </w:tcPr>
          <w:p w14:paraId="0A5F6FAD" w14:textId="6DCCAEFC" w:rsidR="003051C7" w:rsidRPr="00A34E33" w:rsidRDefault="003051C7" w:rsidP="003051C7">
            <w:pPr>
              <w:spacing w:after="0" w:line="276" w:lineRule="auto"/>
              <w:jc w:val="center"/>
              <w:rPr>
                <w:rFonts w:ascii="Times New Roman" w:hAnsi="Times New Roman" w:cs="Times New Roman"/>
              </w:rPr>
            </w:pPr>
            <w:r w:rsidRPr="004861F0">
              <w:rPr>
                <w:rFonts w:ascii="Times New Roman" w:hAnsi="Times New Roman" w:cs="Times New Roman"/>
              </w:rPr>
              <w:t>Yes</w:t>
            </w:r>
          </w:p>
        </w:tc>
      </w:tr>
      <w:tr w:rsidR="007330CB" w:rsidRPr="00A34E33" w14:paraId="3973AB4C" w14:textId="77777777" w:rsidTr="00047A32">
        <w:trPr>
          <w:trHeight w:val="300"/>
        </w:trPr>
        <w:tc>
          <w:tcPr>
            <w:tcW w:w="2500" w:type="dxa"/>
            <w:tcBorders>
              <w:top w:val="nil"/>
              <w:left w:val="nil"/>
              <w:bottom w:val="nil"/>
              <w:right w:val="nil"/>
            </w:tcBorders>
            <w:shd w:val="clear" w:color="000000" w:fill="FFFFFF"/>
            <w:noWrap/>
            <w:vAlign w:val="bottom"/>
            <w:hideMark/>
          </w:tcPr>
          <w:p w14:paraId="205AB676" w14:textId="7045C9DD" w:rsidR="007330CB" w:rsidRPr="00A34E33" w:rsidRDefault="007330CB" w:rsidP="007330CB">
            <w:pPr>
              <w:spacing w:after="0" w:line="276" w:lineRule="auto"/>
              <w:rPr>
                <w:rFonts w:ascii="Times New Roman" w:hAnsi="Times New Roman" w:cs="Times New Roman"/>
              </w:rPr>
            </w:pPr>
            <w:r w:rsidRPr="00A34E33">
              <w:rPr>
                <w:rFonts w:ascii="Times New Roman" w:hAnsi="Times New Roman" w:cs="Times New Roman"/>
              </w:rPr>
              <w:t xml:space="preserve">Mean </w:t>
            </w:r>
            <w:r w:rsidR="00FA2C2C" w:rsidRPr="00A34E33">
              <w:rPr>
                <w:rFonts w:ascii="Times New Roman" w:hAnsi="Times New Roman" w:cs="Times New Roman"/>
              </w:rPr>
              <w:t>t</w:t>
            </w:r>
            <w:r w:rsidRPr="00A34E33">
              <w:rPr>
                <w:rFonts w:ascii="Times New Roman" w:hAnsi="Times New Roman" w:cs="Times New Roman"/>
              </w:rPr>
              <w:t xml:space="preserve">ransition </w:t>
            </w:r>
            <w:r w:rsidR="00FA2C2C" w:rsidRPr="00A34E33">
              <w:rPr>
                <w:rFonts w:ascii="Times New Roman" w:hAnsi="Times New Roman" w:cs="Times New Roman"/>
              </w:rPr>
              <w:t>p</w:t>
            </w:r>
            <w:r w:rsidRPr="00A34E33">
              <w:rPr>
                <w:rFonts w:ascii="Times New Roman" w:hAnsi="Times New Roman" w:cs="Times New Roman"/>
              </w:rPr>
              <w:t xml:space="preserve">robability </w:t>
            </w:r>
          </w:p>
        </w:tc>
        <w:tc>
          <w:tcPr>
            <w:tcW w:w="1156" w:type="dxa"/>
            <w:tcBorders>
              <w:top w:val="nil"/>
              <w:left w:val="nil"/>
              <w:bottom w:val="nil"/>
              <w:right w:val="nil"/>
            </w:tcBorders>
            <w:shd w:val="clear" w:color="000000" w:fill="FFFFFF"/>
            <w:noWrap/>
            <w:vAlign w:val="bottom"/>
            <w:hideMark/>
          </w:tcPr>
          <w:p w14:paraId="53169C84" w14:textId="7BD98036"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537AAC" w:rsidRPr="00A34E33">
              <w:rPr>
                <w:rFonts w:ascii="Times New Roman" w:hAnsi="Times New Roman" w:cs="Times New Roman"/>
              </w:rPr>
              <w:t>0</w:t>
            </w:r>
            <w:r w:rsidRPr="00A34E33">
              <w:rPr>
                <w:rFonts w:ascii="Times New Roman" w:hAnsi="Times New Roman" w:cs="Times New Roman"/>
              </w:rPr>
              <w:t>.8</w:t>
            </w:r>
            <w:r w:rsidR="00537AAC" w:rsidRPr="00A34E33">
              <w:rPr>
                <w:rFonts w:ascii="Times New Roman" w:hAnsi="Times New Roman" w:cs="Times New Roman"/>
              </w:rPr>
              <w:t>7</w:t>
            </w:r>
            <w:r w:rsidRPr="00A34E33">
              <w:rPr>
                <w:rFonts w:ascii="Times New Roman" w:hAnsi="Times New Roman" w:cs="Times New Roman"/>
              </w:rPr>
              <w:t xml:space="preserve">   </w:t>
            </w:r>
          </w:p>
        </w:tc>
        <w:tc>
          <w:tcPr>
            <w:tcW w:w="1165" w:type="dxa"/>
            <w:tcBorders>
              <w:top w:val="nil"/>
              <w:left w:val="nil"/>
              <w:bottom w:val="nil"/>
              <w:right w:val="nil"/>
            </w:tcBorders>
            <w:shd w:val="clear" w:color="000000" w:fill="FFFFFF"/>
            <w:noWrap/>
            <w:vAlign w:val="bottom"/>
            <w:hideMark/>
          </w:tcPr>
          <w:p w14:paraId="257F5104" w14:textId="03B8A265"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0</w:t>
            </w:r>
            <w:r w:rsidRPr="00A34E33">
              <w:rPr>
                <w:rFonts w:ascii="Times New Roman" w:hAnsi="Times New Roman" w:cs="Times New Roman"/>
              </w:rPr>
              <w:t xml:space="preserve">.04   </w:t>
            </w:r>
          </w:p>
        </w:tc>
        <w:tc>
          <w:tcPr>
            <w:tcW w:w="1154" w:type="dxa"/>
            <w:tcBorders>
              <w:top w:val="nil"/>
              <w:left w:val="nil"/>
              <w:bottom w:val="nil"/>
              <w:right w:val="nil"/>
            </w:tcBorders>
            <w:shd w:val="clear" w:color="000000" w:fill="FFFFFF"/>
            <w:noWrap/>
            <w:vAlign w:val="bottom"/>
            <w:hideMark/>
          </w:tcPr>
          <w:p w14:paraId="2053D0DC" w14:textId="2D004529"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0</w:t>
            </w:r>
            <w:r w:rsidRPr="00A34E33">
              <w:rPr>
                <w:rFonts w:ascii="Times New Roman" w:hAnsi="Times New Roman" w:cs="Times New Roman"/>
              </w:rPr>
              <w:t xml:space="preserve">.059   </w:t>
            </w:r>
          </w:p>
        </w:tc>
        <w:tc>
          <w:tcPr>
            <w:tcW w:w="1421" w:type="dxa"/>
            <w:tcBorders>
              <w:top w:val="nil"/>
              <w:left w:val="nil"/>
              <w:bottom w:val="nil"/>
              <w:right w:val="nil"/>
            </w:tcBorders>
            <w:shd w:val="clear" w:color="000000" w:fill="FFFFFF"/>
            <w:noWrap/>
            <w:vAlign w:val="bottom"/>
            <w:hideMark/>
          </w:tcPr>
          <w:p w14:paraId="4A80498F" w14:textId="5F5ABB68"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0</w:t>
            </w:r>
            <w:r w:rsidRPr="00A34E33">
              <w:rPr>
                <w:rFonts w:ascii="Times New Roman" w:hAnsi="Times New Roman" w:cs="Times New Roman"/>
              </w:rPr>
              <w:t xml:space="preserve">.014   </w:t>
            </w:r>
          </w:p>
        </w:tc>
        <w:tc>
          <w:tcPr>
            <w:tcW w:w="1152" w:type="dxa"/>
            <w:tcBorders>
              <w:top w:val="nil"/>
              <w:left w:val="nil"/>
              <w:bottom w:val="nil"/>
              <w:right w:val="nil"/>
            </w:tcBorders>
            <w:shd w:val="clear" w:color="000000" w:fill="FFFFFF"/>
            <w:noWrap/>
            <w:vAlign w:val="bottom"/>
            <w:hideMark/>
          </w:tcPr>
          <w:p w14:paraId="3692D149" w14:textId="4F1EEF27"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w:t>
            </w:r>
            <w:r w:rsidR="001E52C0" w:rsidRPr="00A34E33">
              <w:rPr>
                <w:rFonts w:ascii="Times New Roman" w:hAnsi="Times New Roman" w:cs="Times New Roman"/>
              </w:rPr>
              <w:t>0</w:t>
            </w:r>
            <w:r w:rsidRPr="00A34E33">
              <w:rPr>
                <w:rFonts w:ascii="Times New Roman" w:hAnsi="Times New Roman" w:cs="Times New Roman"/>
              </w:rPr>
              <w:t xml:space="preserve">.022   </w:t>
            </w:r>
          </w:p>
        </w:tc>
      </w:tr>
      <w:tr w:rsidR="007330CB" w:rsidRPr="00A34E33" w14:paraId="7B27DB54" w14:textId="77777777" w:rsidTr="00047A32">
        <w:trPr>
          <w:trHeight w:val="300"/>
        </w:trPr>
        <w:tc>
          <w:tcPr>
            <w:tcW w:w="2500" w:type="dxa"/>
            <w:tcBorders>
              <w:top w:val="nil"/>
              <w:left w:val="nil"/>
              <w:bottom w:val="single" w:sz="4" w:space="0" w:color="auto"/>
              <w:right w:val="nil"/>
            </w:tcBorders>
            <w:shd w:val="clear" w:color="000000" w:fill="FFFFFF"/>
            <w:noWrap/>
            <w:vAlign w:val="bottom"/>
            <w:hideMark/>
          </w:tcPr>
          <w:p w14:paraId="257F4AEB" w14:textId="77777777" w:rsidR="007330CB" w:rsidRPr="00A34E33" w:rsidRDefault="007330CB" w:rsidP="007330CB">
            <w:pPr>
              <w:spacing w:after="0" w:line="276" w:lineRule="auto"/>
              <w:rPr>
                <w:rFonts w:ascii="Times New Roman" w:hAnsi="Times New Roman" w:cs="Times New Roman"/>
              </w:rPr>
            </w:pPr>
            <w:r w:rsidRPr="00A34E33">
              <w:rPr>
                <w:rFonts w:ascii="Times New Roman" w:hAnsi="Times New Roman" w:cs="Times New Roman"/>
              </w:rPr>
              <w:t xml:space="preserve">Observations </w:t>
            </w:r>
          </w:p>
        </w:tc>
        <w:tc>
          <w:tcPr>
            <w:tcW w:w="1156" w:type="dxa"/>
            <w:tcBorders>
              <w:top w:val="nil"/>
              <w:left w:val="nil"/>
              <w:bottom w:val="single" w:sz="4" w:space="0" w:color="auto"/>
              <w:right w:val="nil"/>
            </w:tcBorders>
            <w:shd w:val="clear" w:color="000000" w:fill="FFFFFF"/>
            <w:noWrap/>
            <w:vAlign w:val="bottom"/>
            <w:hideMark/>
          </w:tcPr>
          <w:p w14:paraId="1F69D7B7" w14:textId="405E24E9"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43</w:t>
            </w:r>
            <w:r w:rsidR="001E52C0"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165" w:type="dxa"/>
            <w:tcBorders>
              <w:top w:val="nil"/>
              <w:left w:val="nil"/>
              <w:bottom w:val="single" w:sz="4" w:space="0" w:color="auto"/>
              <w:right w:val="nil"/>
            </w:tcBorders>
            <w:shd w:val="clear" w:color="000000" w:fill="FFFFFF"/>
            <w:noWrap/>
            <w:vAlign w:val="bottom"/>
            <w:hideMark/>
          </w:tcPr>
          <w:p w14:paraId="3A853FC1" w14:textId="76BAE1C6"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43</w:t>
            </w:r>
            <w:r w:rsidR="001E52C0"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154" w:type="dxa"/>
            <w:tcBorders>
              <w:top w:val="nil"/>
              <w:left w:val="nil"/>
              <w:bottom w:val="single" w:sz="4" w:space="0" w:color="auto"/>
              <w:right w:val="nil"/>
            </w:tcBorders>
            <w:shd w:val="clear" w:color="000000" w:fill="FFFFFF"/>
            <w:noWrap/>
            <w:vAlign w:val="bottom"/>
            <w:hideMark/>
          </w:tcPr>
          <w:p w14:paraId="24EB9267" w14:textId="7A744EAE"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43</w:t>
            </w:r>
            <w:r w:rsidR="001E52C0"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421" w:type="dxa"/>
            <w:tcBorders>
              <w:top w:val="nil"/>
              <w:left w:val="nil"/>
              <w:bottom w:val="single" w:sz="4" w:space="0" w:color="auto"/>
              <w:right w:val="nil"/>
            </w:tcBorders>
            <w:shd w:val="clear" w:color="000000" w:fill="FFFFFF"/>
            <w:noWrap/>
            <w:vAlign w:val="bottom"/>
            <w:hideMark/>
          </w:tcPr>
          <w:p w14:paraId="7C5C313C" w14:textId="5AFB5CD3"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43</w:t>
            </w:r>
            <w:r w:rsidR="001E52C0" w:rsidRPr="00A34E33">
              <w:rPr>
                <w:rFonts w:ascii="Times New Roman" w:hAnsi="Times New Roman" w:cs="Times New Roman"/>
              </w:rPr>
              <w:t xml:space="preserve"> </w:t>
            </w:r>
            <w:r w:rsidRPr="00A34E33">
              <w:rPr>
                <w:rFonts w:ascii="Times New Roman" w:hAnsi="Times New Roman" w:cs="Times New Roman"/>
              </w:rPr>
              <w:t xml:space="preserve">626   </w:t>
            </w:r>
          </w:p>
        </w:tc>
        <w:tc>
          <w:tcPr>
            <w:tcW w:w="1152" w:type="dxa"/>
            <w:tcBorders>
              <w:top w:val="nil"/>
              <w:left w:val="nil"/>
              <w:bottom w:val="single" w:sz="4" w:space="0" w:color="auto"/>
              <w:right w:val="nil"/>
            </w:tcBorders>
            <w:shd w:val="clear" w:color="000000" w:fill="FFFFFF"/>
            <w:noWrap/>
            <w:vAlign w:val="bottom"/>
            <w:hideMark/>
          </w:tcPr>
          <w:p w14:paraId="77D9D75C" w14:textId="7824EEFA" w:rsidR="007330CB" w:rsidRPr="00A34E33" w:rsidRDefault="007330CB" w:rsidP="007330CB">
            <w:pPr>
              <w:spacing w:after="0" w:line="276" w:lineRule="auto"/>
              <w:jc w:val="center"/>
              <w:rPr>
                <w:rFonts w:ascii="Times New Roman" w:hAnsi="Times New Roman" w:cs="Times New Roman"/>
              </w:rPr>
            </w:pPr>
            <w:r w:rsidRPr="00A34E33">
              <w:rPr>
                <w:rFonts w:ascii="Times New Roman" w:hAnsi="Times New Roman" w:cs="Times New Roman"/>
              </w:rPr>
              <w:t xml:space="preserve">  43</w:t>
            </w:r>
            <w:r w:rsidR="001E52C0" w:rsidRPr="00A34E33">
              <w:rPr>
                <w:rFonts w:ascii="Times New Roman" w:hAnsi="Times New Roman" w:cs="Times New Roman"/>
              </w:rPr>
              <w:t xml:space="preserve"> </w:t>
            </w:r>
            <w:r w:rsidRPr="00A34E33">
              <w:rPr>
                <w:rFonts w:ascii="Times New Roman" w:hAnsi="Times New Roman" w:cs="Times New Roman"/>
              </w:rPr>
              <w:t xml:space="preserve">626   </w:t>
            </w:r>
          </w:p>
        </w:tc>
      </w:tr>
    </w:tbl>
    <w:p w14:paraId="3D9A6490" w14:textId="77777777" w:rsidR="00E45F6F" w:rsidRPr="00A34E33" w:rsidRDefault="00E45F6F" w:rsidP="00E45F6F">
      <w:pPr>
        <w:pStyle w:val="Source"/>
        <w:spacing w:before="0" w:after="0"/>
        <w:rPr>
          <w:rFonts w:ascii="Times New Roman" w:eastAsia="Calibri" w:hAnsi="Times New Roman" w:cs="Times New Roman"/>
          <w:sz w:val="20"/>
          <w:lang w:val="en-GB"/>
        </w:rPr>
      </w:pPr>
      <w:r w:rsidRPr="00A34E33">
        <w:rPr>
          <w:rFonts w:ascii="Times New Roman" w:eastAsia="Calibri" w:hAnsi="Times New Roman" w:cs="Times New Roman"/>
          <w:sz w:val="20"/>
          <w:lang w:val="en-GB"/>
        </w:rPr>
        <w:t xml:space="preserve">*, ** and *** indicate statistical significance at the 10, 5 and 1 per cent levels, respectively. </w:t>
      </w:r>
    </w:p>
    <w:p w14:paraId="1E94210E" w14:textId="29630D47" w:rsidR="00312E1F" w:rsidRPr="00A34E33" w:rsidRDefault="00383519" w:rsidP="00595AE6">
      <w:pPr>
        <w:spacing w:before="0" w:after="0" w:line="480" w:lineRule="auto"/>
        <w:jc w:val="both"/>
        <w:rPr>
          <w:rFonts w:ascii="Times New Roman" w:hAnsi="Times New Roman" w:cs="Times New Roman"/>
          <w:sz w:val="20"/>
          <w:szCs w:val="20"/>
        </w:rPr>
      </w:pPr>
      <w:r w:rsidRPr="00A34E33">
        <w:rPr>
          <w:rFonts w:ascii="Times New Roman" w:hAnsi="Times New Roman" w:cs="Times New Roman"/>
          <w:sz w:val="20"/>
          <w:szCs w:val="20"/>
        </w:rPr>
        <w:t xml:space="preserve">Note: See notes and source information for table D1. </w:t>
      </w:r>
    </w:p>
    <w:p w14:paraId="25F68829" w14:textId="4FDFB636" w:rsidR="00E553F6" w:rsidRPr="00A27C25" w:rsidRDefault="00312E1F" w:rsidP="00595AE6">
      <w:pPr>
        <w:spacing w:before="0" w:after="0" w:line="480" w:lineRule="auto"/>
        <w:jc w:val="both"/>
        <w:rPr>
          <w:rFonts w:ascii="Times New Roman" w:hAnsi="Times New Roman" w:cs="Times New Roman"/>
          <w:b/>
          <w:bCs/>
          <w:sz w:val="24"/>
          <w:szCs w:val="24"/>
        </w:rPr>
      </w:pPr>
      <w:r w:rsidRPr="00A34E33">
        <w:rPr>
          <w:rFonts w:ascii="Times New Roman" w:hAnsi="Times New Roman" w:cs="Times New Roman"/>
          <w:sz w:val="24"/>
          <w:szCs w:val="24"/>
        </w:rPr>
        <w:br w:type="column"/>
      </w:r>
      <w:r w:rsidRPr="00A27C25">
        <w:rPr>
          <w:rFonts w:ascii="Times New Roman" w:hAnsi="Times New Roman" w:cs="Times New Roman"/>
          <w:b/>
          <w:bCs/>
          <w:sz w:val="24"/>
          <w:szCs w:val="24"/>
        </w:rPr>
        <w:lastRenderedPageBreak/>
        <w:t>References</w:t>
      </w:r>
    </w:p>
    <w:p w14:paraId="3A0A25BF" w14:textId="77777777" w:rsidR="00312E1F" w:rsidRPr="00A34E33" w:rsidRDefault="00312E1F" w:rsidP="00595AE6">
      <w:pPr>
        <w:spacing w:before="0" w:after="0" w:line="480" w:lineRule="auto"/>
        <w:jc w:val="both"/>
        <w:rPr>
          <w:rFonts w:ascii="Times New Roman" w:hAnsi="Times New Roman" w:cs="Times New Roman"/>
          <w:sz w:val="24"/>
          <w:szCs w:val="24"/>
        </w:rPr>
      </w:pPr>
    </w:p>
    <w:p w14:paraId="79D81C7D" w14:textId="0FDA6065" w:rsidR="001F208A" w:rsidRPr="00A34E33" w:rsidRDefault="0058591B">
      <w:pPr>
        <w:spacing w:before="0" w:after="0" w:line="480" w:lineRule="auto"/>
        <w:ind w:left="706" w:hanging="706"/>
        <w:jc w:val="both"/>
        <w:rPr>
          <w:rFonts w:asciiTheme="majorBidi" w:hAnsiTheme="majorBidi" w:cstheme="majorBidi"/>
          <w:sz w:val="24"/>
          <w:szCs w:val="24"/>
        </w:rPr>
      </w:pPr>
      <w:r w:rsidRPr="00A34E33">
        <w:rPr>
          <w:rFonts w:asciiTheme="majorBidi" w:hAnsiTheme="majorBidi" w:cstheme="majorBidi"/>
          <w:sz w:val="24"/>
          <w:szCs w:val="24"/>
        </w:rPr>
        <w:t xml:space="preserve">Acemoglu, Daron, and David Autor. 2011. “Skills, Tasks and Technologies: Implications for Employment and Earnings”. In </w:t>
      </w:r>
      <w:r w:rsidRPr="00A34E33">
        <w:rPr>
          <w:rFonts w:asciiTheme="majorBidi" w:hAnsiTheme="majorBidi" w:cstheme="majorBidi"/>
          <w:i/>
          <w:iCs/>
          <w:sz w:val="24"/>
          <w:szCs w:val="24"/>
        </w:rPr>
        <w:t>Handbook of Labor Economics</w:t>
      </w:r>
      <w:r w:rsidRPr="00A34E33">
        <w:rPr>
          <w:rFonts w:asciiTheme="majorBidi" w:hAnsiTheme="majorBidi" w:cstheme="majorBidi"/>
          <w:sz w:val="24"/>
          <w:szCs w:val="24"/>
        </w:rPr>
        <w:t>, Vol. 4, Part B, edited by David Card and Orley Ashenfelter, 1043−1171. Amsterdam: North Holland.</w:t>
      </w:r>
    </w:p>
    <w:p w14:paraId="6D4C7FFB" w14:textId="278B532F" w:rsidR="002C2531" w:rsidRPr="00A27C25" w:rsidRDefault="002C2531" w:rsidP="002C2531">
      <w:pPr>
        <w:spacing w:after="0" w:line="480" w:lineRule="auto"/>
        <w:ind w:left="720" w:hanging="720"/>
        <w:jc w:val="both"/>
        <w:rPr>
          <w:rFonts w:asciiTheme="majorBidi" w:hAnsiTheme="majorBidi" w:cstheme="majorBidi"/>
          <w:sz w:val="24"/>
          <w:szCs w:val="24"/>
          <w:lang w:val="es-ES"/>
        </w:rPr>
      </w:pPr>
      <w:r w:rsidRPr="00A34E33">
        <w:rPr>
          <w:rFonts w:asciiTheme="majorBidi" w:hAnsiTheme="majorBidi" w:cstheme="majorBidi"/>
          <w:color w:val="000000" w:themeColor="text1"/>
          <w:sz w:val="24"/>
          <w:szCs w:val="24"/>
        </w:rPr>
        <w:t xml:space="preserve">Autor, David H., Frank Levy, and Richard J. Murnane. 2003. “The Skill Content of Recent Technological Change: An Empirical Exploration”. </w:t>
      </w:r>
      <w:r w:rsidRPr="00750E39">
        <w:rPr>
          <w:rFonts w:asciiTheme="majorBidi" w:hAnsiTheme="majorBidi" w:cstheme="majorBidi"/>
          <w:i/>
          <w:iCs/>
          <w:color w:val="000000" w:themeColor="text1"/>
          <w:sz w:val="24"/>
          <w:szCs w:val="24"/>
          <w:lang w:val="es-ES"/>
        </w:rPr>
        <w:t>Quarterly Journal of Economics</w:t>
      </w:r>
      <w:r w:rsidRPr="00750E39">
        <w:rPr>
          <w:rFonts w:asciiTheme="majorBidi" w:hAnsiTheme="majorBidi" w:cstheme="majorBidi"/>
          <w:color w:val="000000" w:themeColor="text1"/>
          <w:sz w:val="24"/>
          <w:szCs w:val="24"/>
          <w:lang w:val="es-ES"/>
        </w:rPr>
        <w:t xml:space="preserve"> 118 (4): 1279−1333. </w:t>
      </w:r>
      <w:hyperlink r:id="rId11" w:history="1">
        <w:r w:rsidR="00174BD4" w:rsidRPr="00A27C25">
          <w:rPr>
            <w:rStyle w:val="Hyperlink"/>
            <w:rFonts w:asciiTheme="majorBidi" w:hAnsiTheme="majorBidi" w:cstheme="majorBidi"/>
            <w:sz w:val="24"/>
            <w:szCs w:val="24"/>
            <w:lang w:val="es-ES"/>
          </w:rPr>
          <w:t>https://doi.org/10.1162/003355303322552801</w:t>
        </w:r>
      </w:hyperlink>
      <w:r w:rsidRPr="00A27C25">
        <w:rPr>
          <w:rFonts w:asciiTheme="majorBidi" w:hAnsiTheme="majorBidi" w:cstheme="majorBidi"/>
          <w:sz w:val="24"/>
          <w:szCs w:val="24"/>
          <w:lang w:val="es-ES"/>
        </w:rPr>
        <w:t xml:space="preserve">. </w:t>
      </w:r>
    </w:p>
    <w:p w14:paraId="6B1F15BD" w14:textId="19F0CB31" w:rsidR="00174BD4" w:rsidRPr="00A34E33" w:rsidRDefault="00D5744A" w:rsidP="008A7662">
      <w:pPr>
        <w:spacing w:after="0" w:line="480" w:lineRule="auto"/>
        <w:ind w:left="720" w:hanging="720"/>
        <w:rPr>
          <w:rFonts w:asciiTheme="majorBidi" w:hAnsiTheme="majorBidi" w:cstheme="majorBidi"/>
          <w:color w:val="000000" w:themeColor="text1"/>
          <w:sz w:val="24"/>
          <w:szCs w:val="24"/>
        </w:rPr>
      </w:pPr>
      <w:r w:rsidRPr="00A27C25">
        <w:rPr>
          <w:rFonts w:asciiTheme="majorBidi" w:hAnsiTheme="majorBidi" w:cstheme="majorBidi"/>
          <w:color w:val="000000" w:themeColor="text1"/>
          <w:sz w:val="24"/>
          <w:szCs w:val="24"/>
          <w:lang w:val="es-ES"/>
        </w:rPr>
        <w:t>Bisello, Martina, Marta Fana, Enrique Fern</w:t>
      </w:r>
      <w:r w:rsidR="00A46D93">
        <w:rPr>
          <w:rFonts w:asciiTheme="majorBidi" w:hAnsiTheme="majorBidi" w:cstheme="majorBidi"/>
          <w:color w:val="000000" w:themeColor="text1"/>
          <w:sz w:val="24"/>
          <w:szCs w:val="24"/>
          <w:lang w:val="es-ES"/>
        </w:rPr>
        <w:t>á</w:t>
      </w:r>
      <w:r w:rsidRPr="00A27C25">
        <w:rPr>
          <w:rFonts w:asciiTheme="majorBidi" w:hAnsiTheme="majorBidi" w:cstheme="majorBidi"/>
          <w:color w:val="000000" w:themeColor="text1"/>
          <w:sz w:val="24"/>
          <w:szCs w:val="24"/>
          <w:lang w:val="es-ES"/>
        </w:rPr>
        <w:t>ndez</w:t>
      </w:r>
      <w:r w:rsidR="00A46D93">
        <w:rPr>
          <w:rFonts w:asciiTheme="majorBidi" w:hAnsiTheme="majorBidi" w:cstheme="majorBidi"/>
          <w:color w:val="000000" w:themeColor="text1"/>
          <w:sz w:val="24"/>
          <w:szCs w:val="24"/>
          <w:lang w:val="es-ES"/>
        </w:rPr>
        <w:t>-</w:t>
      </w:r>
      <w:r w:rsidRPr="00A27C25">
        <w:rPr>
          <w:rFonts w:asciiTheme="majorBidi" w:hAnsiTheme="majorBidi" w:cstheme="majorBidi"/>
          <w:color w:val="000000" w:themeColor="text1"/>
          <w:sz w:val="24"/>
          <w:szCs w:val="24"/>
          <w:lang w:val="es-ES"/>
        </w:rPr>
        <w:t>Mac</w:t>
      </w:r>
      <w:r w:rsidR="00A46D93">
        <w:rPr>
          <w:rFonts w:asciiTheme="majorBidi" w:hAnsiTheme="majorBidi" w:cstheme="majorBidi"/>
          <w:color w:val="000000" w:themeColor="text1"/>
          <w:sz w:val="24"/>
          <w:szCs w:val="24"/>
          <w:lang w:val="es-ES"/>
        </w:rPr>
        <w:t>í</w:t>
      </w:r>
      <w:r w:rsidRPr="00A27C25">
        <w:rPr>
          <w:rFonts w:asciiTheme="majorBidi" w:hAnsiTheme="majorBidi" w:cstheme="majorBidi"/>
          <w:color w:val="000000" w:themeColor="text1"/>
          <w:sz w:val="24"/>
          <w:szCs w:val="24"/>
          <w:lang w:val="es-ES"/>
        </w:rPr>
        <w:t>as, and Sergio Torrej</w:t>
      </w:r>
      <w:r w:rsidR="00A46D93">
        <w:rPr>
          <w:rFonts w:asciiTheme="majorBidi" w:hAnsiTheme="majorBidi" w:cstheme="majorBidi"/>
          <w:color w:val="000000" w:themeColor="text1"/>
          <w:sz w:val="24"/>
          <w:szCs w:val="24"/>
          <w:lang w:val="es-ES"/>
        </w:rPr>
        <w:t>ó</w:t>
      </w:r>
      <w:r w:rsidRPr="00A27C25">
        <w:rPr>
          <w:rFonts w:asciiTheme="majorBidi" w:hAnsiTheme="majorBidi" w:cstheme="majorBidi"/>
          <w:color w:val="000000" w:themeColor="text1"/>
          <w:sz w:val="24"/>
          <w:szCs w:val="24"/>
          <w:lang w:val="es-ES"/>
        </w:rPr>
        <w:t>n</w:t>
      </w:r>
      <w:r w:rsidR="00A46D93">
        <w:rPr>
          <w:rFonts w:asciiTheme="majorBidi" w:hAnsiTheme="majorBidi" w:cstheme="majorBidi"/>
          <w:color w:val="000000" w:themeColor="text1"/>
          <w:sz w:val="24"/>
          <w:szCs w:val="24"/>
          <w:lang w:val="es-ES"/>
        </w:rPr>
        <w:t>-</w:t>
      </w:r>
      <w:r w:rsidRPr="00A27C25">
        <w:rPr>
          <w:rFonts w:asciiTheme="majorBidi" w:hAnsiTheme="majorBidi" w:cstheme="majorBidi"/>
          <w:color w:val="000000" w:themeColor="text1"/>
          <w:sz w:val="24"/>
          <w:szCs w:val="24"/>
          <w:lang w:val="es-ES"/>
        </w:rPr>
        <w:t xml:space="preserve">Perez. </w:t>
      </w:r>
      <w:r w:rsidRPr="00A34E33">
        <w:rPr>
          <w:rFonts w:asciiTheme="majorBidi" w:hAnsiTheme="majorBidi" w:cstheme="majorBidi"/>
          <w:color w:val="000000" w:themeColor="text1"/>
          <w:sz w:val="24"/>
          <w:szCs w:val="24"/>
        </w:rPr>
        <w:t>2021. “A Comprehensive European Database of Tasks Indices for Socio-economic Research”. JRC124124. Brussels: European Commission.</w:t>
      </w:r>
    </w:p>
    <w:p w14:paraId="4AFC1697" w14:textId="6061D9E7" w:rsidR="00C32A66" w:rsidRPr="00A34E33" w:rsidRDefault="000106F9">
      <w:pPr>
        <w:spacing w:after="0" w:line="480" w:lineRule="auto"/>
        <w:ind w:left="720" w:hanging="720"/>
        <w:jc w:val="both"/>
        <w:rPr>
          <w:rFonts w:asciiTheme="majorBidi" w:hAnsiTheme="majorBidi" w:cstheme="majorBidi"/>
          <w:color w:val="000000" w:themeColor="text1"/>
          <w:sz w:val="24"/>
          <w:szCs w:val="24"/>
        </w:rPr>
      </w:pPr>
      <w:r w:rsidRPr="00A34E33">
        <w:rPr>
          <w:rFonts w:asciiTheme="majorBidi" w:hAnsiTheme="majorBidi" w:cstheme="majorBidi"/>
          <w:color w:val="000000" w:themeColor="text1"/>
          <w:sz w:val="24"/>
          <w:szCs w:val="24"/>
        </w:rPr>
        <w:t xml:space="preserve">Brynjolfsson, Erik, Tom Mitchell, and Daniel Rock. 2018. “What Can Machines Learn, and What Does it Mean for Occupations and the Economy?” </w:t>
      </w:r>
      <w:r w:rsidRPr="00A34E33">
        <w:rPr>
          <w:rFonts w:asciiTheme="majorBidi" w:hAnsiTheme="majorBidi" w:cstheme="majorBidi"/>
          <w:i/>
          <w:iCs/>
          <w:color w:val="000000" w:themeColor="text1"/>
          <w:sz w:val="24"/>
          <w:szCs w:val="24"/>
        </w:rPr>
        <w:t>AEA Papers and Proceedings</w:t>
      </w:r>
      <w:r w:rsidRPr="00A34E33">
        <w:rPr>
          <w:rFonts w:asciiTheme="majorBidi" w:hAnsiTheme="majorBidi" w:cstheme="majorBidi"/>
          <w:color w:val="000000" w:themeColor="text1"/>
          <w:sz w:val="24"/>
          <w:szCs w:val="24"/>
        </w:rPr>
        <w:t xml:space="preserve"> 108 (May): 43−47. </w:t>
      </w:r>
      <w:hyperlink r:id="rId12" w:history="1">
        <w:r w:rsidR="00216A69" w:rsidRPr="0076411F">
          <w:rPr>
            <w:rStyle w:val="Hyperlink"/>
            <w:rFonts w:asciiTheme="majorBidi" w:hAnsiTheme="majorBidi" w:cstheme="majorBidi"/>
            <w:sz w:val="24"/>
            <w:szCs w:val="24"/>
          </w:rPr>
          <w:t>https://doi.org/10.1257/pandp.20181019</w:t>
        </w:r>
      </w:hyperlink>
      <w:r w:rsidR="00216A69">
        <w:rPr>
          <w:rFonts w:asciiTheme="majorBidi" w:hAnsiTheme="majorBidi" w:cstheme="majorBidi"/>
          <w:color w:val="000000" w:themeColor="text1"/>
          <w:sz w:val="24"/>
          <w:szCs w:val="24"/>
        </w:rPr>
        <w:t>.</w:t>
      </w:r>
    </w:p>
    <w:p w14:paraId="45D36A60" w14:textId="7F7F2003" w:rsidR="003931BD" w:rsidRPr="00A34E33" w:rsidRDefault="003931BD" w:rsidP="001407BF">
      <w:pPr>
        <w:spacing w:before="0" w:after="0" w:line="480" w:lineRule="auto"/>
        <w:ind w:left="706" w:hanging="706"/>
        <w:jc w:val="both"/>
        <w:rPr>
          <w:rFonts w:ascii="Times New Roman" w:hAnsi="Times New Roman" w:cs="Times New Roman"/>
          <w:color w:val="000000" w:themeColor="text1"/>
          <w:sz w:val="24"/>
          <w:szCs w:val="24"/>
        </w:rPr>
      </w:pPr>
      <w:r w:rsidRPr="00A34E33">
        <w:rPr>
          <w:rFonts w:ascii="Times New Roman" w:hAnsi="Times New Roman" w:cs="Times New Roman"/>
          <w:color w:val="000000" w:themeColor="text1"/>
          <w:sz w:val="24"/>
          <w:szCs w:val="24"/>
        </w:rPr>
        <w:t xml:space="preserve">Felten, Edward W., Manav Raj, and Robert Seamans. 2018. “A Method to Link Advances in Artificial Intelligence to Occupational Abilities”. </w:t>
      </w:r>
      <w:r w:rsidRPr="00A34E33">
        <w:rPr>
          <w:rFonts w:ascii="Times New Roman" w:hAnsi="Times New Roman" w:cs="Times New Roman"/>
          <w:i/>
          <w:iCs/>
          <w:color w:val="000000" w:themeColor="text1"/>
          <w:sz w:val="24"/>
          <w:szCs w:val="24"/>
        </w:rPr>
        <w:t>AEA Papers and Proceedings</w:t>
      </w:r>
      <w:r w:rsidRPr="00A34E33">
        <w:rPr>
          <w:rFonts w:ascii="Times New Roman" w:hAnsi="Times New Roman" w:cs="Times New Roman"/>
          <w:color w:val="000000" w:themeColor="text1"/>
          <w:sz w:val="24"/>
          <w:szCs w:val="24"/>
        </w:rPr>
        <w:t xml:space="preserve"> 108 (May): 54−57.  </w:t>
      </w:r>
      <w:hyperlink r:id="rId13" w:history="1">
        <w:r w:rsidRPr="00A34E33">
          <w:rPr>
            <w:rStyle w:val="Hyperlink"/>
            <w:rFonts w:ascii="Times New Roman" w:hAnsi="Times New Roman" w:cs="Times New Roman"/>
            <w:sz w:val="24"/>
            <w:szCs w:val="24"/>
          </w:rPr>
          <w:t>https://doi.org/10.1257/pandp.20181021</w:t>
        </w:r>
      </w:hyperlink>
      <w:r w:rsidRPr="00A34E33">
        <w:rPr>
          <w:rFonts w:ascii="Times New Roman" w:hAnsi="Times New Roman" w:cs="Times New Roman"/>
          <w:color w:val="000000" w:themeColor="text1"/>
          <w:sz w:val="24"/>
          <w:szCs w:val="24"/>
        </w:rPr>
        <w:t xml:space="preserve">. </w:t>
      </w:r>
    </w:p>
    <w:p w14:paraId="08606A99" w14:textId="2C514BBD" w:rsidR="00AF3B7B" w:rsidRPr="00A34E33" w:rsidRDefault="00B95D61" w:rsidP="001407BF">
      <w:pPr>
        <w:spacing w:before="0" w:after="0" w:line="480" w:lineRule="auto"/>
        <w:ind w:left="706" w:hanging="706"/>
        <w:jc w:val="both"/>
        <w:rPr>
          <w:rFonts w:asciiTheme="majorBidi" w:hAnsiTheme="majorBidi" w:cstheme="majorBidi"/>
          <w:sz w:val="24"/>
          <w:szCs w:val="24"/>
        </w:rPr>
      </w:pPr>
      <w:r w:rsidRPr="00A34E33">
        <w:rPr>
          <w:rFonts w:ascii="Times New Roman" w:hAnsi="Times New Roman" w:cs="Times New Roman"/>
          <w:color w:val="000000" w:themeColor="text1"/>
          <w:sz w:val="24"/>
          <w:szCs w:val="24"/>
        </w:rPr>
        <w:t xml:space="preserve">Frey, Carl Benedikt, and Michael A. Osborne. 2017. “The Future of Employment: How Susceptible Are Jobs to Computerisation?” </w:t>
      </w:r>
      <w:r w:rsidRPr="00A34E33">
        <w:rPr>
          <w:rFonts w:ascii="Times New Roman" w:hAnsi="Times New Roman" w:cs="Times New Roman"/>
          <w:i/>
          <w:color w:val="000000" w:themeColor="text1"/>
          <w:sz w:val="24"/>
          <w:szCs w:val="24"/>
        </w:rPr>
        <w:t>Technological Forecasting and Social Change</w:t>
      </w:r>
      <w:r w:rsidRPr="00A34E33">
        <w:rPr>
          <w:rFonts w:ascii="Times New Roman" w:hAnsi="Times New Roman" w:cs="Times New Roman"/>
          <w:color w:val="000000" w:themeColor="text1"/>
          <w:sz w:val="24"/>
          <w:szCs w:val="24"/>
        </w:rPr>
        <w:t xml:space="preserve"> 114 (January): 254−280. </w:t>
      </w:r>
      <w:hyperlink r:id="rId14" w:history="1">
        <w:r w:rsidR="00AF3B7B" w:rsidRPr="00A34E33">
          <w:rPr>
            <w:rStyle w:val="Hyperlink"/>
            <w:rFonts w:asciiTheme="majorBidi" w:hAnsiTheme="majorBidi" w:cstheme="majorBidi"/>
            <w:sz w:val="24"/>
            <w:szCs w:val="24"/>
          </w:rPr>
          <w:t>https://doi.org/10.1016/j.techfore.2016.08.019</w:t>
        </w:r>
      </w:hyperlink>
      <w:r w:rsidRPr="00A34E33">
        <w:rPr>
          <w:rFonts w:asciiTheme="majorBidi" w:hAnsiTheme="majorBidi" w:cstheme="majorBidi"/>
          <w:sz w:val="24"/>
          <w:szCs w:val="24"/>
        </w:rPr>
        <w:t>.</w:t>
      </w:r>
      <w:r w:rsidR="00AF3B7B" w:rsidRPr="00A34E33">
        <w:rPr>
          <w:rFonts w:asciiTheme="majorBidi" w:hAnsiTheme="majorBidi" w:cstheme="majorBidi"/>
          <w:sz w:val="24"/>
          <w:szCs w:val="24"/>
        </w:rPr>
        <w:t xml:space="preserve"> </w:t>
      </w:r>
    </w:p>
    <w:p w14:paraId="0D87B3B2" w14:textId="77777777" w:rsidR="00926FA3" w:rsidRPr="00A34E33" w:rsidRDefault="00926FA3" w:rsidP="000C7A63">
      <w:pPr>
        <w:spacing w:before="0" w:after="0" w:line="480" w:lineRule="auto"/>
        <w:ind w:left="706" w:hanging="706"/>
        <w:jc w:val="both"/>
        <w:rPr>
          <w:rFonts w:ascii="Times New Roman" w:hAnsi="Times New Roman" w:cs="Times New Roman"/>
          <w:color w:val="000000" w:themeColor="text1"/>
          <w:sz w:val="24"/>
          <w:szCs w:val="24"/>
        </w:rPr>
      </w:pPr>
      <w:r w:rsidRPr="00A34E33">
        <w:rPr>
          <w:rFonts w:ascii="Times New Roman" w:hAnsi="Times New Roman" w:cs="Times New Roman"/>
          <w:color w:val="000000" w:themeColor="text1"/>
          <w:sz w:val="24"/>
          <w:szCs w:val="24"/>
        </w:rPr>
        <w:t xml:space="preserve">Mihaylov, Emil, and Kea Tijdens. 2019. “Measuring the Routine and Non-Routine Task Content of 427 Four-Digit ISCO-08 Occupations”, Tinbergen Institute Discussion Paper No. </w:t>
      </w:r>
      <w:r w:rsidRPr="00A34E33">
        <w:rPr>
          <w:rFonts w:ascii="Times New Roman" w:eastAsia="Times New Roman" w:hAnsi="Times New Roman" w:cs="Times New Roman"/>
          <w:sz w:val="24"/>
          <w:szCs w:val="24"/>
        </w:rPr>
        <w:t>2019−035/V</w:t>
      </w:r>
      <w:r w:rsidRPr="00A34E33">
        <w:rPr>
          <w:rFonts w:ascii="Times New Roman" w:hAnsi="Times New Roman" w:cs="Times New Roman"/>
          <w:color w:val="000000" w:themeColor="text1"/>
          <w:sz w:val="24"/>
          <w:szCs w:val="24"/>
        </w:rPr>
        <w:t>. Amsterdam and Rotterdam: Tinbergen Institute.</w:t>
      </w:r>
    </w:p>
    <w:p w14:paraId="24A06448" w14:textId="77777777" w:rsidR="0071310A" w:rsidRPr="00A34E33" w:rsidRDefault="0071310A" w:rsidP="0071310A">
      <w:pPr>
        <w:spacing w:after="0" w:line="480" w:lineRule="auto"/>
        <w:ind w:left="720" w:hanging="720"/>
        <w:jc w:val="both"/>
        <w:rPr>
          <w:rFonts w:ascii="Times New Roman" w:hAnsi="Times New Roman" w:cs="Times New Roman"/>
          <w:color w:val="000000" w:themeColor="text1"/>
          <w:sz w:val="24"/>
          <w:szCs w:val="24"/>
        </w:rPr>
      </w:pPr>
      <w:r w:rsidRPr="00A34E33">
        <w:rPr>
          <w:rFonts w:ascii="Times New Roman" w:hAnsi="Times New Roman" w:cs="Times New Roman"/>
          <w:color w:val="000000" w:themeColor="text1"/>
          <w:sz w:val="24"/>
          <w:szCs w:val="24"/>
        </w:rPr>
        <w:lastRenderedPageBreak/>
        <w:t xml:space="preserve">Spitz-Oener, Alexandra. 2006. “Technical Change, Job Tasks, and Rising Educational Demands: Looking outside the Wage Structure”. </w:t>
      </w:r>
      <w:r w:rsidRPr="00A34E33">
        <w:rPr>
          <w:rFonts w:ascii="Times New Roman" w:hAnsi="Times New Roman" w:cs="Times New Roman"/>
          <w:i/>
          <w:color w:val="000000" w:themeColor="text1"/>
          <w:sz w:val="24"/>
          <w:szCs w:val="24"/>
        </w:rPr>
        <w:t>Journal of Labor Economics</w:t>
      </w:r>
      <w:r w:rsidRPr="00A34E33">
        <w:rPr>
          <w:rFonts w:ascii="Times New Roman" w:hAnsi="Times New Roman" w:cs="Times New Roman"/>
          <w:color w:val="000000" w:themeColor="text1"/>
          <w:sz w:val="24"/>
          <w:szCs w:val="24"/>
        </w:rPr>
        <w:t xml:space="preserve"> 24 (2): 235−270. </w:t>
      </w:r>
      <w:hyperlink r:id="rId15" w:history="1">
        <w:r w:rsidRPr="00A34E33">
          <w:rPr>
            <w:rStyle w:val="Hyperlink"/>
            <w:rFonts w:ascii="Times New Roman" w:hAnsi="Times New Roman" w:cs="Times New Roman"/>
            <w:sz w:val="24"/>
            <w:szCs w:val="24"/>
          </w:rPr>
          <w:t>https://doi.org/10.1086/499972</w:t>
        </w:r>
      </w:hyperlink>
      <w:r w:rsidRPr="00A34E33">
        <w:rPr>
          <w:rFonts w:ascii="Times New Roman" w:hAnsi="Times New Roman" w:cs="Times New Roman"/>
          <w:color w:val="000000" w:themeColor="text1"/>
          <w:sz w:val="24"/>
          <w:szCs w:val="24"/>
        </w:rPr>
        <w:t xml:space="preserve">. </w:t>
      </w:r>
    </w:p>
    <w:p w14:paraId="5A8D20A9" w14:textId="7E97DA7C" w:rsidR="00531DFE" w:rsidRPr="00A34E33" w:rsidRDefault="00531DFE" w:rsidP="0071310A">
      <w:pPr>
        <w:spacing w:after="0" w:line="480" w:lineRule="auto"/>
        <w:ind w:left="720" w:hanging="720"/>
        <w:jc w:val="both"/>
        <w:rPr>
          <w:rFonts w:ascii="Times New Roman" w:hAnsi="Times New Roman" w:cs="Times New Roman"/>
          <w:color w:val="000000" w:themeColor="text1"/>
          <w:sz w:val="24"/>
          <w:szCs w:val="24"/>
        </w:rPr>
      </w:pPr>
      <w:r w:rsidRPr="00A34E33">
        <w:rPr>
          <w:rFonts w:ascii="Times New Roman" w:hAnsi="Times New Roman" w:cs="Times New Roman"/>
          <w:color w:val="000000" w:themeColor="text1"/>
          <w:sz w:val="24"/>
          <w:szCs w:val="24"/>
        </w:rPr>
        <w:t xml:space="preserve">Tolan, Songül, Annarosa Pesole, Fernando Martínez-Plumed, Enrique Fernández-Macías, José Hernández-Orallo, and Emilia Gómez. 2021. “Measuring the Occupational Impact of AI: Tasks, Cognitive Abilities and AI Benchmarks”. </w:t>
      </w:r>
      <w:r w:rsidRPr="00A34E33">
        <w:rPr>
          <w:rFonts w:ascii="Times New Roman" w:hAnsi="Times New Roman" w:cs="Times New Roman"/>
          <w:i/>
          <w:iCs/>
          <w:color w:val="000000" w:themeColor="text1"/>
          <w:sz w:val="24"/>
          <w:szCs w:val="24"/>
        </w:rPr>
        <w:t>Journal of Artificial Intelligence Research</w:t>
      </w:r>
      <w:r w:rsidRPr="00A34E33">
        <w:rPr>
          <w:rFonts w:ascii="Times New Roman" w:hAnsi="Times New Roman" w:cs="Times New Roman"/>
          <w:color w:val="000000" w:themeColor="text1"/>
          <w:sz w:val="24"/>
          <w:szCs w:val="24"/>
        </w:rPr>
        <w:t xml:space="preserve"> 71</w:t>
      </w:r>
      <w:r w:rsidRPr="00A34E33">
        <w:rPr>
          <w:rFonts w:ascii="Times New Roman" w:hAnsi="Times New Roman" w:cs="Times New Roman"/>
          <w:sz w:val="24"/>
          <w:szCs w:val="24"/>
        </w:rPr>
        <w:t xml:space="preserve">: 191−236. </w:t>
      </w:r>
      <w:hyperlink r:id="rId16" w:history="1">
        <w:r w:rsidRPr="00A34E33">
          <w:rPr>
            <w:rStyle w:val="Hyperlink"/>
            <w:rFonts w:ascii="Times New Roman" w:hAnsi="Times New Roman" w:cs="Times New Roman"/>
            <w:color w:val="0563C1" w:themeColor="hyperlink"/>
            <w:sz w:val="24"/>
            <w:szCs w:val="24"/>
          </w:rPr>
          <w:t>https://doi.org/10.1613/jair.1.12647</w:t>
        </w:r>
      </w:hyperlink>
      <w:r w:rsidRPr="00A34E33">
        <w:rPr>
          <w:rFonts w:ascii="Times New Roman" w:hAnsi="Times New Roman" w:cs="Times New Roman"/>
          <w:sz w:val="24"/>
          <w:szCs w:val="24"/>
        </w:rPr>
        <w:t>.</w:t>
      </w:r>
    </w:p>
    <w:p w14:paraId="053FFC67" w14:textId="060C658C" w:rsidR="00923434" w:rsidRPr="00A34E33" w:rsidRDefault="00923434" w:rsidP="0071310A">
      <w:pPr>
        <w:spacing w:before="0" w:after="0" w:line="480" w:lineRule="auto"/>
        <w:jc w:val="both"/>
        <w:rPr>
          <w:rFonts w:ascii="Times New Roman" w:hAnsi="Times New Roman" w:cs="Times New Roman"/>
          <w:sz w:val="24"/>
          <w:szCs w:val="24"/>
        </w:rPr>
      </w:pPr>
    </w:p>
    <w:p w14:paraId="76276922" w14:textId="77777777" w:rsidR="00A34E33" w:rsidRPr="00A34E33" w:rsidRDefault="00A34E33">
      <w:pPr>
        <w:spacing w:before="0" w:after="0" w:line="480" w:lineRule="auto"/>
        <w:jc w:val="both"/>
        <w:rPr>
          <w:rFonts w:ascii="Times New Roman" w:hAnsi="Times New Roman" w:cs="Times New Roman"/>
          <w:sz w:val="24"/>
          <w:szCs w:val="24"/>
        </w:rPr>
      </w:pPr>
    </w:p>
    <w:sectPr w:rsidR="00A34E33" w:rsidRPr="00A34E33" w:rsidSect="0002319B">
      <w:footerReference w:type="even" r:id="rId17"/>
      <w:footerReference w:type="default" r:id="rId18"/>
      <w:headerReference w:type="first" r:id="rId19"/>
      <w:type w:val="continuous"/>
      <w:pgSz w:w="11906" w:h="16838"/>
      <w:pgMar w:top="1440" w:right="1080" w:bottom="1440" w:left="1080" w:header="794"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B7A3" w14:textId="77777777" w:rsidR="00BA00CC" w:rsidRDefault="00BA00CC" w:rsidP="00D83F6C">
      <w:pPr>
        <w:spacing w:line="240" w:lineRule="auto"/>
      </w:pPr>
      <w:r>
        <w:separator/>
      </w:r>
    </w:p>
    <w:p w14:paraId="38FADA1B" w14:textId="77777777" w:rsidR="00BA00CC" w:rsidRDefault="00BA00CC"/>
    <w:p w14:paraId="0A8E1B3F" w14:textId="77777777" w:rsidR="00BA00CC" w:rsidRDefault="00BA00CC"/>
  </w:endnote>
  <w:endnote w:type="continuationSeparator" w:id="0">
    <w:p w14:paraId="16E886F7" w14:textId="77777777" w:rsidR="00BA00CC" w:rsidRDefault="00BA00CC" w:rsidP="00D83F6C">
      <w:pPr>
        <w:spacing w:line="240" w:lineRule="auto"/>
      </w:pPr>
      <w:r>
        <w:continuationSeparator/>
      </w:r>
    </w:p>
    <w:p w14:paraId="718E6B93" w14:textId="77777777" w:rsidR="00BA00CC" w:rsidRDefault="00BA00CC"/>
    <w:p w14:paraId="7FC1C8EE" w14:textId="77777777" w:rsidR="00BA00CC" w:rsidRDefault="00BA00CC"/>
  </w:endnote>
  <w:endnote w:type="continuationNotice" w:id="1">
    <w:p w14:paraId="4C0F1ED1" w14:textId="77777777" w:rsidR="00BA00CC" w:rsidRDefault="00BA00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Bd">
    <w:altName w:val="Calibri"/>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verpass-Bold">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Sans">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4A7D" w14:textId="2BE6642F" w:rsidR="00526CE2" w:rsidRDefault="00526CE2" w:rsidP="00106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5D0E873E" w14:textId="77777777" w:rsidR="00526CE2" w:rsidRDefault="00526CE2" w:rsidP="003E0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color w:val="auto"/>
      </w:rPr>
      <w:id w:val="-21868437"/>
      <w:docPartObj>
        <w:docPartGallery w:val="Page Numbers (Bottom of Page)"/>
        <w:docPartUnique/>
      </w:docPartObj>
    </w:sdtPr>
    <w:sdtEndPr>
      <w:rPr>
        <w:rStyle w:val="PageNumber"/>
        <w:sz w:val="20"/>
        <w:szCs w:val="20"/>
      </w:rPr>
    </w:sdtEndPr>
    <w:sdtContent>
      <w:p w14:paraId="58771AF2" w14:textId="68E86FAB" w:rsidR="00526CE2" w:rsidRPr="0055396F" w:rsidRDefault="00526CE2" w:rsidP="0010668B">
        <w:pPr>
          <w:pStyle w:val="Footer"/>
          <w:framePr w:wrap="none" w:vAnchor="text" w:hAnchor="margin" w:xAlign="right" w:y="1"/>
          <w:rPr>
            <w:rStyle w:val="PageNumber"/>
            <w:rFonts w:asciiTheme="minorHAnsi" w:hAnsiTheme="minorHAnsi" w:cstheme="minorHAnsi"/>
            <w:color w:val="auto"/>
            <w:sz w:val="20"/>
            <w:szCs w:val="20"/>
          </w:rPr>
        </w:pPr>
        <w:r w:rsidRPr="0055396F">
          <w:rPr>
            <w:rStyle w:val="PageNumber"/>
            <w:rFonts w:asciiTheme="minorHAnsi" w:hAnsiTheme="minorHAnsi" w:cstheme="minorHAnsi"/>
            <w:color w:val="auto"/>
            <w:sz w:val="20"/>
            <w:szCs w:val="20"/>
          </w:rPr>
          <w:fldChar w:fldCharType="begin"/>
        </w:r>
        <w:r w:rsidRPr="0055396F">
          <w:rPr>
            <w:rStyle w:val="PageNumber"/>
            <w:rFonts w:asciiTheme="minorHAnsi" w:hAnsiTheme="minorHAnsi" w:cstheme="minorHAnsi"/>
            <w:color w:val="auto"/>
            <w:sz w:val="20"/>
            <w:szCs w:val="20"/>
          </w:rPr>
          <w:instrText xml:space="preserve"> PAGE </w:instrText>
        </w:r>
        <w:r w:rsidRPr="0055396F">
          <w:rPr>
            <w:rStyle w:val="PageNumber"/>
            <w:rFonts w:asciiTheme="minorHAnsi" w:hAnsiTheme="minorHAnsi" w:cstheme="minorHAnsi"/>
            <w:color w:val="auto"/>
            <w:sz w:val="20"/>
            <w:szCs w:val="20"/>
          </w:rPr>
          <w:fldChar w:fldCharType="separate"/>
        </w:r>
        <w:r>
          <w:rPr>
            <w:rStyle w:val="PageNumber"/>
            <w:rFonts w:asciiTheme="minorHAnsi" w:hAnsiTheme="minorHAnsi" w:cstheme="minorHAnsi"/>
            <w:noProof/>
            <w:color w:val="auto"/>
            <w:sz w:val="20"/>
            <w:szCs w:val="20"/>
          </w:rPr>
          <w:t>21</w:t>
        </w:r>
        <w:r w:rsidRPr="0055396F">
          <w:rPr>
            <w:rStyle w:val="PageNumber"/>
            <w:rFonts w:asciiTheme="minorHAnsi" w:hAnsiTheme="minorHAnsi" w:cstheme="minorHAnsi"/>
            <w:color w:val="auto"/>
            <w:sz w:val="20"/>
            <w:szCs w:val="20"/>
          </w:rPr>
          <w:fldChar w:fldCharType="end"/>
        </w:r>
      </w:p>
    </w:sdtContent>
  </w:sdt>
  <w:p w14:paraId="1D9AD8AD" w14:textId="77777777" w:rsidR="00526CE2" w:rsidRPr="00FF7FC0" w:rsidRDefault="00526CE2" w:rsidP="003E0DC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3825" w14:textId="77777777" w:rsidR="00BA00CC" w:rsidRPr="00AE3A50" w:rsidRDefault="00BA00CC" w:rsidP="00613B2D">
      <w:pPr>
        <w:pStyle w:val="LineFootnote"/>
      </w:pPr>
    </w:p>
  </w:footnote>
  <w:footnote w:type="continuationSeparator" w:id="0">
    <w:p w14:paraId="6859C253" w14:textId="77777777" w:rsidR="00BA00CC" w:rsidRDefault="00BA00CC" w:rsidP="00D83F6C">
      <w:pPr>
        <w:spacing w:line="240" w:lineRule="auto"/>
      </w:pPr>
      <w:r>
        <w:continuationSeparator/>
      </w:r>
    </w:p>
    <w:p w14:paraId="5680CACF" w14:textId="77777777" w:rsidR="00BA00CC" w:rsidRDefault="00BA00CC"/>
    <w:p w14:paraId="25F14D2E" w14:textId="77777777" w:rsidR="00BA00CC" w:rsidRDefault="00BA00CC"/>
  </w:footnote>
  <w:footnote w:type="continuationNotice" w:id="1">
    <w:p w14:paraId="3E4A0203" w14:textId="77777777" w:rsidR="00BA00CC" w:rsidRDefault="00BA00CC">
      <w:pPr>
        <w:spacing w:before="0" w:after="0" w:line="240" w:lineRule="auto"/>
      </w:pPr>
    </w:p>
  </w:footnote>
  <w:footnote w:id="2">
    <w:p w14:paraId="73910306" w14:textId="77777777" w:rsidR="00526CE2" w:rsidRPr="00D62AED" w:rsidRDefault="00526CE2" w:rsidP="00BA7AE6">
      <w:pPr>
        <w:pStyle w:val="FootnoteText"/>
        <w:spacing w:line="360" w:lineRule="auto"/>
        <w:ind w:firstLine="709"/>
        <w:rPr>
          <w:rFonts w:ascii="Times New Roman" w:eastAsia="Calibri" w:hAnsi="Times New Roman" w:cs="Times New Roman"/>
          <w:sz w:val="20"/>
          <w:lang w:val="en-US"/>
        </w:rPr>
      </w:pPr>
      <w:r w:rsidRPr="00D62AED">
        <w:rPr>
          <w:rStyle w:val="FootnoteReference"/>
          <w:rFonts w:ascii="Times New Roman" w:hAnsi="Times New Roman" w:cs="Times New Roman"/>
          <w:sz w:val="20"/>
        </w:rPr>
        <w:footnoteRef/>
      </w:r>
      <w:r w:rsidRPr="00D62AED">
        <w:rPr>
          <w:rFonts w:ascii="Times New Roman" w:hAnsi="Times New Roman" w:cs="Times New Roman"/>
          <w:sz w:val="20"/>
          <w:lang w:val="en-US"/>
        </w:rPr>
        <w:t xml:space="preserve"> </w:t>
      </w:r>
      <w:r w:rsidRPr="00D62AED">
        <w:rPr>
          <w:rFonts w:ascii="Times New Roman" w:eastAsia="Calibri" w:hAnsi="Times New Roman" w:cs="Times New Roman"/>
          <w:sz w:val="20"/>
          <w:lang w:val="en-US"/>
        </w:rPr>
        <w:t xml:space="preserve">One limitation of the measures of </w:t>
      </w:r>
      <w:r>
        <w:rPr>
          <w:rFonts w:ascii="Times New Roman" w:eastAsia="Calibri" w:hAnsi="Times New Roman" w:cs="Times New Roman"/>
          <w:sz w:val="20"/>
          <w:lang w:val="en-US"/>
        </w:rPr>
        <w:t>RIT</w:t>
      </w:r>
      <w:r w:rsidRPr="00D62AED">
        <w:rPr>
          <w:rFonts w:ascii="Times New Roman" w:eastAsia="Calibri" w:hAnsi="Times New Roman" w:cs="Times New Roman"/>
          <w:sz w:val="20"/>
          <w:lang w:val="en-US"/>
        </w:rPr>
        <w:t xml:space="preserve"> developed by Mihaylov and Tijdens (2019) is that they are all based on the authors’ subjective judgment about which tasks are replaceable by technology, and which are not. This inevitably leaves some room for discretion when assigning tasks to different routine domains. However, the authors provide an extensive discussion</w:t>
      </w:r>
      <w:r w:rsidRPr="00D62AED">
        <w:rPr>
          <w:sz w:val="20"/>
        </w:rPr>
        <w:t xml:space="preserve"> </w:t>
      </w:r>
      <w:r w:rsidRPr="00D62AED">
        <w:rPr>
          <w:rFonts w:ascii="Times New Roman" w:eastAsia="Calibri" w:hAnsi="Times New Roman" w:cs="Times New Roman"/>
          <w:sz w:val="20"/>
          <w:lang w:val="en-US"/>
        </w:rPr>
        <w:t xml:space="preserve">on the possibility of misclassifying tasks, and show that subjectivity in their classification of tasks should not be a major concern. </w:t>
      </w:r>
    </w:p>
  </w:footnote>
  <w:footnote w:id="3">
    <w:p w14:paraId="1D2DFC09" w14:textId="24F1638A" w:rsidR="00526CE2" w:rsidRPr="005A738E" w:rsidRDefault="00526CE2" w:rsidP="00BA7AE6">
      <w:pPr>
        <w:pStyle w:val="FootnoteText"/>
        <w:spacing w:line="360" w:lineRule="auto"/>
        <w:ind w:firstLine="709"/>
        <w:rPr>
          <w:rFonts w:ascii="Times New Roman" w:hAnsi="Times New Roman" w:cs="Times New Roman"/>
          <w:sz w:val="20"/>
          <w:lang w:val="en-US"/>
        </w:rPr>
      </w:pPr>
      <w:r w:rsidRPr="005A738E">
        <w:rPr>
          <w:rStyle w:val="FootnoteReference"/>
          <w:rFonts w:ascii="Times New Roman" w:hAnsi="Times New Roman" w:cs="Times New Roman"/>
          <w:sz w:val="20"/>
        </w:rPr>
        <w:footnoteRef/>
      </w:r>
      <w:r w:rsidRPr="005A738E">
        <w:rPr>
          <w:rFonts w:ascii="Times New Roman" w:hAnsi="Times New Roman" w:cs="Times New Roman"/>
          <w:sz w:val="20"/>
        </w:rPr>
        <w:t xml:space="preserve"> </w:t>
      </w:r>
      <w:r w:rsidRPr="005A738E">
        <w:rPr>
          <w:rFonts w:ascii="Times New Roman" w:hAnsi="Times New Roman" w:cs="Times New Roman"/>
          <w:sz w:val="20"/>
          <w:lang w:val="en-US"/>
        </w:rPr>
        <w:fldChar w:fldCharType="begin"/>
      </w:r>
      <w:r w:rsidRPr="005A738E">
        <w:rPr>
          <w:rFonts w:ascii="Times New Roman" w:hAnsi="Times New Roman" w:cs="Times New Roman"/>
          <w:sz w:val="20"/>
        </w:rPr>
        <w:instrText xml:space="preserve"> REF _Ref154054415 \h </w:instrText>
      </w:r>
      <w:r w:rsidRPr="005A738E">
        <w:rPr>
          <w:rFonts w:ascii="Times New Roman" w:hAnsi="Times New Roman" w:cs="Times New Roman"/>
          <w:sz w:val="20"/>
          <w:lang w:val="en-US"/>
        </w:rPr>
        <w:instrText xml:space="preserve"> \* MERGEFORMAT </w:instrText>
      </w:r>
      <w:r w:rsidRPr="005A738E">
        <w:rPr>
          <w:rFonts w:ascii="Times New Roman" w:hAnsi="Times New Roman" w:cs="Times New Roman"/>
          <w:sz w:val="20"/>
          <w:lang w:val="en-US"/>
        </w:rPr>
      </w:r>
      <w:r w:rsidRPr="005A738E">
        <w:rPr>
          <w:rFonts w:ascii="Times New Roman" w:hAnsi="Times New Roman" w:cs="Times New Roman"/>
          <w:sz w:val="20"/>
          <w:lang w:val="en-US"/>
        </w:rPr>
        <w:fldChar w:fldCharType="separate"/>
      </w:r>
      <w:r w:rsidRPr="005A738E">
        <w:rPr>
          <w:rFonts w:ascii="Times New Roman" w:hAnsi="Times New Roman"/>
          <w:sz w:val="20"/>
          <w:lang w:val="en-US"/>
        </w:rPr>
        <w:t xml:space="preserve">Table </w:t>
      </w:r>
      <w:r>
        <w:rPr>
          <w:rFonts w:ascii="Times New Roman" w:hAnsi="Times New Roman"/>
          <w:sz w:val="20"/>
          <w:lang w:val="en-US"/>
        </w:rPr>
        <w:t>A2</w:t>
      </w:r>
      <w:r w:rsidRPr="005A738E">
        <w:rPr>
          <w:rFonts w:ascii="Times New Roman" w:hAnsi="Times New Roman"/>
          <w:sz w:val="20"/>
          <w:lang w:val="en-US"/>
        </w:rPr>
        <w:t xml:space="preserve"> </w:t>
      </w:r>
      <w:r w:rsidRPr="005A738E">
        <w:rPr>
          <w:rFonts w:ascii="Times New Roman" w:hAnsi="Times New Roman" w:cs="Times New Roman"/>
          <w:sz w:val="20"/>
          <w:lang w:val="en-US"/>
        </w:rPr>
        <w:fldChar w:fldCharType="end"/>
      </w:r>
      <w:r w:rsidRPr="005A738E">
        <w:rPr>
          <w:rFonts w:ascii="Times New Roman" w:hAnsi="Times New Roman" w:cs="Times New Roman"/>
          <w:sz w:val="20"/>
          <w:lang w:val="en-US"/>
        </w:rPr>
        <w:t xml:space="preserve">displays the average technology exposure and task intensities for all indices at the </w:t>
      </w:r>
      <w:r w:rsidR="00025872">
        <w:rPr>
          <w:rFonts w:ascii="Times New Roman" w:hAnsi="Times New Roman" w:cs="Times New Roman"/>
          <w:sz w:val="20"/>
          <w:lang w:val="en-US"/>
        </w:rPr>
        <w:t>2</w:t>
      </w:r>
      <w:r w:rsidRPr="005A738E">
        <w:rPr>
          <w:rFonts w:ascii="Times New Roman" w:hAnsi="Times New Roman" w:cs="Times New Roman"/>
          <w:sz w:val="20"/>
          <w:lang w:val="en-US"/>
        </w:rPr>
        <w:t xml:space="preserve">-digit level of the ISCO-08 classification.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4372" w14:textId="77777777" w:rsidR="00526CE2" w:rsidRPr="00A02411" w:rsidRDefault="00526CE2" w:rsidP="00984487">
    <w:pPr>
      <w:pStyle w:val="Header"/>
    </w:pPr>
    <w:r w:rsidRPr="005A64D3">
      <w:rPr>
        <w:lang w:eastAsia="en-GB"/>
      </w:rPr>
      <w:drawing>
        <wp:inline distT="0" distB="0" distL="0" distR="0" wp14:anchorId="62FB7D8A" wp14:editId="650BFFE1">
          <wp:extent cx="1668780" cy="601916"/>
          <wp:effectExtent l="0" t="0" r="7620" b="8255"/>
          <wp:docPr id="1654760275" name="Grafik 165476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ish Logo Organization Horizontal RGB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662"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42C8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F0322"/>
    <w:multiLevelType w:val="hybridMultilevel"/>
    <w:tmpl w:val="B80403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EB165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F363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B50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57653"/>
    <w:multiLevelType w:val="hybridMultilevel"/>
    <w:tmpl w:val="64441EA0"/>
    <w:lvl w:ilvl="0" w:tplc="200A7D58">
      <w:start w:val="1"/>
      <w:numFmt w:val="bullet"/>
      <w:pStyle w:val="Table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D03BEF"/>
    <w:multiLevelType w:val="hybridMultilevel"/>
    <w:tmpl w:val="B3347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61D61"/>
    <w:multiLevelType w:val="hybridMultilevel"/>
    <w:tmpl w:val="7AA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9" w15:restartNumberingAfterBreak="0">
    <w:nsid w:val="2E884A97"/>
    <w:multiLevelType w:val="hybridMultilevel"/>
    <w:tmpl w:val="C5FE17A8"/>
    <w:lvl w:ilvl="0" w:tplc="6FDCEE76">
      <w:start w:val="1"/>
      <w:numFmt w:val="bullet"/>
      <w:pStyle w:val="KeyList"/>
      <w:lvlText w:val=""/>
      <w:lvlJc w:val="left"/>
      <w:pPr>
        <w:ind w:left="360" w:hanging="360"/>
      </w:pPr>
      <w:rPr>
        <w:rFonts w:ascii="Wingdings 3" w:hAnsi="Wingdings 3" w:cs="Symbol" w:hint="default"/>
        <w:b w:val="0"/>
        <w:i w:val="0"/>
        <w:color w:val="FA3C4B"/>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D86E5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7C33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B668D6"/>
    <w:multiLevelType w:val="multilevel"/>
    <w:tmpl w:val="8DBE45B2"/>
    <w:styleLink w:val="ListNumILO"/>
    <w:lvl w:ilvl="0">
      <w:start w:val="1"/>
      <w:numFmt w:val="decimal"/>
      <w:pStyle w:val="ListNum1"/>
      <w:lvlText w:val="%1."/>
      <w:lvlJc w:val="left"/>
      <w:pPr>
        <w:ind w:left="700" w:hanging="360"/>
      </w:pPr>
      <w:rPr>
        <w:rFonts w:cs="Times New Roman" w:hint="default"/>
        <w:b/>
        <w:i w:val="0"/>
        <w:color w:val="1E2DBE"/>
        <w:sz w:val="18"/>
        <w:szCs w:val="20"/>
      </w:rPr>
    </w:lvl>
    <w:lvl w:ilvl="1">
      <w:start w:val="1"/>
      <w:numFmt w:val="lowerLetter"/>
      <w:lvlText w:val="%2."/>
      <w:lvlJc w:val="left"/>
      <w:pPr>
        <w:ind w:left="45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FC65B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887597"/>
    <w:multiLevelType w:val="hybridMultilevel"/>
    <w:tmpl w:val="DFBCC82A"/>
    <w:lvl w:ilvl="0" w:tplc="1809000F">
      <w:start w:val="1"/>
      <w:numFmt w:val="decimal"/>
      <w:lvlText w:val="%1."/>
      <w:lvlJc w:val="left"/>
      <w:pPr>
        <w:ind w:left="1060" w:hanging="360"/>
      </w:pPr>
    </w:lvl>
    <w:lvl w:ilvl="1" w:tplc="18090019" w:tentative="1">
      <w:start w:val="1"/>
      <w:numFmt w:val="lowerLetter"/>
      <w:lvlText w:val="%2."/>
      <w:lvlJc w:val="left"/>
      <w:pPr>
        <w:ind w:left="1780" w:hanging="360"/>
      </w:pPr>
    </w:lvl>
    <w:lvl w:ilvl="2" w:tplc="1809001B" w:tentative="1">
      <w:start w:val="1"/>
      <w:numFmt w:val="lowerRoman"/>
      <w:lvlText w:val="%3."/>
      <w:lvlJc w:val="right"/>
      <w:pPr>
        <w:ind w:left="2500" w:hanging="180"/>
      </w:pPr>
    </w:lvl>
    <w:lvl w:ilvl="3" w:tplc="1809000F" w:tentative="1">
      <w:start w:val="1"/>
      <w:numFmt w:val="decimal"/>
      <w:lvlText w:val="%4."/>
      <w:lvlJc w:val="left"/>
      <w:pPr>
        <w:ind w:left="3220" w:hanging="360"/>
      </w:pPr>
    </w:lvl>
    <w:lvl w:ilvl="4" w:tplc="18090019" w:tentative="1">
      <w:start w:val="1"/>
      <w:numFmt w:val="lowerLetter"/>
      <w:lvlText w:val="%5."/>
      <w:lvlJc w:val="left"/>
      <w:pPr>
        <w:ind w:left="3940" w:hanging="360"/>
      </w:pPr>
    </w:lvl>
    <w:lvl w:ilvl="5" w:tplc="1809001B" w:tentative="1">
      <w:start w:val="1"/>
      <w:numFmt w:val="lowerRoman"/>
      <w:lvlText w:val="%6."/>
      <w:lvlJc w:val="right"/>
      <w:pPr>
        <w:ind w:left="4660" w:hanging="180"/>
      </w:pPr>
    </w:lvl>
    <w:lvl w:ilvl="6" w:tplc="1809000F" w:tentative="1">
      <w:start w:val="1"/>
      <w:numFmt w:val="decimal"/>
      <w:lvlText w:val="%7."/>
      <w:lvlJc w:val="left"/>
      <w:pPr>
        <w:ind w:left="5380" w:hanging="360"/>
      </w:pPr>
    </w:lvl>
    <w:lvl w:ilvl="7" w:tplc="18090019" w:tentative="1">
      <w:start w:val="1"/>
      <w:numFmt w:val="lowerLetter"/>
      <w:lvlText w:val="%8."/>
      <w:lvlJc w:val="left"/>
      <w:pPr>
        <w:ind w:left="6100" w:hanging="360"/>
      </w:pPr>
    </w:lvl>
    <w:lvl w:ilvl="8" w:tplc="1809001B" w:tentative="1">
      <w:start w:val="1"/>
      <w:numFmt w:val="lowerRoman"/>
      <w:lvlText w:val="%9."/>
      <w:lvlJc w:val="right"/>
      <w:pPr>
        <w:ind w:left="6820" w:hanging="180"/>
      </w:pPr>
    </w:lvl>
  </w:abstractNum>
  <w:abstractNum w:abstractNumId="19" w15:restartNumberingAfterBreak="0">
    <w:nsid w:val="44D866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B72ED4"/>
    <w:multiLevelType w:val="hybridMultilevel"/>
    <w:tmpl w:val="5BA68598"/>
    <w:lvl w:ilvl="0" w:tplc="DA8E0BEA">
      <w:start w:val="1"/>
      <w:numFmt w:val="lowerLetter"/>
      <w:pStyle w:val="ListNum2"/>
      <w:lvlText w:val="%1."/>
      <w:lvlJc w:val="left"/>
      <w:pPr>
        <w:ind w:left="1040" w:hanging="360"/>
      </w:pPr>
      <w:rPr>
        <w:rFonts w:ascii="Noto Sans" w:hAnsi="Noto Sans" w:cs="Times New Roman" w:hint="default"/>
        <w:b/>
        <w:bCs w:val="0"/>
        <w:i w:val="0"/>
        <w:iCs w:val="0"/>
        <w:caps w:val="0"/>
        <w:smallCaps w:val="0"/>
        <w:strike w:val="0"/>
        <w:dstrike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49C01582"/>
    <w:multiLevelType w:val="multilevel"/>
    <w:tmpl w:val="35BE0EB6"/>
    <w:styleLink w:val="ListNoNumILO"/>
    <w:lvl w:ilvl="0">
      <w:start w:val="1"/>
      <w:numFmt w:val="bullet"/>
      <w:pStyle w:val="ListBullet1"/>
      <w:lvlText w:val="●"/>
      <w:lvlJc w:val="left"/>
      <w:pPr>
        <w:ind w:left="227" w:hanging="227"/>
      </w:pPr>
      <w:rPr>
        <w:rFonts w:ascii="Verdana" w:hAnsi="Verdana" w:hint="default"/>
        <w:color w:val="1E2DBE"/>
      </w:rPr>
    </w:lvl>
    <w:lvl w:ilvl="1">
      <w:start w:val="1"/>
      <w:numFmt w:val="bullet"/>
      <w:lvlRestart w:val="0"/>
      <w:lvlText w:val="●"/>
      <w:lvlJc w:val="left"/>
      <w:pPr>
        <w:ind w:left="454" w:hanging="227"/>
      </w:pPr>
      <w:rPr>
        <w:rFonts w:ascii="Verdana" w:hAnsi="Verdana" w:hint="default"/>
        <w:color w:val="1E2DB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931F57"/>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4F622E27"/>
    <w:multiLevelType w:val="hybridMultilevel"/>
    <w:tmpl w:val="103E5E92"/>
    <w:lvl w:ilvl="0" w:tplc="1DC4458A">
      <w:start w:val="1"/>
      <w:numFmt w:val="bullet"/>
      <w:pStyle w:val="ListBullet2"/>
      <w:lvlText w:val="o"/>
      <w:lvlJc w:val="left"/>
      <w:pPr>
        <w:ind w:left="927" w:hanging="360"/>
      </w:pPr>
      <w:rPr>
        <w:rFonts w:ascii="Symbol" w:hAnsi="Symbol" w:hint="default"/>
        <w:b w:val="0"/>
        <w:i w:val="0"/>
        <w:color w:val="1E2CBD"/>
        <w:sz w:val="18"/>
        <w:szCs w:val="20"/>
      </w:rPr>
    </w:lvl>
    <w:lvl w:ilvl="1" w:tplc="A5E0EE26">
      <w:start w:val="1"/>
      <w:numFmt w:val="lowerLetter"/>
      <w:lvlText w:val="(%2)"/>
      <w:lvlJc w:val="left"/>
      <w:pPr>
        <w:ind w:left="2433" w:hanging="720"/>
      </w:pPr>
      <w:rPr>
        <w:rFonts w:hint="default"/>
        <w:b/>
        <w:color w:val="FF3C4B"/>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5C00251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1B3B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F36B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F31A35"/>
    <w:multiLevelType w:val="hybridMultilevel"/>
    <w:tmpl w:val="568245B6"/>
    <w:lvl w:ilvl="0" w:tplc="E91430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7320E3"/>
    <w:multiLevelType w:val="hybridMultilevel"/>
    <w:tmpl w:val="B8040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DD2500"/>
    <w:multiLevelType w:val="hybridMultilevel"/>
    <w:tmpl w:val="5DB083F0"/>
    <w:lvl w:ilvl="0" w:tplc="04090001">
      <w:start w:val="1"/>
      <w:numFmt w:val="bullet"/>
      <w:lvlText w:val=""/>
      <w:lvlJc w:val="left"/>
      <w:pPr>
        <w:ind w:left="1070" w:hanging="71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B3916"/>
    <w:multiLevelType w:val="multilevel"/>
    <w:tmpl w:val="0407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2" w15:restartNumberingAfterBreak="0">
    <w:nsid w:val="7E5B33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894790">
    <w:abstractNumId w:val="9"/>
  </w:num>
  <w:num w:numId="2" w16cid:durableId="1358124005">
    <w:abstractNumId w:val="16"/>
  </w:num>
  <w:num w:numId="3" w16cid:durableId="1882861256">
    <w:abstractNumId w:val="12"/>
  </w:num>
  <w:num w:numId="4" w16cid:durableId="1069770892">
    <w:abstractNumId w:val="14"/>
  </w:num>
  <w:num w:numId="5" w16cid:durableId="1588348622">
    <w:abstractNumId w:val="28"/>
  </w:num>
  <w:num w:numId="6" w16cid:durableId="866914005">
    <w:abstractNumId w:val="21"/>
    <w:lvlOverride w:ilvl="0">
      <w:lvl w:ilvl="0">
        <w:start w:val="1"/>
        <w:numFmt w:val="bullet"/>
        <w:pStyle w:val="ListBullet1"/>
        <w:lvlText w:val="●"/>
        <w:lvlJc w:val="left"/>
        <w:pPr>
          <w:ind w:left="653" w:hanging="227"/>
        </w:pPr>
        <w:rPr>
          <w:rFonts w:ascii="Verdana" w:hAnsi="Verdana" w:hint="default"/>
          <w:color w:val="1E2DBE"/>
          <w:sz w:val="20"/>
          <w:szCs w:val="20"/>
        </w:rPr>
      </w:lvl>
    </w:lvlOverride>
  </w:num>
  <w:num w:numId="7" w16cid:durableId="922450016">
    <w:abstractNumId w:val="11"/>
  </w:num>
  <w:num w:numId="8" w16cid:durableId="1767267367">
    <w:abstractNumId w:val="8"/>
  </w:num>
  <w:num w:numId="9" w16cid:durableId="1688288242">
    <w:abstractNumId w:val="20"/>
  </w:num>
  <w:num w:numId="10" w16cid:durableId="65228287">
    <w:abstractNumId w:val="23"/>
  </w:num>
  <w:num w:numId="11" w16cid:durableId="1495298613">
    <w:abstractNumId w:val="15"/>
  </w:num>
  <w:num w:numId="12" w16cid:durableId="588388942">
    <w:abstractNumId w:val="5"/>
  </w:num>
  <w:num w:numId="13" w16cid:durableId="1574924660">
    <w:abstractNumId w:val="21"/>
  </w:num>
  <w:num w:numId="14" w16cid:durableId="944268405">
    <w:abstractNumId w:val="30"/>
  </w:num>
  <w:num w:numId="15" w16cid:durableId="1169952703">
    <w:abstractNumId w:val="0"/>
  </w:num>
  <w:num w:numId="16" w16cid:durableId="1824269916">
    <w:abstractNumId w:val="7"/>
  </w:num>
  <w:num w:numId="17" w16cid:durableId="162747577">
    <w:abstractNumId w:val="6"/>
  </w:num>
  <w:num w:numId="18" w16cid:durableId="1580139277">
    <w:abstractNumId w:val="22"/>
  </w:num>
  <w:num w:numId="19" w16cid:durableId="43212778">
    <w:abstractNumId w:val="25"/>
  </w:num>
  <w:num w:numId="20" w16cid:durableId="1916695827">
    <w:abstractNumId w:val="3"/>
  </w:num>
  <w:num w:numId="21" w16cid:durableId="1756972915">
    <w:abstractNumId w:val="24"/>
  </w:num>
  <w:num w:numId="22" w16cid:durableId="989869907">
    <w:abstractNumId w:val="19"/>
  </w:num>
  <w:num w:numId="23" w16cid:durableId="1064522037">
    <w:abstractNumId w:val="13"/>
  </w:num>
  <w:num w:numId="24" w16cid:durableId="372508121">
    <w:abstractNumId w:val="10"/>
  </w:num>
  <w:num w:numId="25" w16cid:durableId="618806316">
    <w:abstractNumId w:val="2"/>
  </w:num>
  <w:num w:numId="26" w16cid:durableId="1372807160">
    <w:abstractNumId w:val="32"/>
  </w:num>
  <w:num w:numId="27" w16cid:durableId="532155191">
    <w:abstractNumId w:val="17"/>
  </w:num>
  <w:num w:numId="28" w16cid:durableId="1714689885">
    <w:abstractNumId w:val="4"/>
  </w:num>
  <w:num w:numId="29" w16cid:durableId="121731465">
    <w:abstractNumId w:val="31"/>
  </w:num>
  <w:num w:numId="30" w16cid:durableId="321201826">
    <w:abstractNumId w:val="26"/>
  </w:num>
  <w:num w:numId="31" w16cid:durableId="1119372107">
    <w:abstractNumId w:val="27"/>
  </w:num>
  <w:num w:numId="32" w16cid:durableId="1306816307">
    <w:abstractNumId w:val="18"/>
  </w:num>
  <w:num w:numId="33" w16cid:durableId="302463516">
    <w:abstractNumId w:val="1"/>
  </w:num>
  <w:num w:numId="34" w16cid:durableId="92518679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BE" w:vendorID="64" w:dllVersion="0" w:nlCheck="1" w:checkStyle="0"/>
  <w:activeWritingStyle w:appName="MSWord" w:lang="en-IE"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it-IT" w:vendorID="64" w:dllVersion="4096" w:nlCheck="1" w:checkStyle="0"/>
  <w:activeWritingStyle w:appName="MSWord" w:lang="de-DE" w:vendorID="64" w:dllVersion="4096" w:nlCheck="1" w:checkStyle="0"/>
  <w:proofState w:grammar="clean"/>
  <w:defaultTabStop w:val="709"/>
  <w:hyphenationZone w:val="425"/>
  <w:clickAndTypeStyle w:val="NormalBod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10"/>
    <w:rsid w:val="00001168"/>
    <w:rsid w:val="000018B2"/>
    <w:rsid w:val="00002E24"/>
    <w:rsid w:val="0000338E"/>
    <w:rsid w:val="0000343A"/>
    <w:rsid w:val="00003552"/>
    <w:rsid w:val="000036F4"/>
    <w:rsid w:val="000046BE"/>
    <w:rsid w:val="0000544B"/>
    <w:rsid w:val="00005C5F"/>
    <w:rsid w:val="00005D18"/>
    <w:rsid w:val="00006CF6"/>
    <w:rsid w:val="00007193"/>
    <w:rsid w:val="00007324"/>
    <w:rsid w:val="000075EF"/>
    <w:rsid w:val="00010123"/>
    <w:rsid w:val="0001042A"/>
    <w:rsid w:val="000106F9"/>
    <w:rsid w:val="00010C6A"/>
    <w:rsid w:val="00011285"/>
    <w:rsid w:val="00011CD8"/>
    <w:rsid w:val="000123F6"/>
    <w:rsid w:val="00012709"/>
    <w:rsid w:val="000128E9"/>
    <w:rsid w:val="00012908"/>
    <w:rsid w:val="00013A4F"/>
    <w:rsid w:val="000148AC"/>
    <w:rsid w:val="00014943"/>
    <w:rsid w:val="00014F73"/>
    <w:rsid w:val="00015046"/>
    <w:rsid w:val="00016232"/>
    <w:rsid w:val="00016580"/>
    <w:rsid w:val="0001667B"/>
    <w:rsid w:val="00016C3B"/>
    <w:rsid w:val="000176AE"/>
    <w:rsid w:val="00017AA3"/>
    <w:rsid w:val="00020061"/>
    <w:rsid w:val="00020D0E"/>
    <w:rsid w:val="000211B9"/>
    <w:rsid w:val="00021343"/>
    <w:rsid w:val="00021468"/>
    <w:rsid w:val="00021E3B"/>
    <w:rsid w:val="00021F36"/>
    <w:rsid w:val="00022485"/>
    <w:rsid w:val="00022716"/>
    <w:rsid w:val="00022CFB"/>
    <w:rsid w:val="00022FAC"/>
    <w:rsid w:val="0002319B"/>
    <w:rsid w:val="00023CAB"/>
    <w:rsid w:val="00024887"/>
    <w:rsid w:val="00024B94"/>
    <w:rsid w:val="000254CD"/>
    <w:rsid w:val="00025872"/>
    <w:rsid w:val="0002600F"/>
    <w:rsid w:val="00026B16"/>
    <w:rsid w:val="0003207F"/>
    <w:rsid w:val="0003215C"/>
    <w:rsid w:val="00032218"/>
    <w:rsid w:val="00032331"/>
    <w:rsid w:val="00032610"/>
    <w:rsid w:val="000329D2"/>
    <w:rsid w:val="00032B0E"/>
    <w:rsid w:val="000335AD"/>
    <w:rsid w:val="0003362A"/>
    <w:rsid w:val="000336E6"/>
    <w:rsid w:val="00033D2D"/>
    <w:rsid w:val="00033E26"/>
    <w:rsid w:val="00034390"/>
    <w:rsid w:val="00034EAD"/>
    <w:rsid w:val="00034FC9"/>
    <w:rsid w:val="00035B7B"/>
    <w:rsid w:val="00035BFE"/>
    <w:rsid w:val="00035F1B"/>
    <w:rsid w:val="00036556"/>
    <w:rsid w:val="0003715D"/>
    <w:rsid w:val="0003768E"/>
    <w:rsid w:val="0004038B"/>
    <w:rsid w:val="00040505"/>
    <w:rsid w:val="00040D3B"/>
    <w:rsid w:val="00041C95"/>
    <w:rsid w:val="00042CD1"/>
    <w:rsid w:val="00042CD4"/>
    <w:rsid w:val="000431EB"/>
    <w:rsid w:val="00043416"/>
    <w:rsid w:val="00044FBB"/>
    <w:rsid w:val="00045547"/>
    <w:rsid w:val="00046006"/>
    <w:rsid w:val="000469E3"/>
    <w:rsid w:val="00046C3B"/>
    <w:rsid w:val="0004764D"/>
    <w:rsid w:val="00047A32"/>
    <w:rsid w:val="00050261"/>
    <w:rsid w:val="00050337"/>
    <w:rsid w:val="00050EDC"/>
    <w:rsid w:val="00051552"/>
    <w:rsid w:val="0005199C"/>
    <w:rsid w:val="00051F94"/>
    <w:rsid w:val="00052470"/>
    <w:rsid w:val="00052D05"/>
    <w:rsid w:val="00052F62"/>
    <w:rsid w:val="00053198"/>
    <w:rsid w:val="000532D2"/>
    <w:rsid w:val="0005427A"/>
    <w:rsid w:val="00054C2F"/>
    <w:rsid w:val="00054C77"/>
    <w:rsid w:val="00055E6C"/>
    <w:rsid w:val="00056403"/>
    <w:rsid w:val="000564C6"/>
    <w:rsid w:val="0005653D"/>
    <w:rsid w:val="00056C60"/>
    <w:rsid w:val="000574CB"/>
    <w:rsid w:val="000577A7"/>
    <w:rsid w:val="0006060A"/>
    <w:rsid w:val="00060D7E"/>
    <w:rsid w:val="000615CA"/>
    <w:rsid w:val="000617CD"/>
    <w:rsid w:val="00061F53"/>
    <w:rsid w:val="00061F70"/>
    <w:rsid w:val="000623B9"/>
    <w:rsid w:val="000633F3"/>
    <w:rsid w:val="00063973"/>
    <w:rsid w:val="00063B27"/>
    <w:rsid w:val="00063CF5"/>
    <w:rsid w:val="000647E1"/>
    <w:rsid w:val="00064930"/>
    <w:rsid w:val="00064C3A"/>
    <w:rsid w:val="00065731"/>
    <w:rsid w:val="00065F9B"/>
    <w:rsid w:val="000668A4"/>
    <w:rsid w:val="00066CF5"/>
    <w:rsid w:val="00067664"/>
    <w:rsid w:val="000707C8"/>
    <w:rsid w:val="00071FE9"/>
    <w:rsid w:val="00072B1D"/>
    <w:rsid w:val="00072D7F"/>
    <w:rsid w:val="00073179"/>
    <w:rsid w:val="00073F5A"/>
    <w:rsid w:val="000748D3"/>
    <w:rsid w:val="00074CC6"/>
    <w:rsid w:val="000758F1"/>
    <w:rsid w:val="00077BBA"/>
    <w:rsid w:val="00077D3C"/>
    <w:rsid w:val="000802F9"/>
    <w:rsid w:val="00080675"/>
    <w:rsid w:val="000810B6"/>
    <w:rsid w:val="000811F4"/>
    <w:rsid w:val="00081961"/>
    <w:rsid w:val="00081CAA"/>
    <w:rsid w:val="0008284F"/>
    <w:rsid w:val="00082DE3"/>
    <w:rsid w:val="00083F8C"/>
    <w:rsid w:val="00084037"/>
    <w:rsid w:val="00084322"/>
    <w:rsid w:val="0008490E"/>
    <w:rsid w:val="00084DD2"/>
    <w:rsid w:val="00085247"/>
    <w:rsid w:val="0008584C"/>
    <w:rsid w:val="00086615"/>
    <w:rsid w:val="00086A37"/>
    <w:rsid w:val="00086EA0"/>
    <w:rsid w:val="000870EB"/>
    <w:rsid w:val="00087470"/>
    <w:rsid w:val="00090138"/>
    <w:rsid w:val="00090744"/>
    <w:rsid w:val="00090A58"/>
    <w:rsid w:val="00090CE2"/>
    <w:rsid w:val="00091174"/>
    <w:rsid w:val="0009152D"/>
    <w:rsid w:val="000920AA"/>
    <w:rsid w:val="0009242C"/>
    <w:rsid w:val="000926F1"/>
    <w:rsid w:val="0009340A"/>
    <w:rsid w:val="00093506"/>
    <w:rsid w:val="00093700"/>
    <w:rsid w:val="00093AE8"/>
    <w:rsid w:val="00093D00"/>
    <w:rsid w:val="00094557"/>
    <w:rsid w:val="0009484A"/>
    <w:rsid w:val="000948CF"/>
    <w:rsid w:val="00094D03"/>
    <w:rsid w:val="00095479"/>
    <w:rsid w:val="0009548B"/>
    <w:rsid w:val="00096760"/>
    <w:rsid w:val="0009682C"/>
    <w:rsid w:val="000968F6"/>
    <w:rsid w:val="00096A7B"/>
    <w:rsid w:val="00097280"/>
    <w:rsid w:val="00097EDA"/>
    <w:rsid w:val="000A05FC"/>
    <w:rsid w:val="000A0913"/>
    <w:rsid w:val="000A0F03"/>
    <w:rsid w:val="000A153E"/>
    <w:rsid w:val="000A1B2E"/>
    <w:rsid w:val="000A27EB"/>
    <w:rsid w:val="000A2D3D"/>
    <w:rsid w:val="000A2E88"/>
    <w:rsid w:val="000A4169"/>
    <w:rsid w:val="000A44AD"/>
    <w:rsid w:val="000A44C2"/>
    <w:rsid w:val="000A5011"/>
    <w:rsid w:val="000A55E5"/>
    <w:rsid w:val="000A6402"/>
    <w:rsid w:val="000A6588"/>
    <w:rsid w:val="000A684D"/>
    <w:rsid w:val="000A6F7B"/>
    <w:rsid w:val="000A7555"/>
    <w:rsid w:val="000B03B8"/>
    <w:rsid w:val="000B0C61"/>
    <w:rsid w:val="000B1B0E"/>
    <w:rsid w:val="000B1DB6"/>
    <w:rsid w:val="000B2A42"/>
    <w:rsid w:val="000B2B99"/>
    <w:rsid w:val="000B2CA7"/>
    <w:rsid w:val="000B35F1"/>
    <w:rsid w:val="000B3CAE"/>
    <w:rsid w:val="000B3F8D"/>
    <w:rsid w:val="000B41B0"/>
    <w:rsid w:val="000B4D75"/>
    <w:rsid w:val="000B576A"/>
    <w:rsid w:val="000B5D2E"/>
    <w:rsid w:val="000B6FA7"/>
    <w:rsid w:val="000B75BE"/>
    <w:rsid w:val="000C02A4"/>
    <w:rsid w:val="000C0FAD"/>
    <w:rsid w:val="000C118D"/>
    <w:rsid w:val="000C237D"/>
    <w:rsid w:val="000C2454"/>
    <w:rsid w:val="000C27D8"/>
    <w:rsid w:val="000C29F1"/>
    <w:rsid w:val="000C2A3F"/>
    <w:rsid w:val="000C36C8"/>
    <w:rsid w:val="000C400B"/>
    <w:rsid w:val="000C4327"/>
    <w:rsid w:val="000C48A9"/>
    <w:rsid w:val="000C48B4"/>
    <w:rsid w:val="000C4C09"/>
    <w:rsid w:val="000C4E01"/>
    <w:rsid w:val="000C4E2E"/>
    <w:rsid w:val="000C55D4"/>
    <w:rsid w:val="000C593E"/>
    <w:rsid w:val="000C5C82"/>
    <w:rsid w:val="000C612A"/>
    <w:rsid w:val="000C6A14"/>
    <w:rsid w:val="000C6C83"/>
    <w:rsid w:val="000C7155"/>
    <w:rsid w:val="000C7A63"/>
    <w:rsid w:val="000D0329"/>
    <w:rsid w:val="000D0A74"/>
    <w:rsid w:val="000D0A87"/>
    <w:rsid w:val="000D0C62"/>
    <w:rsid w:val="000D1E67"/>
    <w:rsid w:val="000D2268"/>
    <w:rsid w:val="000D38F6"/>
    <w:rsid w:val="000D3C14"/>
    <w:rsid w:val="000D4475"/>
    <w:rsid w:val="000D458A"/>
    <w:rsid w:val="000D5D7E"/>
    <w:rsid w:val="000D5DEC"/>
    <w:rsid w:val="000D5FDE"/>
    <w:rsid w:val="000D6776"/>
    <w:rsid w:val="000D7F23"/>
    <w:rsid w:val="000E05B4"/>
    <w:rsid w:val="000E0713"/>
    <w:rsid w:val="000E11ED"/>
    <w:rsid w:val="000E17A8"/>
    <w:rsid w:val="000E17D2"/>
    <w:rsid w:val="000E202E"/>
    <w:rsid w:val="000E23D2"/>
    <w:rsid w:val="000E2762"/>
    <w:rsid w:val="000E28FA"/>
    <w:rsid w:val="000E355F"/>
    <w:rsid w:val="000E39C4"/>
    <w:rsid w:val="000E3D3A"/>
    <w:rsid w:val="000E445A"/>
    <w:rsid w:val="000E4702"/>
    <w:rsid w:val="000E471D"/>
    <w:rsid w:val="000E4ECD"/>
    <w:rsid w:val="000E5360"/>
    <w:rsid w:val="000E574C"/>
    <w:rsid w:val="000E5792"/>
    <w:rsid w:val="000E595E"/>
    <w:rsid w:val="000E66A7"/>
    <w:rsid w:val="000E6B87"/>
    <w:rsid w:val="000E6D84"/>
    <w:rsid w:val="000E7042"/>
    <w:rsid w:val="000E71E2"/>
    <w:rsid w:val="000E74E4"/>
    <w:rsid w:val="000E76BD"/>
    <w:rsid w:val="000E790F"/>
    <w:rsid w:val="000E7B8D"/>
    <w:rsid w:val="000E7BFF"/>
    <w:rsid w:val="000F08DD"/>
    <w:rsid w:val="000F0ECE"/>
    <w:rsid w:val="000F130D"/>
    <w:rsid w:val="000F1476"/>
    <w:rsid w:val="000F1F8D"/>
    <w:rsid w:val="000F2067"/>
    <w:rsid w:val="000F2AD2"/>
    <w:rsid w:val="000F2E79"/>
    <w:rsid w:val="000F3F1C"/>
    <w:rsid w:val="000F4447"/>
    <w:rsid w:val="000F4455"/>
    <w:rsid w:val="000F57D8"/>
    <w:rsid w:val="000F57F9"/>
    <w:rsid w:val="000F5E22"/>
    <w:rsid w:val="000F6333"/>
    <w:rsid w:val="000F64D5"/>
    <w:rsid w:val="000F6C3E"/>
    <w:rsid w:val="000F6F4D"/>
    <w:rsid w:val="000F6F99"/>
    <w:rsid w:val="000F7191"/>
    <w:rsid w:val="000F7588"/>
    <w:rsid w:val="00100B2F"/>
    <w:rsid w:val="00100D94"/>
    <w:rsid w:val="00100EB1"/>
    <w:rsid w:val="001018F4"/>
    <w:rsid w:val="00101984"/>
    <w:rsid w:val="0010215C"/>
    <w:rsid w:val="001031E7"/>
    <w:rsid w:val="00103503"/>
    <w:rsid w:val="00103547"/>
    <w:rsid w:val="0010418A"/>
    <w:rsid w:val="00104636"/>
    <w:rsid w:val="00104D30"/>
    <w:rsid w:val="00104D35"/>
    <w:rsid w:val="00104FFF"/>
    <w:rsid w:val="001053E7"/>
    <w:rsid w:val="0010668B"/>
    <w:rsid w:val="00106FE5"/>
    <w:rsid w:val="00107133"/>
    <w:rsid w:val="00110387"/>
    <w:rsid w:val="0011069F"/>
    <w:rsid w:val="00110A2A"/>
    <w:rsid w:val="00110BA4"/>
    <w:rsid w:val="00111560"/>
    <w:rsid w:val="00111C06"/>
    <w:rsid w:val="00112320"/>
    <w:rsid w:val="00112384"/>
    <w:rsid w:val="001128D9"/>
    <w:rsid w:val="00112D17"/>
    <w:rsid w:val="00113BDC"/>
    <w:rsid w:val="00113C49"/>
    <w:rsid w:val="00114139"/>
    <w:rsid w:val="001142B5"/>
    <w:rsid w:val="0011495B"/>
    <w:rsid w:val="00114E34"/>
    <w:rsid w:val="0011541E"/>
    <w:rsid w:val="001156CC"/>
    <w:rsid w:val="0011616C"/>
    <w:rsid w:val="00116BDA"/>
    <w:rsid w:val="001177C1"/>
    <w:rsid w:val="00117819"/>
    <w:rsid w:val="001179CF"/>
    <w:rsid w:val="0012054E"/>
    <w:rsid w:val="001209D7"/>
    <w:rsid w:val="00120A59"/>
    <w:rsid w:val="00120E5F"/>
    <w:rsid w:val="001213A2"/>
    <w:rsid w:val="001214D1"/>
    <w:rsid w:val="00122001"/>
    <w:rsid w:val="001227C2"/>
    <w:rsid w:val="001234AE"/>
    <w:rsid w:val="00123A4F"/>
    <w:rsid w:val="00124095"/>
    <w:rsid w:val="001256A4"/>
    <w:rsid w:val="001259AC"/>
    <w:rsid w:val="00125C9B"/>
    <w:rsid w:val="0012604E"/>
    <w:rsid w:val="001263F9"/>
    <w:rsid w:val="001265D1"/>
    <w:rsid w:val="00126A6F"/>
    <w:rsid w:val="00126EB1"/>
    <w:rsid w:val="001274DD"/>
    <w:rsid w:val="0013000E"/>
    <w:rsid w:val="001301BE"/>
    <w:rsid w:val="0013025C"/>
    <w:rsid w:val="00130DE2"/>
    <w:rsid w:val="00130DEA"/>
    <w:rsid w:val="00131438"/>
    <w:rsid w:val="00131AE3"/>
    <w:rsid w:val="001324DC"/>
    <w:rsid w:val="0013251C"/>
    <w:rsid w:val="0013260E"/>
    <w:rsid w:val="00132650"/>
    <w:rsid w:val="00133863"/>
    <w:rsid w:val="001339AD"/>
    <w:rsid w:val="00133BF9"/>
    <w:rsid w:val="0013425E"/>
    <w:rsid w:val="00134459"/>
    <w:rsid w:val="00134A0B"/>
    <w:rsid w:val="0013581B"/>
    <w:rsid w:val="001361F4"/>
    <w:rsid w:val="00137189"/>
    <w:rsid w:val="00137366"/>
    <w:rsid w:val="001377FC"/>
    <w:rsid w:val="00137F3D"/>
    <w:rsid w:val="0014008D"/>
    <w:rsid w:val="00140229"/>
    <w:rsid w:val="001407BF"/>
    <w:rsid w:val="001408CE"/>
    <w:rsid w:val="0014100E"/>
    <w:rsid w:val="0014184D"/>
    <w:rsid w:val="00141C9B"/>
    <w:rsid w:val="001430B5"/>
    <w:rsid w:val="00143156"/>
    <w:rsid w:val="00144152"/>
    <w:rsid w:val="001453C7"/>
    <w:rsid w:val="001459D3"/>
    <w:rsid w:val="001467C1"/>
    <w:rsid w:val="001468C5"/>
    <w:rsid w:val="00146984"/>
    <w:rsid w:val="00147E4F"/>
    <w:rsid w:val="001503F2"/>
    <w:rsid w:val="0015049E"/>
    <w:rsid w:val="00150A54"/>
    <w:rsid w:val="00150E63"/>
    <w:rsid w:val="00151847"/>
    <w:rsid w:val="00152181"/>
    <w:rsid w:val="001522C8"/>
    <w:rsid w:val="00152700"/>
    <w:rsid w:val="0015281B"/>
    <w:rsid w:val="00152FEE"/>
    <w:rsid w:val="00153024"/>
    <w:rsid w:val="00153502"/>
    <w:rsid w:val="001535A3"/>
    <w:rsid w:val="001535CC"/>
    <w:rsid w:val="00153738"/>
    <w:rsid w:val="00153AAF"/>
    <w:rsid w:val="00153F7C"/>
    <w:rsid w:val="00154198"/>
    <w:rsid w:val="001544AB"/>
    <w:rsid w:val="00154C7D"/>
    <w:rsid w:val="00154E6C"/>
    <w:rsid w:val="001553A4"/>
    <w:rsid w:val="00156194"/>
    <w:rsid w:val="001562A9"/>
    <w:rsid w:val="001565B5"/>
    <w:rsid w:val="001566BA"/>
    <w:rsid w:val="00157472"/>
    <w:rsid w:val="00157C6C"/>
    <w:rsid w:val="00157CCD"/>
    <w:rsid w:val="00160729"/>
    <w:rsid w:val="001612D7"/>
    <w:rsid w:val="00161B1D"/>
    <w:rsid w:val="00162073"/>
    <w:rsid w:val="00162A4B"/>
    <w:rsid w:val="001635A1"/>
    <w:rsid w:val="001638EE"/>
    <w:rsid w:val="00163C72"/>
    <w:rsid w:val="00163FC4"/>
    <w:rsid w:val="00164495"/>
    <w:rsid w:val="00164BDE"/>
    <w:rsid w:val="00164D76"/>
    <w:rsid w:val="00164DA5"/>
    <w:rsid w:val="00167BD4"/>
    <w:rsid w:val="001702DA"/>
    <w:rsid w:val="00170BDA"/>
    <w:rsid w:val="00171875"/>
    <w:rsid w:val="00171F75"/>
    <w:rsid w:val="0017260A"/>
    <w:rsid w:val="00172C60"/>
    <w:rsid w:val="00172D35"/>
    <w:rsid w:val="00173176"/>
    <w:rsid w:val="00173256"/>
    <w:rsid w:val="00173A09"/>
    <w:rsid w:val="00173EE6"/>
    <w:rsid w:val="0017499E"/>
    <w:rsid w:val="00174A83"/>
    <w:rsid w:val="00174B32"/>
    <w:rsid w:val="00174BD4"/>
    <w:rsid w:val="00175BB9"/>
    <w:rsid w:val="00175D50"/>
    <w:rsid w:val="00175F38"/>
    <w:rsid w:val="00176266"/>
    <w:rsid w:val="00176E2F"/>
    <w:rsid w:val="00177277"/>
    <w:rsid w:val="00177E23"/>
    <w:rsid w:val="00180767"/>
    <w:rsid w:val="00181045"/>
    <w:rsid w:val="0018155B"/>
    <w:rsid w:val="00181D9C"/>
    <w:rsid w:val="001820DD"/>
    <w:rsid w:val="00182641"/>
    <w:rsid w:val="0018295E"/>
    <w:rsid w:val="00182BF8"/>
    <w:rsid w:val="00182F84"/>
    <w:rsid w:val="00182FF3"/>
    <w:rsid w:val="00183A32"/>
    <w:rsid w:val="00183BAB"/>
    <w:rsid w:val="00184180"/>
    <w:rsid w:val="0018419E"/>
    <w:rsid w:val="001847AC"/>
    <w:rsid w:val="00185158"/>
    <w:rsid w:val="00185534"/>
    <w:rsid w:val="00185A29"/>
    <w:rsid w:val="00185A35"/>
    <w:rsid w:val="00186010"/>
    <w:rsid w:val="00186C6A"/>
    <w:rsid w:val="00186FC9"/>
    <w:rsid w:val="00186FCF"/>
    <w:rsid w:val="001871AC"/>
    <w:rsid w:val="001871B9"/>
    <w:rsid w:val="001876EA"/>
    <w:rsid w:val="00187FA8"/>
    <w:rsid w:val="001900C5"/>
    <w:rsid w:val="00190A6F"/>
    <w:rsid w:val="00190D5F"/>
    <w:rsid w:val="0019154D"/>
    <w:rsid w:val="001916D9"/>
    <w:rsid w:val="001917D4"/>
    <w:rsid w:val="00191D0C"/>
    <w:rsid w:val="00191FF9"/>
    <w:rsid w:val="001923E9"/>
    <w:rsid w:val="00192916"/>
    <w:rsid w:val="001930D7"/>
    <w:rsid w:val="00193371"/>
    <w:rsid w:val="00193A28"/>
    <w:rsid w:val="00193CC9"/>
    <w:rsid w:val="00194132"/>
    <w:rsid w:val="00194FFB"/>
    <w:rsid w:val="001954DB"/>
    <w:rsid w:val="00195F22"/>
    <w:rsid w:val="00196346"/>
    <w:rsid w:val="00196966"/>
    <w:rsid w:val="00196E2B"/>
    <w:rsid w:val="00196E54"/>
    <w:rsid w:val="001976A6"/>
    <w:rsid w:val="001A0D38"/>
    <w:rsid w:val="001A147C"/>
    <w:rsid w:val="001A19E5"/>
    <w:rsid w:val="001A2085"/>
    <w:rsid w:val="001A21BE"/>
    <w:rsid w:val="001A2935"/>
    <w:rsid w:val="001A3829"/>
    <w:rsid w:val="001A4294"/>
    <w:rsid w:val="001A4B56"/>
    <w:rsid w:val="001A53D6"/>
    <w:rsid w:val="001A575F"/>
    <w:rsid w:val="001A6A03"/>
    <w:rsid w:val="001B0057"/>
    <w:rsid w:val="001B06DB"/>
    <w:rsid w:val="001B07EA"/>
    <w:rsid w:val="001B1BB2"/>
    <w:rsid w:val="001B1D46"/>
    <w:rsid w:val="001B1D54"/>
    <w:rsid w:val="001B2DE7"/>
    <w:rsid w:val="001B3AAB"/>
    <w:rsid w:val="001B3AB8"/>
    <w:rsid w:val="001B3B33"/>
    <w:rsid w:val="001B3B8E"/>
    <w:rsid w:val="001B4463"/>
    <w:rsid w:val="001B4EFD"/>
    <w:rsid w:val="001B5567"/>
    <w:rsid w:val="001B56DD"/>
    <w:rsid w:val="001B57B5"/>
    <w:rsid w:val="001B58CD"/>
    <w:rsid w:val="001B5CBF"/>
    <w:rsid w:val="001B633A"/>
    <w:rsid w:val="001B69D2"/>
    <w:rsid w:val="001B6A3F"/>
    <w:rsid w:val="001B713C"/>
    <w:rsid w:val="001B7914"/>
    <w:rsid w:val="001B7E3F"/>
    <w:rsid w:val="001B7ED8"/>
    <w:rsid w:val="001C0381"/>
    <w:rsid w:val="001C0534"/>
    <w:rsid w:val="001C05D4"/>
    <w:rsid w:val="001C0C17"/>
    <w:rsid w:val="001C0C24"/>
    <w:rsid w:val="001C0C69"/>
    <w:rsid w:val="001C16DA"/>
    <w:rsid w:val="001C196B"/>
    <w:rsid w:val="001C1D48"/>
    <w:rsid w:val="001C2928"/>
    <w:rsid w:val="001C2C55"/>
    <w:rsid w:val="001C2EBE"/>
    <w:rsid w:val="001C3283"/>
    <w:rsid w:val="001C3388"/>
    <w:rsid w:val="001C339E"/>
    <w:rsid w:val="001C3576"/>
    <w:rsid w:val="001C442B"/>
    <w:rsid w:val="001C48D7"/>
    <w:rsid w:val="001C4D47"/>
    <w:rsid w:val="001C6441"/>
    <w:rsid w:val="001C644E"/>
    <w:rsid w:val="001C7273"/>
    <w:rsid w:val="001D03B8"/>
    <w:rsid w:val="001D1EBC"/>
    <w:rsid w:val="001D205F"/>
    <w:rsid w:val="001D2CE9"/>
    <w:rsid w:val="001D3A8D"/>
    <w:rsid w:val="001D4127"/>
    <w:rsid w:val="001D489A"/>
    <w:rsid w:val="001D4D8B"/>
    <w:rsid w:val="001D4FB9"/>
    <w:rsid w:val="001D50E2"/>
    <w:rsid w:val="001D5386"/>
    <w:rsid w:val="001D5CB0"/>
    <w:rsid w:val="001D69C6"/>
    <w:rsid w:val="001D79E5"/>
    <w:rsid w:val="001D7BA3"/>
    <w:rsid w:val="001D7DA2"/>
    <w:rsid w:val="001E0C0A"/>
    <w:rsid w:val="001E0C8F"/>
    <w:rsid w:val="001E0CF3"/>
    <w:rsid w:val="001E0E7D"/>
    <w:rsid w:val="001E17CD"/>
    <w:rsid w:val="001E1C31"/>
    <w:rsid w:val="001E1FCE"/>
    <w:rsid w:val="001E2495"/>
    <w:rsid w:val="001E25DC"/>
    <w:rsid w:val="001E46AF"/>
    <w:rsid w:val="001E4809"/>
    <w:rsid w:val="001E52C0"/>
    <w:rsid w:val="001E5537"/>
    <w:rsid w:val="001E5599"/>
    <w:rsid w:val="001E55A5"/>
    <w:rsid w:val="001E5917"/>
    <w:rsid w:val="001E5C9D"/>
    <w:rsid w:val="001E60AF"/>
    <w:rsid w:val="001E6CF0"/>
    <w:rsid w:val="001F0469"/>
    <w:rsid w:val="001F076C"/>
    <w:rsid w:val="001F0851"/>
    <w:rsid w:val="001F09D1"/>
    <w:rsid w:val="001F198D"/>
    <w:rsid w:val="001F1DE5"/>
    <w:rsid w:val="001F1E08"/>
    <w:rsid w:val="001F1F61"/>
    <w:rsid w:val="001F208A"/>
    <w:rsid w:val="001F255F"/>
    <w:rsid w:val="001F3183"/>
    <w:rsid w:val="001F3408"/>
    <w:rsid w:val="001F3680"/>
    <w:rsid w:val="001F36E5"/>
    <w:rsid w:val="001F37CB"/>
    <w:rsid w:val="001F396B"/>
    <w:rsid w:val="001F646F"/>
    <w:rsid w:val="001F6DC2"/>
    <w:rsid w:val="001F761D"/>
    <w:rsid w:val="001F7B73"/>
    <w:rsid w:val="001F7BF7"/>
    <w:rsid w:val="001F7CFB"/>
    <w:rsid w:val="00200251"/>
    <w:rsid w:val="0020056C"/>
    <w:rsid w:val="00200608"/>
    <w:rsid w:val="00200BC5"/>
    <w:rsid w:val="00201314"/>
    <w:rsid w:val="00201333"/>
    <w:rsid w:val="002018A6"/>
    <w:rsid w:val="00201D41"/>
    <w:rsid w:val="0020241D"/>
    <w:rsid w:val="00202A2E"/>
    <w:rsid w:val="00202AB4"/>
    <w:rsid w:val="00202E22"/>
    <w:rsid w:val="00202E33"/>
    <w:rsid w:val="0020345B"/>
    <w:rsid w:val="00204091"/>
    <w:rsid w:val="002040A8"/>
    <w:rsid w:val="00204603"/>
    <w:rsid w:val="002049F1"/>
    <w:rsid w:val="002067EF"/>
    <w:rsid w:val="00207116"/>
    <w:rsid w:val="0020773C"/>
    <w:rsid w:val="00207BEF"/>
    <w:rsid w:val="00207BF4"/>
    <w:rsid w:val="002105BA"/>
    <w:rsid w:val="00210958"/>
    <w:rsid w:val="00211356"/>
    <w:rsid w:val="00211B47"/>
    <w:rsid w:val="00212034"/>
    <w:rsid w:val="00213105"/>
    <w:rsid w:val="0021315B"/>
    <w:rsid w:val="002131AF"/>
    <w:rsid w:val="002132B2"/>
    <w:rsid w:val="002139A8"/>
    <w:rsid w:val="0021435E"/>
    <w:rsid w:val="0021458F"/>
    <w:rsid w:val="00214DF2"/>
    <w:rsid w:val="00215DEA"/>
    <w:rsid w:val="00215EC0"/>
    <w:rsid w:val="00216A69"/>
    <w:rsid w:val="002171E1"/>
    <w:rsid w:val="00217233"/>
    <w:rsid w:val="00220076"/>
    <w:rsid w:val="002204DE"/>
    <w:rsid w:val="00220783"/>
    <w:rsid w:val="00220894"/>
    <w:rsid w:val="00220DE7"/>
    <w:rsid w:val="0022125E"/>
    <w:rsid w:val="00222580"/>
    <w:rsid w:val="002228ED"/>
    <w:rsid w:val="00222979"/>
    <w:rsid w:val="00222AA2"/>
    <w:rsid w:val="0022377C"/>
    <w:rsid w:val="00223A5A"/>
    <w:rsid w:val="00223C0C"/>
    <w:rsid w:val="0022405F"/>
    <w:rsid w:val="00224762"/>
    <w:rsid w:val="00225833"/>
    <w:rsid w:val="00225B20"/>
    <w:rsid w:val="002266FF"/>
    <w:rsid w:val="00226D9D"/>
    <w:rsid w:val="0022782A"/>
    <w:rsid w:val="0022791A"/>
    <w:rsid w:val="00230746"/>
    <w:rsid w:val="002311B0"/>
    <w:rsid w:val="00231481"/>
    <w:rsid w:val="00231831"/>
    <w:rsid w:val="00231CF8"/>
    <w:rsid w:val="002322D6"/>
    <w:rsid w:val="002328B1"/>
    <w:rsid w:val="00232BEB"/>
    <w:rsid w:val="00232D8B"/>
    <w:rsid w:val="002337C8"/>
    <w:rsid w:val="00234030"/>
    <w:rsid w:val="0023550B"/>
    <w:rsid w:val="00235684"/>
    <w:rsid w:val="00235D7E"/>
    <w:rsid w:val="00236D4A"/>
    <w:rsid w:val="00240983"/>
    <w:rsid w:val="002409E9"/>
    <w:rsid w:val="00240D19"/>
    <w:rsid w:val="00241016"/>
    <w:rsid w:val="00241F93"/>
    <w:rsid w:val="002425C2"/>
    <w:rsid w:val="00242EF5"/>
    <w:rsid w:val="002433DF"/>
    <w:rsid w:val="00243F76"/>
    <w:rsid w:val="002448B0"/>
    <w:rsid w:val="002452CD"/>
    <w:rsid w:val="00245313"/>
    <w:rsid w:val="00247324"/>
    <w:rsid w:val="002477D0"/>
    <w:rsid w:val="00250CA6"/>
    <w:rsid w:val="00251554"/>
    <w:rsid w:val="00251A14"/>
    <w:rsid w:val="00251EEC"/>
    <w:rsid w:val="00252482"/>
    <w:rsid w:val="002526AA"/>
    <w:rsid w:val="0025292B"/>
    <w:rsid w:val="00252FD2"/>
    <w:rsid w:val="002531C2"/>
    <w:rsid w:val="00253F32"/>
    <w:rsid w:val="00254640"/>
    <w:rsid w:val="00254F2A"/>
    <w:rsid w:val="0025512E"/>
    <w:rsid w:val="00255EAC"/>
    <w:rsid w:val="002560BE"/>
    <w:rsid w:val="00256D8D"/>
    <w:rsid w:val="00257224"/>
    <w:rsid w:val="002574AD"/>
    <w:rsid w:val="00257D28"/>
    <w:rsid w:val="00257E32"/>
    <w:rsid w:val="00260AFF"/>
    <w:rsid w:val="00260B4B"/>
    <w:rsid w:val="00260D11"/>
    <w:rsid w:val="00260D70"/>
    <w:rsid w:val="00261613"/>
    <w:rsid w:val="00261634"/>
    <w:rsid w:val="0026174F"/>
    <w:rsid w:val="00262C4D"/>
    <w:rsid w:val="00262E43"/>
    <w:rsid w:val="00263727"/>
    <w:rsid w:val="00263BBE"/>
    <w:rsid w:val="00263F35"/>
    <w:rsid w:val="00264149"/>
    <w:rsid w:val="0026427B"/>
    <w:rsid w:val="002648ED"/>
    <w:rsid w:val="00264ED5"/>
    <w:rsid w:val="002657BE"/>
    <w:rsid w:val="00265A1E"/>
    <w:rsid w:val="00266451"/>
    <w:rsid w:val="002664F3"/>
    <w:rsid w:val="002669B5"/>
    <w:rsid w:val="00266A67"/>
    <w:rsid w:val="0027035E"/>
    <w:rsid w:val="00271095"/>
    <w:rsid w:val="002710AE"/>
    <w:rsid w:val="00271946"/>
    <w:rsid w:val="002719F5"/>
    <w:rsid w:val="00271CBD"/>
    <w:rsid w:val="0027318B"/>
    <w:rsid w:val="00273385"/>
    <w:rsid w:val="002733FA"/>
    <w:rsid w:val="00273DCF"/>
    <w:rsid w:val="00273ECA"/>
    <w:rsid w:val="00273F03"/>
    <w:rsid w:val="00273FEE"/>
    <w:rsid w:val="0027406A"/>
    <w:rsid w:val="00274318"/>
    <w:rsid w:val="0027456A"/>
    <w:rsid w:val="00274A92"/>
    <w:rsid w:val="00275B58"/>
    <w:rsid w:val="0027642C"/>
    <w:rsid w:val="00276BE0"/>
    <w:rsid w:val="00277720"/>
    <w:rsid w:val="00277B7E"/>
    <w:rsid w:val="0028051A"/>
    <w:rsid w:val="00280B29"/>
    <w:rsid w:val="00281230"/>
    <w:rsid w:val="002818F5"/>
    <w:rsid w:val="00281E5B"/>
    <w:rsid w:val="00283B71"/>
    <w:rsid w:val="00283CC6"/>
    <w:rsid w:val="00283CE4"/>
    <w:rsid w:val="00285945"/>
    <w:rsid w:val="00285BA6"/>
    <w:rsid w:val="00286486"/>
    <w:rsid w:val="002864CB"/>
    <w:rsid w:val="002866D7"/>
    <w:rsid w:val="0028764D"/>
    <w:rsid w:val="0029029D"/>
    <w:rsid w:val="00290380"/>
    <w:rsid w:val="0029065E"/>
    <w:rsid w:val="002908CC"/>
    <w:rsid w:val="002909EC"/>
    <w:rsid w:val="00290E03"/>
    <w:rsid w:val="00291A3C"/>
    <w:rsid w:val="00291FEC"/>
    <w:rsid w:val="00292561"/>
    <w:rsid w:val="00292E62"/>
    <w:rsid w:val="00293865"/>
    <w:rsid w:val="00293943"/>
    <w:rsid w:val="00293FE3"/>
    <w:rsid w:val="00294387"/>
    <w:rsid w:val="002943A2"/>
    <w:rsid w:val="002944F8"/>
    <w:rsid w:val="00294DA3"/>
    <w:rsid w:val="00294F79"/>
    <w:rsid w:val="00295A3F"/>
    <w:rsid w:val="0029620D"/>
    <w:rsid w:val="00296B7C"/>
    <w:rsid w:val="002971BE"/>
    <w:rsid w:val="00297259"/>
    <w:rsid w:val="00297DD8"/>
    <w:rsid w:val="002A29EE"/>
    <w:rsid w:val="002A2ED0"/>
    <w:rsid w:val="002A3BAA"/>
    <w:rsid w:val="002A3DF2"/>
    <w:rsid w:val="002A422C"/>
    <w:rsid w:val="002A5046"/>
    <w:rsid w:val="002A59FE"/>
    <w:rsid w:val="002A5C39"/>
    <w:rsid w:val="002A7769"/>
    <w:rsid w:val="002A7D6C"/>
    <w:rsid w:val="002B1009"/>
    <w:rsid w:val="002B1E3D"/>
    <w:rsid w:val="002B22B4"/>
    <w:rsid w:val="002B29F0"/>
    <w:rsid w:val="002B2B38"/>
    <w:rsid w:val="002B2DC4"/>
    <w:rsid w:val="002B3704"/>
    <w:rsid w:val="002B378D"/>
    <w:rsid w:val="002B3C64"/>
    <w:rsid w:val="002B410E"/>
    <w:rsid w:val="002B4537"/>
    <w:rsid w:val="002B5602"/>
    <w:rsid w:val="002B57D6"/>
    <w:rsid w:val="002B6254"/>
    <w:rsid w:val="002C02C5"/>
    <w:rsid w:val="002C0D56"/>
    <w:rsid w:val="002C1380"/>
    <w:rsid w:val="002C1427"/>
    <w:rsid w:val="002C159E"/>
    <w:rsid w:val="002C1DFB"/>
    <w:rsid w:val="002C1E6E"/>
    <w:rsid w:val="002C1E8F"/>
    <w:rsid w:val="002C2476"/>
    <w:rsid w:val="002C2531"/>
    <w:rsid w:val="002C28DB"/>
    <w:rsid w:val="002C3141"/>
    <w:rsid w:val="002C33B6"/>
    <w:rsid w:val="002C3F84"/>
    <w:rsid w:val="002C42E9"/>
    <w:rsid w:val="002C4343"/>
    <w:rsid w:val="002C4964"/>
    <w:rsid w:val="002C532C"/>
    <w:rsid w:val="002C54D4"/>
    <w:rsid w:val="002C611D"/>
    <w:rsid w:val="002C6503"/>
    <w:rsid w:val="002C6530"/>
    <w:rsid w:val="002C65A8"/>
    <w:rsid w:val="002C6E09"/>
    <w:rsid w:val="002C732E"/>
    <w:rsid w:val="002C7A7A"/>
    <w:rsid w:val="002D05D1"/>
    <w:rsid w:val="002D0B2A"/>
    <w:rsid w:val="002D105D"/>
    <w:rsid w:val="002D1FC5"/>
    <w:rsid w:val="002D23B6"/>
    <w:rsid w:val="002D23D2"/>
    <w:rsid w:val="002D24D5"/>
    <w:rsid w:val="002D319E"/>
    <w:rsid w:val="002D346D"/>
    <w:rsid w:val="002D3626"/>
    <w:rsid w:val="002D3637"/>
    <w:rsid w:val="002D3898"/>
    <w:rsid w:val="002D45AB"/>
    <w:rsid w:val="002D4EEF"/>
    <w:rsid w:val="002D5407"/>
    <w:rsid w:val="002D69E1"/>
    <w:rsid w:val="002D6D44"/>
    <w:rsid w:val="002D70F5"/>
    <w:rsid w:val="002D719E"/>
    <w:rsid w:val="002D7F37"/>
    <w:rsid w:val="002E0C84"/>
    <w:rsid w:val="002E112B"/>
    <w:rsid w:val="002E1C9F"/>
    <w:rsid w:val="002E2147"/>
    <w:rsid w:val="002E282F"/>
    <w:rsid w:val="002E2A6A"/>
    <w:rsid w:val="002E324E"/>
    <w:rsid w:val="002E35B7"/>
    <w:rsid w:val="002E3D68"/>
    <w:rsid w:val="002E3FCB"/>
    <w:rsid w:val="002E4630"/>
    <w:rsid w:val="002E6A95"/>
    <w:rsid w:val="002E6C5E"/>
    <w:rsid w:val="002E716E"/>
    <w:rsid w:val="002E769F"/>
    <w:rsid w:val="002F07F4"/>
    <w:rsid w:val="002F0BE1"/>
    <w:rsid w:val="002F2598"/>
    <w:rsid w:val="002F2BAE"/>
    <w:rsid w:val="002F3624"/>
    <w:rsid w:val="002F3A34"/>
    <w:rsid w:val="002F3A98"/>
    <w:rsid w:val="002F3DBA"/>
    <w:rsid w:val="002F3EC7"/>
    <w:rsid w:val="002F3F09"/>
    <w:rsid w:val="002F4073"/>
    <w:rsid w:val="002F4379"/>
    <w:rsid w:val="002F44CC"/>
    <w:rsid w:val="002F46B8"/>
    <w:rsid w:val="002F4905"/>
    <w:rsid w:val="002F5D90"/>
    <w:rsid w:val="002F7201"/>
    <w:rsid w:val="002F7572"/>
    <w:rsid w:val="002F7A57"/>
    <w:rsid w:val="003009E6"/>
    <w:rsid w:val="00300AFA"/>
    <w:rsid w:val="00301391"/>
    <w:rsid w:val="00301423"/>
    <w:rsid w:val="0030274E"/>
    <w:rsid w:val="003028BC"/>
    <w:rsid w:val="0030381B"/>
    <w:rsid w:val="00303847"/>
    <w:rsid w:val="00303AC3"/>
    <w:rsid w:val="00303B63"/>
    <w:rsid w:val="00304163"/>
    <w:rsid w:val="003050F2"/>
    <w:rsid w:val="003051C7"/>
    <w:rsid w:val="003052B0"/>
    <w:rsid w:val="00305F86"/>
    <w:rsid w:val="00306C0D"/>
    <w:rsid w:val="00307396"/>
    <w:rsid w:val="003073A3"/>
    <w:rsid w:val="00307D8A"/>
    <w:rsid w:val="00307D9F"/>
    <w:rsid w:val="00311266"/>
    <w:rsid w:val="00311B0C"/>
    <w:rsid w:val="003127F2"/>
    <w:rsid w:val="00312A46"/>
    <w:rsid w:val="00312E1F"/>
    <w:rsid w:val="003130DC"/>
    <w:rsid w:val="00313717"/>
    <w:rsid w:val="00314078"/>
    <w:rsid w:val="00314085"/>
    <w:rsid w:val="00314B1C"/>
    <w:rsid w:val="003154C3"/>
    <w:rsid w:val="0031593E"/>
    <w:rsid w:val="003160E0"/>
    <w:rsid w:val="0031663E"/>
    <w:rsid w:val="00316853"/>
    <w:rsid w:val="003173B2"/>
    <w:rsid w:val="00317ABF"/>
    <w:rsid w:val="003207B8"/>
    <w:rsid w:val="00320B67"/>
    <w:rsid w:val="00322724"/>
    <w:rsid w:val="00322A25"/>
    <w:rsid w:val="00322BC3"/>
    <w:rsid w:val="0032320E"/>
    <w:rsid w:val="00324EBE"/>
    <w:rsid w:val="00325170"/>
    <w:rsid w:val="0032517E"/>
    <w:rsid w:val="00325362"/>
    <w:rsid w:val="00325646"/>
    <w:rsid w:val="00325789"/>
    <w:rsid w:val="00327F8A"/>
    <w:rsid w:val="003309A6"/>
    <w:rsid w:val="00330FEB"/>
    <w:rsid w:val="003319FC"/>
    <w:rsid w:val="00331CAA"/>
    <w:rsid w:val="0033219F"/>
    <w:rsid w:val="00332D16"/>
    <w:rsid w:val="00332EA8"/>
    <w:rsid w:val="00333318"/>
    <w:rsid w:val="00333653"/>
    <w:rsid w:val="00333917"/>
    <w:rsid w:val="00333BDE"/>
    <w:rsid w:val="0033442D"/>
    <w:rsid w:val="003348F8"/>
    <w:rsid w:val="00334B4B"/>
    <w:rsid w:val="00334FB0"/>
    <w:rsid w:val="0033574B"/>
    <w:rsid w:val="00335B26"/>
    <w:rsid w:val="00335E6B"/>
    <w:rsid w:val="003365F3"/>
    <w:rsid w:val="0033665A"/>
    <w:rsid w:val="00336B39"/>
    <w:rsid w:val="00336C20"/>
    <w:rsid w:val="00337C41"/>
    <w:rsid w:val="00340A2B"/>
    <w:rsid w:val="00340ED8"/>
    <w:rsid w:val="0034125E"/>
    <w:rsid w:val="003418E2"/>
    <w:rsid w:val="00341B44"/>
    <w:rsid w:val="00341C91"/>
    <w:rsid w:val="00341E2A"/>
    <w:rsid w:val="00342CAC"/>
    <w:rsid w:val="00343E28"/>
    <w:rsid w:val="00344420"/>
    <w:rsid w:val="00344A40"/>
    <w:rsid w:val="00345129"/>
    <w:rsid w:val="0034519C"/>
    <w:rsid w:val="00345217"/>
    <w:rsid w:val="00345C80"/>
    <w:rsid w:val="0034662C"/>
    <w:rsid w:val="003469B1"/>
    <w:rsid w:val="00346BAD"/>
    <w:rsid w:val="00346F7F"/>
    <w:rsid w:val="00347261"/>
    <w:rsid w:val="00347882"/>
    <w:rsid w:val="00350466"/>
    <w:rsid w:val="00350522"/>
    <w:rsid w:val="0035175C"/>
    <w:rsid w:val="0035216A"/>
    <w:rsid w:val="003521FE"/>
    <w:rsid w:val="00353051"/>
    <w:rsid w:val="00353218"/>
    <w:rsid w:val="00353ECE"/>
    <w:rsid w:val="00354445"/>
    <w:rsid w:val="00354D2C"/>
    <w:rsid w:val="00355320"/>
    <w:rsid w:val="00355561"/>
    <w:rsid w:val="00355830"/>
    <w:rsid w:val="00355D60"/>
    <w:rsid w:val="003560A9"/>
    <w:rsid w:val="00356309"/>
    <w:rsid w:val="00356393"/>
    <w:rsid w:val="003563D5"/>
    <w:rsid w:val="0035684F"/>
    <w:rsid w:val="00356DEB"/>
    <w:rsid w:val="00357016"/>
    <w:rsid w:val="00357CA0"/>
    <w:rsid w:val="00357E7C"/>
    <w:rsid w:val="003611BD"/>
    <w:rsid w:val="00361E12"/>
    <w:rsid w:val="003621EA"/>
    <w:rsid w:val="00362391"/>
    <w:rsid w:val="00362A63"/>
    <w:rsid w:val="00362FD8"/>
    <w:rsid w:val="00363348"/>
    <w:rsid w:val="003639DC"/>
    <w:rsid w:val="00363D77"/>
    <w:rsid w:val="00364480"/>
    <w:rsid w:val="00364644"/>
    <w:rsid w:val="003647A9"/>
    <w:rsid w:val="003648EF"/>
    <w:rsid w:val="00364906"/>
    <w:rsid w:val="00364AE3"/>
    <w:rsid w:val="0036537A"/>
    <w:rsid w:val="0036538E"/>
    <w:rsid w:val="003655FD"/>
    <w:rsid w:val="00365667"/>
    <w:rsid w:val="00365DC0"/>
    <w:rsid w:val="003661F7"/>
    <w:rsid w:val="00367300"/>
    <w:rsid w:val="003678D8"/>
    <w:rsid w:val="003700EB"/>
    <w:rsid w:val="003704F7"/>
    <w:rsid w:val="003707F8"/>
    <w:rsid w:val="00371891"/>
    <w:rsid w:val="00371A62"/>
    <w:rsid w:val="00371E1D"/>
    <w:rsid w:val="0037252A"/>
    <w:rsid w:val="00372744"/>
    <w:rsid w:val="003733A6"/>
    <w:rsid w:val="00373604"/>
    <w:rsid w:val="00373BF4"/>
    <w:rsid w:val="00373BFF"/>
    <w:rsid w:val="003747D0"/>
    <w:rsid w:val="0037481F"/>
    <w:rsid w:val="00374A09"/>
    <w:rsid w:val="00374C81"/>
    <w:rsid w:val="00375320"/>
    <w:rsid w:val="00375B86"/>
    <w:rsid w:val="003761DE"/>
    <w:rsid w:val="003766A8"/>
    <w:rsid w:val="00376F47"/>
    <w:rsid w:val="003778C1"/>
    <w:rsid w:val="00377A46"/>
    <w:rsid w:val="00377D56"/>
    <w:rsid w:val="0038042C"/>
    <w:rsid w:val="00380573"/>
    <w:rsid w:val="00380901"/>
    <w:rsid w:val="00380DD1"/>
    <w:rsid w:val="00381672"/>
    <w:rsid w:val="00381791"/>
    <w:rsid w:val="00381B43"/>
    <w:rsid w:val="00381F48"/>
    <w:rsid w:val="00381FB7"/>
    <w:rsid w:val="0038227D"/>
    <w:rsid w:val="003822BF"/>
    <w:rsid w:val="003827A8"/>
    <w:rsid w:val="00382F2C"/>
    <w:rsid w:val="003831DF"/>
    <w:rsid w:val="003832D8"/>
    <w:rsid w:val="00383519"/>
    <w:rsid w:val="00383685"/>
    <w:rsid w:val="00383ED8"/>
    <w:rsid w:val="00384098"/>
    <w:rsid w:val="0038442A"/>
    <w:rsid w:val="00384842"/>
    <w:rsid w:val="003850E3"/>
    <w:rsid w:val="003853BC"/>
    <w:rsid w:val="00385B1A"/>
    <w:rsid w:val="00385C8C"/>
    <w:rsid w:val="003865D7"/>
    <w:rsid w:val="003873C5"/>
    <w:rsid w:val="003874D0"/>
    <w:rsid w:val="0038790B"/>
    <w:rsid w:val="00387D1C"/>
    <w:rsid w:val="00390883"/>
    <w:rsid w:val="003908FB"/>
    <w:rsid w:val="00390DC8"/>
    <w:rsid w:val="003910FE"/>
    <w:rsid w:val="003917F3"/>
    <w:rsid w:val="00391F56"/>
    <w:rsid w:val="00392AEA"/>
    <w:rsid w:val="00392E47"/>
    <w:rsid w:val="00392F33"/>
    <w:rsid w:val="003931BD"/>
    <w:rsid w:val="00393369"/>
    <w:rsid w:val="0039376A"/>
    <w:rsid w:val="00394256"/>
    <w:rsid w:val="0039475D"/>
    <w:rsid w:val="00394888"/>
    <w:rsid w:val="00394AAC"/>
    <w:rsid w:val="00395613"/>
    <w:rsid w:val="00395FB9"/>
    <w:rsid w:val="003A01EA"/>
    <w:rsid w:val="003A03DD"/>
    <w:rsid w:val="003A0F96"/>
    <w:rsid w:val="003A18D2"/>
    <w:rsid w:val="003A2091"/>
    <w:rsid w:val="003A21F8"/>
    <w:rsid w:val="003A287D"/>
    <w:rsid w:val="003A2F3E"/>
    <w:rsid w:val="003A359F"/>
    <w:rsid w:val="003A46A4"/>
    <w:rsid w:val="003A5286"/>
    <w:rsid w:val="003A59A3"/>
    <w:rsid w:val="003A5E08"/>
    <w:rsid w:val="003A5EB7"/>
    <w:rsid w:val="003A61BD"/>
    <w:rsid w:val="003A6329"/>
    <w:rsid w:val="003A7B28"/>
    <w:rsid w:val="003A7D5B"/>
    <w:rsid w:val="003B022D"/>
    <w:rsid w:val="003B038E"/>
    <w:rsid w:val="003B1EF2"/>
    <w:rsid w:val="003B24F9"/>
    <w:rsid w:val="003B2C5B"/>
    <w:rsid w:val="003B4162"/>
    <w:rsid w:val="003B4667"/>
    <w:rsid w:val="003B475E"/>
    <w:rsid w:val="003B4781"/>
    <w:rsid w:val="003B4FE6"/>
    <w:rsid w:val="003B5750"/>
    <w:rsid w:val="003B5F31"/>
    <w:rsid w:val="003B6294"/>
    <w:rsid w:val="003B667C"/>
    <w:rsid w:val="003B7176"/>
    <w:rsid w:val="003B7554"/>
    <w:rsid w:val="003B7730"/>
    <w:rsid w:val="003B7AA6"/>
    <w:rsid w:val="003B7D25"/>
    <w:rsid w:val="003B7E83"/>
    <w:rsid w:val="003C0BC7"/>
    <w:rsid w:val="003C0D61"/>
    <w:rsid w:val="003C0FD0"/>
    <w:rsid w:val="003C159D"/>
    <w:rsid w:val="003C1FFD"/>
    <w:rsid w:val="003C38DD"/>
    <w:rsid w:val="003C3DC9"/>
    <w:rsid w:val="003C3DE0"/>
    <w:rsid w:val="003C448C"/>
    <w:rsid w:val="003C49A0"/>
    <w:rsid w:val="003C4FF6"/>
    <w:rsid w:val="003C6323"/>
    <w:rsid w:val="003C65A3"/>
    <w:rsid w:val="003C65F3"/>
    <w:rsid w:val="003C704C"/>
    <w:rsid w:val="003C7137"/>
    <w:rsid w:val="003C7D7E"/>
    <w:rsid w:val="003D008E"/>
    <w:rsid w:val="003D027C"/>
    <w:rsid w:val="003D041C"/>
    <w:rsid w:val="003D0AE0"/>
    <w:rsid w:val="003D0E69"/>
    <w:rsid w:val="003D0FB1"/>
    <w:rsid w:val="003D1398"/>
    <w:rsid w:val="003D1990"/>
    <w:rsid w:val="003D1E04"/>
    <w:rsid w:val="003D1E16"/>
    <w:rsid w:val="003D2592"/>
    <w:rsid w:val="003D314F"/>
    <w:rsid w:val="003D3680"/>
    <w:rsid w:val="003D3967"/>
    <w:rsid w:val="003D3A99"/>
    <w:rsid w:val="003D498A"/>
    <w:rsid w:val="003D4B77"/>
    <w:rsid w:val="003D54FA"/>
    <w:rsid w:val="003D5A4B"/>
    <w:rsid w:val="003D5E20"/>
    <w:rsid w:val="003D6194"/>
    <w:rsid w:val="003D65C9"/>
    <w:rsid w:val="003D65D9"/>
    <w:rsid w:val="003D66FD"/>
    <w:rsid w:val="003D6DAA"/>
    <w:rsid w:val="003D7513"/>
    <w:rsid w:val="003D77F4"/>
    <w:rsid w:val="003D78FB"/>
    <w:rsid w:val="003D7CC2"/>
    <w:rsid w:val="003E0DC6"/>
    <w:rsid w:val="003E146E"/>
    <w:rsid w:val="003E15AD"/>
    <w:rsid w:val="003E15D7"/>
    <w:rsid w:val="003E1D47"/>
    <w:rsid w:val="003E2163"/>
    <w:rsid w:val="003E2351"/>
    <w:rsid w:val="003E26C8"/>
    <w:rsid w:val="003E2CEC"/>
    <w:rsid w:val="003E3D0C"/>
    <w:rsid w:val="003E41B9"/>
    <w:rsid w:val="003E4C73"/>
    <w:rsid w:val="003E4CF1"/>
    <w:rsid w:val="003E4F4D"/>
    <w:rsid w:val="003E5B0F"/>
    <w:rsid w:val="003E5D9E"/>
    <w:rsid w:val="003E643C"/>
    <w:rsid w:val="003E73D2"/>
    <w:rsid w:val="003F0339"/>
    <w:rsid w:val="003F066A"/>
    <w:rsid w:val="003F0B91"/>
    <w:rsid w:val="003F1553"/>
    <w:rsid w:val="003F1A48"/>
    <w:rsid w:val="003F250F"/>
    <w:rsid w:val="003F262D"/>
    <w:rsid w:val="003F2800"/>
    <w:rsid w:val="003F336D"/>
    <w:rsid w:val="003F34F3"/>
    <w:rsid w:val="003F3DE1"/>
    <w:rsid w:val="003F406F"/>
    <w:rsid w:val="003F40BF"/>
    <w:rsid w:val="003F41D7"/>
    <w:rsid w:val="003F48B6"/>
    <w:rsid w:val="003F4A7A"/>
    <w:rsid w:val="003F5003"/>
    <w:rsid w:val="003F500C"/>
    <w:rsid w:val="003F5930"/>
    <w:rsid w:val="003F5BA6"/>
    <w:rsid w:val="003F6113"/>
    <w:rsid w:val="003F6323"/>
    <w:rsid w:val="003F6A97"/>
    <w:rsid w:val="003F73EC"/>
    <w:rsid w:val="003F752C"/>
    <w:rsid w:val="003F7D51"/>
    <w:rsid w:val="00400148"/>
    <w:rsid w:val="004008F5"/>
    <w:rsid w:val="004010B9"/>
    <w:rsid w:val="00401D7D"/>
    <w:rsid w:val="0040216D"/>
    <w:rsid w:val="004025C3"/>
    <w:rsid w:val="004028D0"/>
    <w:rsid w:val="00402A42"/>
    <w:rsid w:val="00402FFD"/>
    <w:rsid w:val="0040345C"/>
    <w:rsid w:val="00403A6D"/>
    <w:rsid w:val="00403D02"/>
    <w:rsid w:val="0040437F"/>
    <w:rsid w:val="00405C05"/>
    <w:rsid w:val="004064E8"/>
    <w:rsid w:val="00406AEA"/>
    <w:rsid w:val="00407D9A"/>
    <w:rsid w:val="00407E47"/>
    <w:rsid w:val="00410110"/>
    <w:rsid w:val="004104AC"/>
    <w:rsid w:val="00410945"/>
    <w:rsid w:val="00410CF9"/>
    <w:rsid w:val="00410E74"/>
    <w:rsid w:val="00410FAC"/>
    <w:rsid w:val="00411867"/>
    <w:rsid w:val="00411B44"/>
    <w:rsid w:val="00412419"/>
    <w:rsid w:val="00412720"/>
    <w:rsid w:val="004134BB"/>
    <w:rsid w:val="00413531"/>
    <w:rsid w:val="00413794"/>
    <w:rsid w:val="00413FB9"/>
    <w:rsid w:val="00414080"/>
    <w:rsid w:val="00414356"/>
    <w:rsid w:val="00414477"/>
    <w:rsid w:val="0041466F"/>
    <w:rsid w:val="004147E3"/>
    <w:rsid w:val="00415151"/>
    <w:rsid w:val="00415719"/>
    <w:rsid w:val="00415726"/>
    <w:rsid w:val="00415998"/>
    <w:rsid w:val="00415AFD"/>
    <w:rsid w:val="004163C1"/>
    <w:rsid w:val="00416A30"/>
    <w:rsid w:val="00416CD4"/>
    <w:rsid w:val="00416DDD"/>
    <w:rsid w:val="00416E8B"/>
    <w:rsid w:val="004176DF"/>
    <w:rsid w:val="004179DC"/>
    <w:rsid w:val="00417A7D"/>
    <w:rsid w:val="00417D2E"/>
    <w:rsid w:val="00420240"/>
    <w:rsid w:val="00420291"/>
    <w:rsid w:val="00420438"/>
    <w:rsid w:val="004204AB"/>
    <w:rsid w:val="00420710"/>
    <w:rsid w:val="0042073D"/>
    <w:rsid w:val="00420A10"/>
    <w:rsid w:val="00420EB6"/>
    <w:rsid w:val="0042126D"/>
    <w:rsid w:val="00421D60"/>
    <w:rsid w:val="004225E9"/>
    <w:rsid w:val="00422B7E"/>
    <w:rsid w:val="00423C28"/>
    <w:rsid w:val="00423C80"/>
    <w:rsid w:val="00424BEB"/>
    <w:rsid w:val="00424C1C"/>
    <w:rsid w:val="00425C4A"/>
    <w:rsid w:val="00425FC2"/>
    <w:rsid w:val="00426738"/>
    <w:rsid w:val="00426CCB"/>
    <w:rsid w:val="004276DB"/>
    <w:rsid w:val="0043039F"/>
    <w:rsid w:val="00430F3F"/>
    <w:rsid w:val="00431F62"/>
    <w:rsid w:val="00431FC2"/>
    <w:rsid w:val="00432A55"/>
    <w:rsid w:val="00433830"/>
    <w:rsid w:val="00434351"/>
    <w:rsid w:val="004344E7"/>
    <w:rsid w:val="00434522"/>
    <w:rsid w:val="00434CD9"/>
    <w:rsid w:val="00434E4B"/>
    <w:rsid w:val="0043547B"/>
    <w:rsid w:val="00435674"/>
    <w:rsid w:val="00436EB4"/>
    <w:rsid w:val="00436F6D"/>
    <w:rsid w:val="0043721F"/>
    <w:rsid w:val="004376B1"/>
    <w:rsid w:val="0044013E"/>
    <w:rsid w:val="004402A9"/>
    <w:rsid w:val="00440F1A"/>
    <w:rsid w:val="0044167A"/>
    <w:rsid w:val="0044180A"/>
    <w:rsid w:val="00443677"/>
    <w:rsid w:val="00443BED"/>
    <w:rsid w:val="00444233"/>
    <w:rsid w:val="00444A1E"/>
    <w:rsid w:val="004455C6"/>
    <w:rsid w:val="00445E6B"/>
    <w:rsid w:val="0044681F"/>
    <w:rsid w:val="004469DD"/>
    <w:rsid w:val="004477C7"/>
    <w:rsid w:val="00447D43"/>
    <w:rsid w:val="00451120"/>
    <w:rsid w:val="004513E5"/>
    <w:rsid w:val="0045177B"/>
    <w:rsid w:val="00451A82"/>
    <w:rsid w:val="00451B09"/>
    <w:rsid w:val="00451C2B"/>
    <w:rsid w:val="00451DFE"/>
    <w:rsid w:val="0045232A"/>
    <w:rsid w:val="0045254F"/>
    <w:rsid w:val="00452A9D"/>
    <w:rsid w:val="004538B9"/>
    <w:rsid w:val="00453B5A"/>
    <w:rsid w:val="00453D7A"/>
    <w:rsid w:val="00453E9B"/>
    <w:rsid w:val="00453F92"/>
    <w:rsid w:val="00454218"/>
    <w:rsid w:val="00454759"/>
    <w:rsid w:val="00455090"/>
    <w:rsid w:val="00455B7B"/>
    <w:rsid w:val="00456309"/>
    <w:rsid w:val="0045646A"/>
    <w:rsid w:val="00456B3B"/>
    <w:rsid w:val="00456D77"/>
    <w:rsid w:val="0046007F"/>
    <w:rsid w:val="004600B9"/>
    <w:rsid w:val="00460662"/>
    <w:rsid w:val="004608DB"/>
    <w:rsid w:val="004609EC"/>
    <w:rsid w:val="00460C4C"/>
    <w:rsid w:val="00460FE9"/>
    <w:rsid w:val="00461362"/>
    <w:rsid w:val="004618F1"/>
    <w:rsid w:val="00461A20"/>
    <w:rsid w:val="00461C29"/>
    <w:rsid w:val="00462908"/>
    <w:rsid w:val="0046292F"/>
    <w:rsid w:val="00462CE6"/>
    <w:rsid w:val="00462E6B"/>
    <w:rsid w:val="0046342D"/>
    <w:rsid w:val="00464A75"/>
    <w:rsid w:val="00464B3B"/>
    <w:rsid w:val="00466E43"/>
    <w:rsid w:val="0046708A"/>
    <w:rsid w:val="00467EE3"/>
    <w:rsid w:val="004700B7"/>
    <w:rsid w:val="00471470"/>
    <w:rsid w:val="00471AC2"/>
    <w:rsid w:val="00471E6F"/>
    <w:rsid w:val="0047348F"/>
    <w:rsid w:val="00473625"/>
    <w:rsid w:val="00473F15"/>
    <w:rsid w:val="00474C14"/>
    <w:rsid w:val="004755A0"/>
    <w:rsid w:val="00475D29"/>
    <w:rsid w:val="0047604E"/>
    <w:rsid w:val="004765A5"/>
    <w:rsid w:val="00476755"/>
    <w:rsid w:val="00476845"/>
    <w:rsid w:val="00476F07"/>
    <w:rsid w:val="00476F4B"/>
    <w:rsid w:val="00477A93"/>
    <w:rsid w:val="004802C8"/>
    <w:rsid w:val="00480F08"/>
    <w:rsid w:val="00481E8E"/>
    <w:rsid w:val="00482073"/>
    <w:rsid w:val="0048296E"/>
    <w:rsid w:val="00482DF5"/>
    <w:rsid w:val="00483129"/>
    <w:rsid w:val="00483D41"/>
    <w:rsid w:val="00484372"/>
    <w:rsid w:val="0048441D"/>
    <w:rsid w:val="004844BC"/>
    <w:rsid w:val="00484519"/>
    <w:rsid w:val="0048451B"/>
    <w:rsid w:val="00484953"/>
    <w:rsid w:val="004849F9"/>
    <w:rsid w:val="00484EDC"/>
    <w:rsid w:val="004861B5"/>
    <w:rsid w:val="004861D6"/>
    <w:rsid w:val="00486EEB"/>
    <w:rsid w:val="0048717A"/>
    <w:rsid w:val="00487A27"/>
    <w:rsid w:val="0049055E"/>
    <w:rsid w:val="00490DA7"/>
    <w:rsid w:val="00491B2B"/>
    <w:rsid w:val="00491BB2"/>
    <w:rsid w:val="00491E3C"/>
    <w:rsid w:val="00491E80"/>
    <w:rsid w:val="004920F0"/>
    <w:rsid w:val="0049285B"/>
    <w:rsid w:val="004929D1"/>
    <w:rsid w:val="00493F4C"/>
    <w:rsid w:val="004953F2"/>
    <w:rsid w:val="0049555D"/>
    <w:rsid w:val="00495737"/>
    <w:rsid w:val="00495F33"/>
    <w:rsid w:val="00496658"/>
    <w:rsid w:val="004967EB"/>
    <w:rsid w:val="0049694D"/>
    <w:rsid w:val="00496EEC"/>
    <w:rsid w:val="004978F5"/>
    <w:rsid w:val="004A0108"/>
    <w:rsid w:val="004A095A"/>
    <w:rsid w:val="004A09E5"/>
    <w:rsid w:val="004A1258"/>
    <w:rsid w:val="004A1E6E"/>
    <w:rsid w:val="004A24DD"/>
    <w:rsid w:val="004A267A"/>
    <w:rsid w:val="004A2811"/>
    <w:rsid w:val="004A3518"/>
    <w:rsid w:val="004A3FDF"/>
    <w:rsid w:val="004A46BC"/>
    <w:rsid w:val="004A4C19"/>
    <w:rsid w:val="004A4F26"/>
    <w:rsid w:val="004A5735"/>
    <w:rsid w:val="004A5F09"/>
    <w:rsid w:val="004A608A"/>
    <w:rsid w:val="004A62D9"/>
    <w:rsid w:val="004A67FA"/>
    <w:rsid w:val="004A783A"/>
    <w:rsid w:val="004B0074"/>
    <w:rsid w:val="004B026D"/>
    <w:rsid w:val="004B07C5"/>
    <w:rsid w:val="004B1963"/>
    <w:rsid w:val="004B28FC"/>
    <w:rsid w:val="004B2D59"/>
    <w:rsid w:val="004B2E37"/>
    <w:rsid w:val="004B3027"/>
    <w:rsid w:val="004B36AF"/>
    <w:rsid w:val="004B39B2"/>
    <w:rsid w:val="004B3E8F"/>
    <w:rsid w:val="004B492C"/>
    <w:rsid w:val="004B4DB7"/>
    <w:rsid w:val="004B58D2"/>
    <w:rsid w:val="004B5A55"/>
    <w:rsid w:val="004B5CE0"/>
    <w:rsid w:val="004B62AF"/>
    <w:rsid w:val="004B63BF"/>
    <w:rsid w:val="004B7A4D"/>
    <w:rsid w:val="004C06F8"/>
    <w:rsid w:val="004C09A5"/>
    <w:rsid w:val="004C0DF5"/>
    <w:rsid w:val="004C1614"/>
    <w:rsid w:val="004C16F7"/>
    <w:rsid w:val="004C189D"/>
    <w:rsid w:val="004C1974"/>
    <w:rsid w:val="004C1A98"/>
    <w:rsid w:val="004C1B47"/>
    <w:rsid w:val="004C1F04"/>
    <w:rsid w:val="004C2061"/>
    <w:rsid w:val="004C29E0"/>
    <w:rsid w:val="004C2BEA"/>
    <w:rsid w:val="004C4467"/>
    <w:rsid w:val="004C4D31"/>
    <w:rsid w:val="004C6063"/>
    <w:rsid w:val="004C6706"/>
    <w:rsid w:val="004C6F95"/>
    <w:rsid w:val="004C6FAF"/>
    <w:rsid w:val="004C6FB5"/>
    <w:rsid w:val="004C7F1A"/>
    <w:rsid w:val="004D0417"/>
    <w:rsid w:val="004D088A"/>
    <w:rsid w:val="004D0B13"/>
    <w:rsid w:val="004D0F5E"/>
    <w:rsid w:val="004D1AE7"/>
    <w:rsid w:val="004D1C0E"/>
    <w:rsid w:val="004D1EBC"/>
    <w:rsid w:val="004D20F3"/>
    <w:rsid w:val="004D251A"/>
    <w:rsid w:val="004D2880"/>
    <w:rsid w:val="004D2BE5"/>
    <w:rsid w:val="004D3205"/>
    <w:rsid w:val="004D344C"/>
    <w:rsid w:val="004D34DD"/>
    <w:rsid w:val="004D3559"/>
    <w:rsid w:val="004D390A"/>
    <w:rsid w:val="004D3BD3"/>
    <w:rsid w:val="004D3F2B"/>
    <w:rsid w:val="004D4082"/>
    <w:rsid w:val="004D4613"/>
    <w:rsid w:val="004D5889"/>
    <w:rsid w:val="004D6172"/>
    <w:rsid w:val="004D6218"/>
    <w:rsid w:val="004D73FE"/>
    <w:rsid w:val="004D7C21"/>
    <w:rsid w:val="004D7D50"/>
    <w:rsid w:val="004D7F79"/>
    <w:rsid w:val="004E0306"/>
    <w:rsid w:val="004E03FD"/>
    <w:rsid w:val="004E05BF"/>
    <w:rsid w:val="004E0C50"/>
    <w:rsid w:val="004E0D66"/>
    <w:rsid w:val="004E107C"/>
    <w:rsid w:val="004E15BB"/>
    <w:rsid w:val="004E23FB"/>
    <w:rsid w:val="004E2A9F"/>
    <w:rsid w:val="004E2BE0"/>
    <w:rsid w:val="004E2C0B"/>
    <w:rsid w:val="004E2F76"/>
    <w:rsid w:val="004E34C6"/>
    <w:rsid w:val="004E393A"/>
    <w:rsid w:val="004E399D"/>
    <w:rsid w:val="004E48CE"/>
    <w:rsid w:val="004E4A7D"/>
    <w:rsid w:val="004E4E57"/>
    <w:rsid w:val="004E5D30"/>
    <w:rsid w:val="004E60B4"/>
    <w:rsid w:val="004E6236"/>
    <w:rsid w:val="004E73AE"/>
    <w:rsid w:val="004E775F"/>
    <w:rsid w:val="004E7853"/>
    <w:rsid w:val="004F0B26"/>
    <w:rsid w:val="004F141D"/>
    <w:rsid w:val="004F14D5"/>
    <w:rsid w:val="004F163C"/>
    <w:rsid w:val="004F2ECE"/>
    <w:rsid w:val="004F3977"/>
    <w:rsid w:val="004F3BD1"/>
    <w:rsid w:val="004F3DB7"/>
    <w:rsid w:val="004F41BF"/>
    <w:rsid w:val="004F46A8"/>
    <w:rsid w:val="004F4E8D"/>
    <w:rsid w:val="004F5183"/>
    <w:rsid w:val="004F5248"/>
    <w:rsid w:val="004F535E"/>
    <w:rsid w:val="004F543B"/>
    <w:rsid w:val="004F5AE6"/>
    <w:rsid w:val="004F5C64"/>
    <w:rsid w:val="004F62E3"/>
    <w:rsid w:val="004F64A5"/>
    <w:rsid w:val="004F7053"/>
    <w:rsid w:val="004F7220"/>
    <w:rsid w:val="00501910"/>
    <w:rsid w:val="00501E0E"/>
    <w:rsid w:val="00502703"/>
    <w:rsid w:val="00502DFE"/>
    <w:rsid w:val="0050306C"/>
    <w:rsid w:val="005030A1"/>
    <w:rsid w:val="0050385A"/>
    <w:rsid w:val="00503B9A"/>
    <w:rsid w:val="00503D89"/>
    <w:rsid w:val="005047EF"/>
    <w:rsid w:val="00504DBC"/>
    <w:rsid w:val="00505BDF"/>
    <w:rsid w:val="0050628D"/>
    <w:rsid w:val="00506AB4"/>
    <w:rsid w:val="00506B4C"/>
    <w:rsid w:val="00506DE8"/>
    <w:rsid w:val="00507232"/>
    <w:rsid w:val="005079A0"/>
    <w:rsid w:val="00507BB1"/>
    <w:rsid w:val="00507E8E"/>
    <w:rsid w:val="00510FC4"/>
    <w:rsid w:val="0051183C"/>
    <w:rsid w:val="00511A30"/>
    <w:rsid w:val="0051215C"/>
    <w:rsid w:val="00512421"/>
    <w:rsid w:val="005127A4"/>
    <w:rsid w:val="005128BA"/>
    <w:rsid w:val="0051291E"/>
    <w:rsid w:val="00512B6B"/>
    <w:rsid w:val="00512DF6"/>
    <w:rsid w:val="00512F16"/>
    <w:rsid w:val="005136B9"/>
    <w:rsid w:val="0051417A"/>
    <w:rsid w:val="0051442A"/>
    <w:rsid w:val="00514DD4"/>
    <w:rsid w:val="00515BC3"/>
    <w:rsid w:val="00516A87"/>
    <w:rsid w:val="005179FE"/>
    <w:rsid w:val="00517E38"/>
    <w:rsid w:val="00520B41"/>
    <w:rsid w:val="005212F0"/>
    <w:rsid w:val="0052142C"/>
    <w:rsid w:val="005217A5"/>
    <w:rsid w:val="00521996"/>
    <w:rsid w:val="00521D3E"/>
    <w:rsid w:val="00521E91"/>
    <w:rsid w:val="005223FA"/>
    <w:rsid w:val="005230DF"/>
    <w:rsid w:val="00524011"/>
    <w:rsid w:val="005243E1"/>
    <w:rsid w:val="0052464F"/>
    <w:rsid w:val="00524D88"/>
    <w:rsid w:val="00524EE3"/>
    <w:rsid w:val="0052534F"/>
    <w:rsid w:val="00525DB0"/>
    <w:rsid w:val="00525EDD"/>
    <w:rsid w:val="00526838"/>
    <w:rsid w:val="00526CE2"/>
    <w:rsid w:val="00526D5E"/>
    <w:rsid w:val="00526FF7"/>
    <w:rsid w:val="00530863"/>
    <w:rsid w:val="005318CE"/>
    <w:rsid w:val="00531DF5"/>
    <w:rsid w:val="00531DFE"/>
    <w:rsid w:val="00531EE4"/>
    <w:rsid w:val="005321E0"/>
    <w:rsid w:val="00534EB7"/>
    <w:rsid w:val="005354A0"/>
    <w:rsid w:val="0053558D"/>
    <w:rsid w:val="00535B7B"/>
    <w:rsid w:val="00536196"/>
    <w:rsid w:val="00536E52"/>
    <w:rsid w:val="005370DC"/>
    <w:rsid w:val="005370E4"/>
    <w:rsid w:val="00537244"/>
    <w:rsid w:val="00537967"/>
    <w:rsid w:val="00537AAC"/>
    <w:rsid w:val="00537C66"/>
    <w:rsid w:val="00537D4E"/>
    <w:rsid w:val="00540B20"/>
    <w:rsid w:val="00541662"/>
    <w:rsid w:val="00542638"/>
    <w:rsid w:val="00542F9D"/>
    <w:rsid w:val="005431AB"/>
    <w:rsid w:val="005431CD"/>
    <w:rsid w:val="005432FF"/>
    <w:rsid w:val="005448E8"/>
    <w:rsid w:val="00544BAB"/>
    <w:rsid w:val="00545679"/>
    <w:rsid w:val="0054631B"/>
    <w:rsid w:val="0054674F"/>
    <w:rsid w:val="00546CAF"/>
    <w:rsid w:val="005506D6"/>
    <w:rsid w:val="00551223"/>
    <w:rsid w:val="00551255"/>
    <w:rsid w:val="0055139B"/>
    <w:rsid w:val="005513E2"/>
    <w:rsid w:val="0055148A"/>
    <w:rsid w:val="00551916"/>
    <w:rsid w:val="00551DB9"/>
    <w:rsid w:val="00552019"/>
    <w:rsid w:val="00552563"/>
    <w:rsid w:val="00552863"/>
    <w:rsid w:val="00552CF0"/>
    <w:rsid w:val="0055396F"/>
    <w:rsid w:val="00553E03"/>
    <w:rsid w:val="00554A2C"/>
    <w:rsid w:val="00554C76"/>
    <w:rsid w:val="005555EE"/>
    <w:rsid w:val="005556BD"/>
    <w:rsid w:val="00555CCB"/>
    <w:rsid w:val="00556B79"/>
    <w:rsid w:val="005577EC"/>
    <w:rsid w:val="00557E65"/>
    <w:rsid w:val="005600DA"/>
    <w:rsid w:val="005604C7"/>
    <w:rsid w:val="005608DB"/>
    <w:rsid w:val="005612B7"/>
    <w:rsid w:val="00561788"/>
    <w:rsid w:val="00561F44"/>
    <w:rsid w:val="005628FD"/>
    <w:rsid w:val="00563210"/>
    <w:rsid w:val="00563765"/>
    <w:rsid w:val="00563C65"/>
    <w:rsid w:val="005647EE"/>
    <w:rsid w:val="00564923"/>
    <w:rsid w:val="00564C3F"/>
    <w:rsid w:val="00564C89"/>
    <w:rsid w:val="00564ECF"/>
    <w:rsid w:val="005654AA"/>
    <w:rsid w:val="0056564C"/>
    <w:rsid w:val="00567724"/>
    <w:rsid w:val="00567B24"/>
    <w:rsid w:val="00570986"/>
    <w:rsid w:val="00570996"/>
    <w:rsid w:val="00571980"/>
    <w:rsid w:val="00571BDE"/>
    <w:rsid w:val="005723D6"/>
    <w:rsid w:val="0057318C"/>
    <w:rsid w:val="00573892"/>
    <w:rsid w:val="00573BB7"/>
    <w:rsid w:val="00573C27"/>
    <w:rsid w:val="00573E58"/>
    <w:rsid w:val="00574346"/>
    <w:rsid w:val="005759DF"/>
    <w:rsid w:val="00575FC5"/>
    <w:rsid w:val="00576BDA"/>
    <w:rsid w:val="00576CCB"/>
    <w:rsid w:val="0058046A"/>
    <w:rsid w:val="00580F4A"/>
    <w:rsid w:val="00580F65"/>
    <w:rsid w:val="00581167"/>
    <w:rsid w:val="00581346"/>
    <w:rsid w:val="00581F6C"/>
    <w:rsid w:val="005833D5"/>
    <w:rsid w:val="005838BC"/>
    <w:rsid w:val="00583C72"/>
    <w:rsid w:val="00583E0A"/>
    <w:rsid w:val="00585518"/>
    <w:rsid w:val="0058591B"/>
    <w:rsid w:val="0058601F"/>
    <w:rsid w:val="00586300"/>
    <w:rsid w:val="00586687"/>
    <w:rsid w:val="00586D8D"/>
    <w:rsid w:val="005870DE"/>
    <w:rsid w:val="005878B5"/>
    <w:rsid w:val="00587948"/>
    <w:rsid w:val="00587F53"/>
    <w:rsid w:val="0059051E"/>
    <w:rsid w:val="00590EDE"/>
    <w:rsid w:val="005918F2"/>
    <w:rsid w:val="00591AEE"/>
    <w:rsid w:val="00591B09"/>
    <w:rsid w:val="00591BC7"/>
    <w:rsid w:val="00591D5D"/>
    <w:rsid w:val="00592567"/>
    <w:rsid w:val="0059267C"/>
    <w:rsid w:val="00593A2B"/>
    <w:rsid w:val="00593B66"/>
    <w:rsid w:val="00593C3B"/>
    <w:rsid w:val="005948E0"/>
    <w:rsid w:val="00594E63"/>
    <w:rsid w:val="00594F6C"/>
    <w:rsid w:val="00595536"/>
    <w:rsid w:val="005955C3"/>
    <w:rsid w:val="00595AE6"/>
    <w:rsid w:val="0059608F"/>
    <w:rsid w:val="005961E2"/>
    <w:rsid w:val="00597042"/>
    <w:rsid w:val="00597406"/>
    <w:rsid w:val="00597632"/>
    <w:rsid w:val="005A0B50"/>
    <w:rsid w:val="005A1132"/>
    <w:rsid w:val="005A1183"/>
    <w:rsid w:val="005A120B"/>
    <w:rsid w:val="005A334E"/>
    <w:rsid w:val="005A34D4"/>
    <w:rsid w:val="005A3738"/>
    <w:rsid w:val="005A3B29"/>
    <w:rsid w:val="005A496D"/>
    <w:rsid w:val="005A520C"/>
    <w:rsid w:val="005A54D0"/>
    <w:rsid w:val="005A5D2A"/>
    <w:rsid w:val="005A5F66"/>
    <w:rsid w:val="005A619B"/>
    <w:rsid w:val="005A64F7"/>
    <w:rsid w:val="005A66A0"/>
    <w:rsid w:val="005A6EBE"/>
    <w:rsid w:val="005A6EF5"/>
    <w:rsid w:val="005A738E"/>
    <w:rsid w:val="005A7859"/>
    <w:rsid w:val="005B066C"/>
    <w:rsid w:val="005B093A"/>
    <w:rsid w:val="005B0A5C"/>
    <w:rsid w:val="005B0CB8"/>
    <w:rsid w:val="005B0D4A"/>
    <w:rsid w:val="005B0E8B"/>
    <w:rsid w:val="005B18A7"/>
    <w:rsid w:val="005B19B8"/>
    <w:rsid w:val="005B24D2"/>
    <w:rsid w:val="005B2C89"/>
    <w:rsid w:val="005B3143"/>
    <w:rsid w:val="005B3184"/>
    <w:rsid w:val="005B3422"/>
    <w:rsid w:val="005B3538"/>
    <w:rsid w:val="005B3957"/>
    <w:rsid w:val="005B4015"/>
    <w:rsid w:val="005B4467"/>
    <w:rsid w:val="005B48CE"/>
    <w:rsid w:val="005B4946"/>
    <w:rsid w:val="005B587C"/>
    <w:rsid w:val="005B59DD"/>
    <w:rsid w:val="005B5E94"/>
    <w:rsid w:val="005B65B1"/>
    <w:rsid w:val="005B68E4"/>
    <w:rsid w:val="005B6EA0"/>
    <w:rsid w:val="005B7304"/>
    <w:rsid w:val="005B73B8"/>
    <w:rsid w:val="005B7582"/>
    <w:rsid w:val="005C234B"/>
    <w:rsid w:val="005C236B"/>
    <w:rsid w:val="005C2529"/>
    <w:rsid w:val="005C26DD"/>
    <w:rsid w:val="005C2772"/>
    <w:rsid w:val="005C2C2F"/>
    <w:rsid w:val="005C2CEB"/>
    <w:rsid w:val="005C2E70"/>
    <w:rsid w:val="005C378E"/>
    <w:rsid w:val="005C3D29"/>
    <w:rsid w:val="005C436D"/>
    <w:rsid w:val="005C49E2"/>
    <w:rsid w:val="005C4B0B"/>
    <w:rsid w:val="005C4B5C"/>
    <w:rsid w:val="005C58C0"/>
    <w:rsid w:val="005C59A0"/>
    <w:rsid w:val="005C79EA"/>
    <w:rsid w:val="005D0548"/>
    <w:rsid w:val="005D0E04"/>
    <w:rsid w:val="005D0E8B"/>
    <w:rsid w:val="005D11FF"/>
    <w:rsid w:val="005D18AF"/>
    <w:rsid w:val="005D1D07"/>
    <w:rsid w:val="005D2C69"/>
    <w:rsid w:val="005D3EBD"/>
    <w:rsid w:val="005D3FEC"/>
    <w:rsid w:val="005D4A91"/>
    <w:rsid w:val="005D5758"/>
    <w:rsid w:val="005D5A05"/>
    <w:rsid w:val="005D64CA"/>
    <w:rsid w:val="005D66EC"/>
    <w:rsid w:val="005D67EF"/>
    <w:rsid w:val="005D6B65"/>
    <w:rsid w:val="005D73D6"/>
    <w:rsid w:val="005D77F3"/>
    <w:rsid w:val="005D7998"/>
    <w:rsid w:val="005D7F62"/>
    <w:rsid w:val="005E053B"/>
    <w:rsid w:val="005E07C5"/>
    <w:rsid w:val="005E0B96"/>
    <w:rsid w:val="005E1529"/>
    <w:rsid w:val="005E1D32"/>
    <w:rsid w:val="005E1D3B"/>
    <w:rsid w:val="005E1DA6"/>
    <w:rsid w:val="005E2197"/>
    <w:rsid w:val="005E30C7"/>
    <w:rsid w:val="005E3589"/>
    <w:rsid w:val="005E3713"/>
    <w:rsid w:val="005E374A"/>
    <w:rsid w:val="005E4530"/>
    <w:rsid w:val="005E47CE"/>
    <w:rsid w:val="005E532C"/>
    <w:rsid w:val="005E541C"/>
    <w:rsid w:val="005E557C"/>
    <w:rsid w:val="005E7C84"/>
    <w:rsid w:val="005F020A"/>
    <w:rsid w:val="005F0BF8"/>
    <w:rsid w:val="005F11A8"/>
    <w:rsid w:val="005F16A2"/>
    <w:rsid w:val="005F2125"/>
    <w:rsid w:val="005F23E8"/>
    <w:rsid w:val="005F271E"/>
    <w:rsid w:val="005F2CE5"/>
    <w:rsid w:val="005F31CA"/>
    <w:rsid w:val="005F3411"/>
    <w:rsid w:val="005F36A1"/>
    <w:rsid w:val="005F383F"/>
    <w:rsid w:val="005F3F2A"/>
    <w:rsid w:val="005F40C1"/>
    <w:rsid w:val="005F4648"/>
    <w:rsid w:val="005F47D9"/>
    <w:rsid w:val="005F49C4"/>
    <w:rsid w:val="005F4A35"/>
    <w:rsid w:val="005F4C79"/>
    <w:rsid w:val="005F5734"/>
    <w:rsid w:val="005F5763"/>
    <w:rsid w:val="005F6038"/>
    <w:rsid w:val="005F64EF"/>
    <w:rsid w:val="005F682E"/>
    <w:rsid w:val="005F6F50"/>
    <w:rsid w:val="005F769E"/>
    <w:rsid w:val="00600531"/>
    <w:rsid w:val="00600872"/>
    <w:rsid w:val="00600D9F"/>
    <w:rsid w:val="00601A86"/>
    <w:rsid w:val="00601B8A"/>
    <w:rsid w:val="00601C59"/>
    <w:rsid w:val="00601E8F"/>
    <w:rsid w:val="00601F4B"/>
    <w:rsid w:val="00602808"/>
    <w:rsid w:val="00602A2F"/>
    <w:rsid w:val="00602AB1"/>
    <w:rsid w:val="00602DE7"/>
    <w:rsid w:val="00603CDE"/>
    <w:rsid w:val="00603D74"/>
    <w:rsid w:val="00603E0F"/>
    <w:rsid w:val="00604429"/>
    <w:rsid w:val="00604441"/>
    <w:rsid w:val="00604A47"/>
    <w:rsid w:val="0060501A"/>
    <w:rsid w:val="006053C7"/>
    <w:rsid w:val="00605A74"/>
    <w:rsid w:val="006064F5"/>
    <w:rsid w:val="00607219"/>
    <w:rsid w:val="00607982"/>
    <w:rsid w:val="00607B52"/>
    <w:rsid w:val="00611513"/>
    <w:rsid w:val="00611B81"/>
    <w:rsid w:val="00611D5F"/>
    <w:rsid w:val="00611EDE"/>
    <w:rsid w:val="00612397"/>
    <w:rsid w:val="006127E6"/>
    <w:rsid w:val="0061285E"/>
    <w:rsid w:val="00612A18"/>
    <w:rsid w:val="00612C37"/>
    <w:rsid w:val="006132D4"/>
    <w:rsid w:val="00613389"/>
    <w:rsid w:val="00613881"/>
    <w:rsid w:val="006138BD"/>
    <w:rsid w:val="00613B2D"/>
    <w:rsid w:val="00613D92"/>
    <w:rsid w:val="00613DA2"/>
    <w:rsid w:val="00613F01"/>
    <w:rsid w:val="0061400A"/>
    <w:rsid w:val="00614ABC"/>
    <w:rsid w:val="0061634C"/>
    <w:rsid w:val="00616375"/>
    <w:rsid w:val="006164DE"/>
    <w:rsid w:val="00616CDF"/>
    <w:rsid w:val="00616F56"/>
    <w:rsid w:val="0061710B"/>
    <w:rsid w:val="00620958"/>
    <w:rsid w:val="00620D7E"/>
    <w:rsid w:val="00620FD0"/>
    <w:rsid w:val="00621753"/>
    <w:rsid w:val="006223BF"/>
    <w:rsid w:val="00622C18"/>
    <w:rsid w:val="00622C97"/>
    <w:rsid w:val="00622CB6"/>
    <w:rsid w:val="00624752"/>
    <w:rsid w:val="0062526D"/>
    <w:rsid w:val="0062541A"/>
    <w:rsid w:val="00625850"/>
    <w:rsid w:val="00626086"/>
    <w:rsid w:val="0062666C"/>
    <w:rsid w:val="006279C8"/>
    <w:rsid w:val="006305BC"/>
    <w:rsid w:val="00630AE6"/>
    <w:rsid w:val="00630CBF"/>
    <w:rsid w:val="00630E71"/>
    <w:rsid w:val="00631187"/>
    <w:rsid w:val="00631FA6"/>
    <w:rsid w:val="00632A6A"/>
    <w:rsid w:val="00632C5C"/>
    <w:rsid w:val="00632CFB"/>
    <w:rsid w:val="00633196"/>
    <w:rsid w:val="00633265"/>
    <w:rsid w:val="006336B9"/>
    <w:rsid w:val="0063385B"/>
    <w:rsid w:val="0063433F"/>
    <w:rsid w:val="00635424"/>
    <w:rsid w:val="00635941"/>
    <w:rsid w:val="00635AF6"/>
    <w:rsid w:val="006363D1"/>
    <w:rsid w:val="00636C1B"/>
    <w:rsid w:val="00636D97"/>
    <w:rsid w:val="0063770D"/>
    <w:rsid w:val="0063772B"/>
    <w:rsid w:val="006378CA"/>
    <w:rsid w:val="00640CF3"/>
    <w:rsid w:val="00640DA3"/>
    <w:rsid w:val="006411C0"/>
    <w:rsid w:val="006416A2"/>
    <w:rsid w:val="006416D3"/>
    <w:rsid w:val="00642F3E"/>
    <w:rsid w:val="00643BD8"/>
    <w:rsid w:val="00643CA4"/>
    <w:rsid w:val="0064487E"/>
    <w:rsid w:val="00645491"/>
    <w:rsid w:val="006456C9"/>
    <w:rsid w:val="00645D40"/>
    <w:rsid w:val="006460DF"/>
    <w:rsid w:val="00646120"/>
    <w:rsid w:val="00646364"/>
    <w:rsid w:val="006468BB"/>
    <w:rsid w:val="00650560"/>
    <w:rsid w:val="00651427"/>
    <w:rsid w:val="0065174E"/>
    <w:rsid w:val="0065241A"/>
    <w:rsid w:val="0065256D"/>
    <w:rsid w:val="00652AB2"/>
    <w:rsid w:val="00653541"/>
    <w:rsid w:val="00653D4D"/>
    <w:rsid w:val="00653F72"/>
    <w:rsid w:val="00654184"/>
    <w:rsid w:val="006544DA"/>
    <w:rsid w:val="00654786"/>
    <w:rsid w:val="00654EE3"/>
    <w:rsid w:val="00655C88"/>
    <w:rsid w:val="00656045"/>
    <w:rsid w:val="00656C23"/>
    <w:rsid w:val="00656DBD"/>
    <w:rsid w:val="00657489"/>
    <w:rsid w:val="00660286"/>
    <w:rsid w:val="00661CE4"/>
    <w:rsid w:val="006627A6"/>
    <w:rsid w:val="006636EC"/>
    <w:rsid w:val="006640FD"/>
    <w:rsid w:val="006642A0"/>
    <w:rsid w:val="00664390"/>
    <w:rsid w:val="00664B21"/>
    <w:rsid w:val="0066575F"/>
    <w:rsid w:val="00665C92"/>
    <w:rsid w:val="00665FB5"/>
    <w:rsid w:val="0066665D"/>
    <w:rsid w:val="00666CE6"/>
    <w:rsid w:val="0066701E"/>
    <w:rsid w:val="006675DE"/>
    <w:rsid w:val="00670699"/>
    <w:rsid w:val="00670829"/>
    <w:rsid w:val="00670CA9"/>
    <w:rsid w:val="0067134B"/>
    <w:rsid w:val="0067161C"/>
    <w:rsid w:val="006738BE"/>
    <w:rsid w:val="0067459B"/>
    <w:rsid w:val="00674E15"/>
    <w:rsid w:val="00675A56"/>
    <w:rsid w:val="00676B8A"/>
    <w:rsid w:val="006776A7"/>
    <w:rsid w:val="00677814"/>
    <w:rsid w:val="00677B98"/>
    <w:rsid w:val="0068066F"/>
    <w:rsid w:val="00680B6C"/>
    <w:rsid w:val="006818AD"/>
    <w:rsid w:val="006819A5"/>
    <w:rsid w:val="00681B0D"/>
    <w:rsid w:val="00681F43"/>
    <w:rsid w:val="00682513"/>
    <w:rsid w:val="00683025"/>
    <w:rsid w:val="0068356F"/>
    <w:rsid w:val="0068392F"/>
    <w:rsid w:val="00685122"/>
    <w:rsid w:val="006852B6"/>
    <w:rsid w:val="0068597C"/>
    <w:rsid w:val="00686130"/>
    <w:rsid w:val="006865C0"/>
    <w:rsid w:val="00686B73"/>
    <w:rsid w:val="00686E90"/>
    <w:rsid w:val="00686F0D"/>
    <w:rsid w:val="0068707E"/>
    <w:rsid w:val="0068788E"/>
    <w:rsid w:val="00687E36"/>
    <w:rsid w:val="00690690"/>
    <w:rsid w:val="00690780"/>
    <w:rsid w:val="006909C4"/>
    <w:rsid w:val="00691303"/>
    <w:rsid w:val="0069152E"/>
    <w:rsid w:val="00691E95"/>
    <w:rsid w:val="00691FA3"/>
    <w:rsid w:val="00691FD7"/>
    <w:rsid w:val="00692499"/>
    <w:rsid w:val="006925F5"/>
    <w:rsid w:val="00692799"/>
    <w:rsid w:val="00692892"/>
    <w:rsid w:val="00692D2A"/>
    <w:rsid w:val="00692D78"/>
    <w:rsid w:val="00692F42"/>
    <w:rsid w:val="0069313F"/>
    <w:rsid w:val="00693484"/>
    <w:rsid w:val="006936AA"/>
    <w:rsid w:val="00694F54"/>
    <w:rsid w:val="00695137"/>
    <w:rsid w:val="006951B1"/>
    <w:rsid w:val="0069552E"/>
    <w:rsid w:val="00695E2C"/>
    <w:rsid w:val="006A00EE"/>
    <w:rsid w:val="006A02E6"/>
    <w:rsid w:val="006A0373"/>
    <w:rsid w:val="006A0DB6"/>
    <w:rsid w:val="006A10A6"/>
    <w:rsid w:val="006A142B"/>
    <w:rsid w:val="006A153D"/>
    <w:rsid w:val="006A2588"/>
    <w:rsid w:val="006A2CAA"/>
    <w:rsid w:val="006A3139"/>
    <w:rsid w:val="006A333C"/>
    <w:rsid w:val="006A3D7B"/>
    <w:rsid w:val="006A3DB4"/>
    <w:rsid w:val="006A4750"/>
    <w:rsid w:val="006A60A5"/>
    <w:rsid w:val="006A61A7"/>
    <w:rsid w:val="006A7481"/>
    <w:rsid w:val="006B0117"/>
    <w:rsid w:val="006B1C1C"/>
    <w:rsid w:val="006B1DF0"/>
    <w:rsid w:val="006B271B"/>
    <w:rsid w:val="006B29B3"/>
    <w:rsid w:val="006B2CF0"/>
    <w:rsid w:val="006B367A"/>
    <w:rsid w:val="006B39BF"/>
    <w:rsid w:val="006B3BD8"/>
    <w:rsid w:val="006B3C49"/>
    <w:rsid w:val="006B3C54"/>
    <w:rsid w:val="006B4230"/>
    <w:rsid w:val="006B4483"/>
    <w:rsid w:val="006B476D"/>
    <w:rsid w:val="006B526A"/>
    <w:rsid w:val="006B538A"/>
    <w:rsid w:val="006B569C"/>
    <w:rsid w:val="006B5D24"/>
    <w:rsid w:val="006B5D4C"/>
    <w:rsid w:val="006B65C5"/>
    <w:rsid w:val="006B6D3F"/>
    <w:rsid w:val="006B6E44"/>
    <w:rsid w:val="006C008A"/>
    <w:rsid w:val="006C03CE"/>
    <w:rsid w:val="006C0676"/>
    <w:rsid w:val="006C119A"/>
    <w:rsid w:val="006C16B9"/>
    <w:rsid w:val="006C19FE"/>
    <w:rsid w:val="006C1A71"/>
    <w:rsid w:val="006C1B60"/>
    <w:rsid w:val="006C248B"/>
    <w:rsid w:val="006C311D"/>
    <w:rsid w:val="006C43F8"/>
    <w:rsid w:val="006C4424"/>
    <w:rsid w:val="006C4D6A"/>
    <w:rsid w:val="006C4EDF"/>
    <w:rsid w:val="006C534B"/>
    <w:rsid w:val="006C5374"/>
    <w:rsid w:val="006C607B"/>
    <w:rsid w:val="006C6144"/>
    <w:rsid w:val="006C646E"/>
    <w:rsid w:val="006C64B3"/>
    <w:rsid w:val="006C6811"/>
    <w:rsid w:val="006C68DC"/>
    <w:rsid w:val="006C6A09"/>
    <w:rsid w:val="006C6B4D"/>
    <w:rsid w:val="006C6F68"/>
    <w:rsid w:val="006C777C"/>
    <w:rsid w:val="006D0668"/>
    <w:rsid w:val="006D088A"/>
    <w:rsid w:val="006D09AC"/>
    <w:rsid w:val="006D0FD2"/>
    <w:rsid w:val="006D14AC"/>
    <w:rsid w:val="006D162A"/>
    <w:rsid w:val="006D18BF"/>
    <w:rsid w:val="006D1EBB"/>
    <w:rsid w:val="006D20D2"/>
    <w:rsid w:val="006D2A10"/>
    <w:rsid w:val="006D304B"/>
    <w:rsid w:val="006D36B4"/>
    <w:rsid w:val="006D39ED"/>
    <w:rsid w:val="006D3BAD"/>
    <w:rsid w:val="006D3CDE"/>
    <w:rsid w:val="006D5AD2"/>
    <w:rsid w:val="006D5E46"/>
    <w:rsid w:val="006D611F"/>
    <w:rsid w:val="006D621B"/>
    <w:rsid w:val="006D678C"/>
    <w:rsid w:val="006D67F6"/>
    <w:rsid w:val="006D69FF"/>
    <w:rsid w:val="006D7408"/>
    <w:rsid w:val="006D7953"/>
    <w:rsid w:val="006D7E95"/>
    <w:rsid w:val="006E0644"/>
    <w:rsid w:val="006E1573"/>
    <w:rsid w:val="006E15DD"/>
    <w:rsid w:val="006E1BC6"/>
    <w:rsid w:val="006E2472"/>
    <w:rsid w:val="006E2841"/>
    <w:rsid w:val="006E285A"/>
    <w:rsid w:val="006E3341"/>
    <w:rsid w:val="006E379C"/>
    <w:rsid w:val="006E447E"/>
    <w:rsid w:val="006E4C20"/>
    <w:rsid w:val="006E56CF"/>
    <w:rsid w:val="006E570E"/>
    <w:rsid w:val="006E5BDC"/>
    <w:rsid w:val="006E5D58"/>
    <w:rsid w:val="006E5FFA"/>
    <w:rsid w:val="006E6330"/>
    <w:rsid w:val="006E6652"/>
    <w:rsid w:val="006E6DBB"/>
    <w:rsid w:val="006E6DD8"/>
    <w:rsid w:val="006E6E2E"/>
    <w:rsid w:val="006E70E3"/>
    <w:rsid w:val="006F0C5C"/>
    <w:rsid w:val="006F0F68"/>
    <w:rsid w:val="006F14DA"/>
    <w:rsid w:val="006F1856"/>
    <w:rsid w:val="006F1B06"/>
    <w:rsid w:val="006F1B83"/>
    <w:rsid w:val="006F28ED"/>
    <w:rsid w:val="006F3419"/>
    <w:rsid w:val="006F35E0"/>
    <w:rsid w:val="006F4C8C"/>
    <w:rsid w:val="006F5142"/>
    <w:rsid w:val="006F547C"/>
    <w:rsid w:val="006F55D1"/>
    <w:rsid w:val="006F5C9A"/>
    <w:rsid w:val="006F648B"/>
    <w:rsid w:val="006F7EA9"/>
    <w:rsid w:val="00700C24"/>
    <w:rsid w:val="00701ABD"/>
    <w:rsid w:val="00702001"/>
    <w:rsid w:val="00702F4B"/>
    <w:rsid w:val="00702FF6"/>
    <w:rsid w:val="0070301E"/>
    <w:rsid w:val="007032B8"/>
    <w:rsid w:val="007036E9"/>
    <w:rsid w:val="00703AEE"/>
    <w:rsid w:val="00703B07"/>
    <w:rsid w:val="007041E1"/>
    <w:rsid w:val="007042AA"/>
    <w:rsid w:val="00704C1C"/>
    <w:rsid w:val="00704C62"/>
    <w:rsid w:val="00704FEA"/>
    <w:rsid w:val="007051ED"/>
    <w:rsid w:val="0070553D"/>
    <w:rsid w:val="00705549"/>
    <w:rsid w:val="0070574B"/>
    <w:rsid w:val="00705B26"/>
    <w:rsid w:val="00705FFB"/>
    <w:rsid w:val="00706284"/>
    <w:rsid w:val="007069A6"/>
    <w:rsid w:val="00706C9E"/>
    <w:rsid w:val="00707079"/>
    <w:rsid w:val="00710D98"/>
    <w:rsid w:val="00710FC1"/>
    <w:rsid w:val="00711895"/>
    <w:rsid w:val="00711E40"/>
    <w:rsid w:val="007123C8"/>
    <w:rsid w:val="00712824"/>
    <w:rsid w:val="00712EF0"/>
    <w:rsid w:val="00712F6C"/>
    <w:rsid w:val="0071310A"/>
    <w:rsid w:val="00713245"/>
    <w:rsid w:val="007133F4"/>
    <w:rsid w:val="007137FD"/>
    <w:rsid w:val="007144B5"/>
    <w:rsid w:val="00714B26"/>
    <w:rsid w:val="007152D1"/>
    <w:rsid w:val="00715989"/>
    <w:rsid w:val="007159F9"/>
    <w:rsid w:val="00716227"/>
    <w:rsid w:val="00716AC9"/>
    <w:rsid w:val="00716CE3"/>
    <w:rsid w:val="00716D66"/>
    <w:rsid w:val="00716DD1"/>
    <w:rsid w:val="007171E7"/>
    <w:rsid w:val="00717D5D"/>
    <w:rsid w:val="0072027E"/>
    <w:rsid w:val="0072037A"/>
    <w:rsid w:val="00720E3E"/>
    <w:rsid w:val="007210FD"/>
    <w:rsid w:val="00721A22"/>
    <w:rsid w:val="00721E10"/>
    <w:rsid w:val="00721F52"/>
    <w:rsid w:val="007221E1"/>
    <w:rsid w:val="00722627"/>
    <w:rsid w:val="00722B62"/>
    <w:rsid w:val="00723713"/>
    <w:rsid w:val="00723BBF"/>
    <w:rsid w:val="00723C10"/>
    <w:rsid w:val="00723E8C"/>
    <w:rsid w:val="0072469D"/>
    <w:rsid w:val="007246B2"/>
    <w:rsid w:val="007247FA"/>
    <w:rsid w:val="0072509A"/>
    <w:rsid w:val="00725981"/>
    <w:rsid w:val="00725B15"/>
    <w:rsid w:val="00726696"/>
    <w:rsid w:val="00726700"/>
    <w:rsid w:val="00726E25"/>
    <w:rsid w:val="0072772C"/>
    <w:rsid w:val="00727ED3"/>
    <w:rsid w:val="00730489"/>
    <w:rsid w:val="0073111C"/>
    <w:rsid w:val="007311B5"/>
    <w:rsid w:val="00731EED"/>
    <w:rsid w:val="0073241B"/>
    <w:rsid w:val="007330CB"/>
    <w:rsid w:val="00733316"/>
    <w:rsid w:val="0073479B"/>
    <w:rsid w:val="0073489C"/>
    <w:rsid w:val="007348F1"/>
    <w:rsid w:val="00734FDD"/>
    <w:rsid w:val="007354AA"/>
    <w:rsid w:val="0073566F"/>
    <w:rsid w:val="007356B4"/>
    <w:rsid w:val="007359F6"/>
    <w:rsid w:val="0073675A"/>
    <w:rsid w:val="00736799"/>
    <w:rsid w:val="0073724B"/>
    <w:rsid w:val="007373AB"/>
    <w:rsid w:val="00737557"/>
    <w:rsid w:val="0073776B"/>
    <w:rsid w:val="00737A31"/>
    <w:rsid w:val="00737BB2"/>
    <w:rsid w:val="007407E5"/>
    <w:rsid w:val="00740EC4"/>
    <w:rsid w:val="00741328"/>
    <w:rsid w:val="00741881"/>
    <w:rsid w:val="0074190B"/>
    <w:rsid w:val="007420E7"/>
    <w:rsid w:val="00742509"/>
    <w:rsid w:val="00742986"/>
    <w:rsid w:val="00742FF0"/>
    <w:rsid w:val="007432C8"/>
    <w:rsid w:val="007433D4"/>
    <w:rsid w:val="007435E3"/>
    <w:rsid w:val="007449DE"/>
    <w:rsid w:val="00745581"/>
    <w:rsid w:val="00745812"/>
    <w:rsid w:val="00745CAE"/>
    <w:rsid w:val="00746571"/>
    <w:rsid w:val="00747C2A"/>
    <w:rsid w:val="00750553"/>
    <w:rsid w:val="0075072B"/>
    <w:rsid w:val="00750E39"/>
    <w:rsid w:val="00751AC6"/>
    <w:rsid w:val="007522F0"/>
    <w:rsid w:val="00753368"/>
    <w:rsid w:val="00753D4E"/>
    <w:rsid w:val="007545A6"/>
    <w:rsid w:val="007546C3"/>
    <w:rsid w:val="00754B33"/>
    <w:rsid w:val="00754CF7"/>
    <w:rsid w:val="00755360"/>
    <w:rsid w:val="0075537F"/>
    <w:rsid w:val="00755444"/>
    <w:rsid w:val="007554D7"/>
    <w:rsid w:val="007555DD"/>
    <w:rsid w:val="0075583F"/>
    <w:rsid w:val="00755D9F"/>
    <w:rsid w:val="007563EE"/>
    <w:rsid w:val="007576D6"/>
    <w:rsid w:val="007576D7"/>
    <w:rsid w:val="00757C40"/>
    <w:rsid w:val="00757C71"/>
    <w:rsid w:val="00760B9C"/>
    <w:rsid w:val="007611F6"/>
    <w:rsid w:val="00761AD8"/>
    <w:rsid w:val="00762260"/>
    <w:rsid w:val="00762268"/>
    <w:rsid w:val="0076241D"/>
    <w:rsid w:val="00762A0A"/>
    <w:rsid w:val="00762B58"/>
    <w:rsid w:val="00762EA4"/>
    <w:rsid w:val="00763007"/>
    <w:rsid w:val="007630C8"/>
    <w:rsid w:val="00763DE4"/>
    <w:rsid w:val="00763F1F"/>
    <w:rsid w:val="00764525"/>
    <w:rsid w:val="00764A9E"/>
    <w:rsid w:val="00764DFC"/>
    <w:rsid w:val="0076509B"/>
    <w:rsid w:val="007650CE"/>
    <w:rsid w:val="00765673"/>
    <w:rsid w:val="00766CC1"/>
    <w:rsid w:val="007674CF"/>
    <w:rsid w:val="00767C9F"/>
    <w:rsid w:val="00767DC0"/>
    <w:rsid w:val="00770051"/>
    <w:rsid w:val="0077029B"/>
    <w:rsid w:val="00771419"/>
    <w:rsid w:val="007718D6"/>
    <w:rsid w:val="00771B6C"/>
    <w:rsid w:val="00771F73"/>
    <w:rsid w:val="00772346"/>
    <w:rsid w:val="00772E2D"/>
    <w:rsid w:val="0077345F"/>
    <w:rsid w:val="007739FB"/>
    <w:rsid w:val="007745E4"/>
    <w:rsid w:val="0077460F"/>
    <w:rsid w:val="00775A5D"/>
    <w:rsid w:val="007761A9"/>
    <w:rsid w:val="007769A1"/>
    <w:rsid w:val="00777491"/>
    <w:rsid w:val="00782251"/>
    <w:rsid w:val="0078288A"/>
    <w:rsid w:val="00782D8D"/>
    <w:rsid w:val="007830BA"/>
    <w:rsid w:val="007839AA"/>
    <w:rsid w:val="00784D52"/>
    <w:rsid w:val="007856C1"/>
    <w:rsid w:val="007859D0"/>
    <w:rsid w:val="00785E04"/>
    <w:rsid w:val="007861A3"/>
    <w:rsid w:val="00786338"/>
    <w:rsid w:val="00786684"/>
    <w:rsid w:val="00786B9A"/>
    <w:rsid w:val="00786CB0"/>
    <w:rsid w:val="007873B8"/>
    <w:rsid w:val="00787562"/>
    <w:rsid w:val="00787DF2"/>
    <w:rsid w:val="00787FA6"/>
    <w:rsid w:val="0079135B"/>
    <w:rsid w:val="007914C6"/>
    <w:rsid w:val="00791D04"/>
    <w:rsid w:val="007924E3"/>
    <w:rsid w:val="00792704"/>
    <w:rsid w:val="0079315B"/>
    <w:rsid w:val="007932B9"/>
    <w:rsid w:val="007937D8"/>
    <w:rsid w:val="00793DE3"/>
    <w:rsid w:val="00794935"/>
    <w:rsid w:val="007951FE"/>
    <w:rsid w:val="00795335"/>
    <w:rsid w:val="00795492"/>
    <w:rsid w:val="00795927"/>
    <w:rsid w:val="00795D1D"/>
    <w:rsid w:val="00795DD5"/>
    <w:rsid w:val="007963BC"/>
    <w:rsid w:val="00796685"/>
    <w:rsid w:val="00796C72"/>
    <w:rsid w:val="007A1077"/>
    <w:rsid w:val="007A1832"/>
    <w:rsid w:val="007A199E"/>
    <w:rsid w:val="007A1AF6"/>
    <w:rsid w:val="007A2619"/>
    <w:rsid w:val="007A2745"/>
    <w:rsid w:val="007A30F9"/>
    <w:rsid w:val="007A30FC"/>
    <w:rsid w:val="007A3605"/>
    <w:rsid w:val="007A3D3E"/>
    <w:rsid w:val="007A4234"/>
    <w:rsid w:val="007A423C"/>
    <w:rsid w:val="007A4523"/>
    <w:rsid w:val="007A5159"/>
    <w:rsid w:val="007A538C"/>
    <w:rsid w:val="007A5E16"/>
    <w:rsid w:val="007A64F1"/>
    <w:rsid w:val="007A65CB"/>
    <w:rsid w:val="007A6FFF"/>
    <w:rsid w:val="007A702C"/>
    <w:rsid w:val="007A784A"/>
    <w:rsid w:val="007B00CF"/>
    <w:rsid w:val="007B0224"/>
    <w:rsid w:val="007B0233"/>
    <w:rsid w:val="007B03F4"/>
    <w:rsid w:val="007B0496"/>
    <w:rsid w:val="007B0B44"/>
    <w:rsid w:val="007B0C05"/>
    <w:rsid w:val="007B0F0B"/>
    <w:rsid w:val="007B0F61"/>
    <w:rsid w:val="007B1090"/>
    <w:rsid w:val="007B21CA"/>
    <w:rsid w:val="007B239D"/>
    <w:rsid w:val="007B2A45"/>
    <w:rsid w:val="007B3491"/>
    <w:rsid w:val="007B3FEA"/>
    <w:rsid w:val="007B4142"/>
    <w:rsid w:val="007B41EC"/>
    <w:rsid w:val="007B420A"/>
    <w:rsid w:val="007B467B"/>
    <w:rsid w:val="007B4E39"/>
    <w:rsid w:val="007B5C6D"/>
    <w:rsid w:val="007B5DDD"/>
    <w:rsid w:val="007B5EA9"/>
    <w:rsid w:val="007B7265"/>
    <w:rsid w:val="007C147F"/>
    <w:rsid w:val="007C1496"/>
    <w:rsid w:val="007C1664"/>
    <w:rsid w:val="007C1AB0"/>
    <w:rsid w:val="007C1D75"/>
    <w:rsid w:val="007C2742"/>
    <w:rsid w:val="007C29B8"/>
    <w:rsid w:val="007C2B64"/>
    <w:rsid w:val="007C316B"/>
    <w:rsid w:val="007C3926"/>
    <w:rsid w:val="007C3983"/>
    <w:rsid w:val="007C400C"/>
    <w:rsid w:val="007C4226"/>
    <w:rsid w:val="007C4CF9"/>
    <w:rsid w:val="007C50F3"/>
    <w:rsid w:val="007C5383"/>
    <w:rsid w:val="007C55F0"/>
    <w:rsid w:val="007C5F12"/>
    <w:rsid w:val="007C602C"/>
    <w:rsid w:val="007C6219"/>
    <w:rsid w:val="007C688E"/>
    <w:rsid w:val="007C6A90"/>
    <w:rsid w:val="007C7308"/>
    <w:rsid w:val="007C7358"/>
    <w:rsid w:val="007C74EF"/>
    <w:rsid w:val="007D03C3"/>
    <w:rsid w:val="007D105E"/>
    <w:rsid w:val="007D1060"/>
    <w:rsid w:val="007D135E"/>
    <w:rsid w:val="007D1B6E"/>
    <w:rsid w:val="007D24B0"/>
    <w:rsid w:val="007D289F"/>
    <w:rsid w:val="007D392E"/>
    <w:rsid w:val="007D3D7D"/>
    <w:rsid w:val="007D459D"/>
    <w:rsid w:val="007D487D"/>
    <w:rsid w:val="007D4BC1"/>
    <w:rsid w:val="007D5EEC"/>
    <w:rsid w:val="007D66B0"/>
    <w:rsid w:val="007D6CDC"/>
    <w:rsid w:val="007E1843"/>
    <w:rsid w:val="007E1C2C"/>
    <w:rsid w:val="007E1C95"/>
    <w:rsid w:val="007E1D46"/>
    <w:rsid w:val="007E1E65"/>
    <w:rsid w:val="007E1FA3"/>
    <w:rsid w:val="007E209B"/>
    <w:rsid w:val="007E21E9"/>
    <w:rsid w:val="007E2756"/>
    <w:rsid w:val="007E290C"/>
    <w:rsid w:val="007E340B"/>
    <w:rsid w:val="007E5905"/>
    <w:rsid w:val="007E5A91"/>
    <w:rsid w:val="007E5ED1"/>
    <w:rsid w:val="007E645B"/>
    <w:rsid w:val="007E6859"/>
    <w:rsid w:val="007E688A"/>
    <w:rsid w:val="007E7071"/>
    <w:rsid w:val="007E74D2"/>
    <w:rsid w:val="007E7500"/>
    <w:rsid w:val="007E75C5"/>
    <w:rsid w:val="007E767F"/>
    <w:rsid w:val="007E7A6A"/>
    <w:rsid w:val="007F0CE6"/>
    <w:rsid w:val="007F129F"/>
    <w:rsid w:val="007F12EC"/>
    <w:rsid w:val="007F1A51"/>
    <w:rsid w:val="007F1B20"/>
    <w:rsid w:val="007F23CE"/>
    <w:rsid w:val="007F262C"/>
    <w:rsid w:val="007F2BA8"/>
    <w:rsid w:val="007F2E1E"/>
    <w:rsid w:val="007F3304"/>
    <w:rsid w:val="007F36D6"/>
    <w:rsid w:val="007F5863"/>
    <w:rsid w:val="007F61D7"/>
    <w:rsid w:val="007F6B7D"/>
    <w:rsid w:val="007F6BB1"/>
    <w:rsid w:val="007F6F37"/>
    <w:rsid w:val="007F712C"/>
    <w:rsid w:val="007F735A"/>
    <w:rsid w:val="007FCC7E"/>
    <w:rsid w:val="00800259"/>
    <w:rsid w:val="00800372"/>
    <w:rsid w:val="00800514"/>
    <w:rsid w:val="00800661"/>
    <w:rsid w:val="00800680"/>
    <w:rsid w:val="008012A5"/>
    <w:rsid w:val="00801472"/>
    <w:rsid w:val="0080152D"/>
    <w:rsid w:val="00801B0D"/>
    <w:rsid w:val="00801D62"/>
    <w:rsid w:val="00801F11"/>
    <w:rsid w:val="00802259"/>
    <w:rsid w:val="00802AE6"/>
    <w:rsid w:val="00802F7C"/>
    <w:rsid w:val="008030AA"/>
    <w:rsid w:val="0080347F"/>
    <w:rsid w:val="00803565"/>
    <w:rsid w:val="00803975"/>
    <w:rsid w:val="00803A01"/>
    <w:rsid w:val="008045A1"/>
    <w:rsid w:val="00804A8F"/>
    <w:rsid w:val="008055AB"/>
    <w:rsid w:val="008059D3"/>
    <w:rsid w:val="00805DEC"/>
    <w:rsid w:val="008061E0"/>
    <w:rsid w:val="008070C5"/>
    <w:rsid w:val="008071CA"/>
    <w:rsid w:val="00807FFA"/>
    <w:rsid w:val="00810958"/>
    <w:rsid w:val="00810BA0"/>
    <w:rsid w:val="00810C3A"/>
    <w:rsid w:val="00810D4C"/>
    <w:rsid w:val="00811ADA"/>
    <w:rsid w:val="00811FE3"/>
    <w:rsid w:val="008137E2"/>
    <w:rsid w:val="00813BF4"/>
    <w:rsid w:val="0081490E"/>
    <w:rsid w:val="008154CC"/>
    <w:rsid w:val="0081550C"/>
    <w:rsid w:val="00815D46"/>
    <w:rsid w:val="0081624C"/>
    <w:rsid w:val="008163D0"/>
    <w:rsid w:val="008166EF"/>
    <w:rsid w:val="00816917"/>
    <w:rsid w:val="00816B7F"/>
    <w:rsid w:val="008175E2"/>
    <w:rsid w:val="008177B8"/>
    <w:rsid w:val="008200E3"/>
    <w:rsid w:val="008201AA"/>
    <w:rsid w:val="008201B1"/>
    <w:rsid w:val="008204E3"/>
    <w:rsid w:val="008206D9"/>
    <w:rsid w:val="00820CA0"/>
    <w:rsid w:val="00820E99"/>
    <w:rsid w:val="008212C0"/>
    <w:rsid w:val="00823134"/>
    <w:rsid w:val="008231F5"/>
    <w:rsid w:val="008243C6"/>
    <w:rsid w:val="00824A92"/>
    <w:rsid w:val="00824C31"/>
    <w:rsid w:val="00824E5F"/>
    <w:rsid w:val="008251A4"/>
    <w:rsid w:val="008254A9"/>
    <w:rsid w:val="0082631A"/>
    <w:rsid w:val="00826395"/>
    <w:rsid w:val="00826931"/>
    <w:rsid w:val="0082694C"/>
    <w:rsid w:val="00826AB0"/>
    <w:rsid w:val="008270F1"/>
    <w:rsid w:val="00827806"/>
    <w:rsid w:val="00827F73"/>
    <w:rsid w:val="008303B7"/>
    <w:rsid w:val="008308CC"/>
    <w:rsid w:val="00830A54"/>
    <w:rsid w:val="00830C02"/>
    <w:rsid w:val="008313F8"/>
    <w:rsid w:val="008317CE"/>
    <w:rsid w:val="00831BE1"/>
    <w:rsid w:val="00831EB0"/>
    <w:rsid w:val="00832025"/>
    <w:rsid w:val="0083231E"/>
    <w:rsid w:val="00832D6F"/>
    <w:rsid w:val="00832D81"/>
    <w:rsid w:val="00832E1E"/>
    <w:rsid w:val="0083347F"/>
    <w:rsid w:val="00833495"/>
    <w:rsid w:val="00833B50"/>
    <w:rsid w:val="00833D4D"/>
    <w:rsid w:val="00834105"/>
    <w:rsid w:val="00835128"/>
    <w:rsid w:val="00835961"/>
    <w:rsid w:val="00836C59"/>
    <w:rsid w:val="0083799F"/>
    <w:rsid w:val="008408AD"/>
    <w:rsid w:val="00840AED"/>
    <w:rsid w:val="0084160D"/>
    <w:rsid w:val="008418A7"/>
    <w:rsid w:val="00841B7D"/>
    <w:rsid w:val="008420A9"/>
    <w:rsid w:val="008427BD"/>
    <w:rsid w:val="00842C53"/>
    <w:rsid w:val="00842DD6"/>
    <w:rsid w:val="008434FA"/>
    <w:rsid w:val="00843A4F"/>
    <w:rsid w:val="00843F6C"/>
    <w:rsid w:val="00843FA3"/>
    <w:rsid w:val="0084403A"/>
    <w:rsid w:val="00844AC3"/>
    <w:rsid w:val="00844BE0"/>
    <w:rsid w:val="0084512F"/>
    <w:rsid w:val="00845CCB"/>
    <w:rsid w:val="008463D5"/>
    <w:rsid w:val="0084665A"/>
    <w:rsid w:val="00846870"/>
    <w:rsid w:val="00846D8C"/>
    <w:rsid w:val="008470C7"/>
    <w:rsid w:val="0084788C"/>
    <w:rsid w:val="00847DD1"/>
    <w:rsid w:val="00850341"/>
    <w:rsid w:val="00850D0A"/>
    <w:rsid w:val="00851044"/>
    <w:rsid w:val="00851170"/>
    <w:rsid w:val="00851435"/>
    <w:rsid w:val="00851678"/>
    <w:rsid w:val="0085225C"/>
    <w:rsid w:val="008524F4"/>
    <w:rsid w:val="00854C9D"/>
    <w:rsid w:val="00854D1E"/>
    <w:rsid w:val="00857075"/>
    <w:rsid w:val="00860197"/>
    <w:rsid w:val="00860FF5"/>
    <w:rsid w:val="0086108F"/>
    <w:rsid w:val="008613D0"/>
    <w:rsid w:val="008614A2"/>
    <w:rsid w:val="00861B79"/>
    <w:rsid w:val="0086215C"/>
    <w:rsid w:val="00862CF9"/>
    <w:rsid w:val="008631E1"/>
    <w:rsid w:val="00863579"/>
    <w:rsid w:val="008635CE"/>
    <w:rsid w:val="00863C3C"/>
    <w:rsid w:val="008640E3"/>
    <w:rsid w:val="008644F4"/>
    <w:rsid w:val="00864EB8"/>
    <w:rsid w:val="0086538F"/>
    <w:rsid w:val="00865CD2"/>
    <w:rsid w:val="008663CE"/>
    <w:rsid w:val="00866429"/>
    <w:rsid w:val="00866652"/>
    <w:rsid w:val="00866E72"/>
    <w:rsid w:val="008674AA"/>
    <w:rsid w:val="00867DA7"/>
    <w:rsid w:val="0087014A"/>
    <w:rsid w:val="00870E78"/>
    <w:rsid w:val="00871311"/>
    <w:rsid w:val="008713BF"/>
    <w:rsid w:val="008715C6"/>
    <w:rsid w:val="008717FD"/>
    <w:rsid w:val="00872C0E"/>
    <w:rsid w:val="008733C1"/>
    <w:rsid w:val="008734DE"/>
    <w:rsid w:val="008748DF"/>
    <w:rsid w:val="00874CCB"/>
    <w:rsid w:val="00875036"/>
    <w:rsid w:val="008753D7"/>
    <w:rsid w:val="008756C3"/>
    <w:rsid w:val="00876064"/>
    <w:rsid w:val="0087706A"/>
    <w:rsid w:val="008773D8"/>
    <w:rsid w:val="008778BC"/>
    <w:rsid w:val="00877C9C"/>
    <w:rsid w:val="00880400"/>
    <w:rsid w:val="008805CA"/>
    <w:rsid w:val="00880CA7"/>
    <w:rsid w:val="00881498"/>
    <w:rsid w:val="008819CA"/>
    <w:rsid w:val="00881D65"/>
    <w:rsid w:val="008821B9"/>
    <w:rsid w:val="00882392"/>
    <w:rsid w:val="00882427"/>
    <w:rsid w:val="00882464"/>
    <w:rsid w:val="008831CE"/>
    <w:rsid w:val="008834A0"/>
    <w:rsid w:val="00883BF3"/>
    <w:rsid w:val="00884621"/>
    <w:rsid w:val="008848D1"/>
    <w:rsid w:val="0088508A"/>
    <w:rsid w:val="008851A4"/>
    <w:rsid w:val="00885B88"/>
    <w:rsid w:val="00886056"/>
    <w:rsid w:val="008871A5"/>
    <w:rsid w:val="00887B96"/>
    <w:rsid w:val="00887D6C"/>
    <w:rsid w:val="008900A5"/>
    <w:rsid w:val="00890816"/>
    <w:rsid w:val="00890A14"/>
    <w:rsid w:val="00890C7F"/>
    <w:rsid w:val="00890DB1"/>
    <w:rsid w:val="008915D0"/>
    <w:rsid w:val="00891AAE"/>
    <w:rsid w:val="00891B2A"/>
    <w:rsid w:val="00892BF4"/>
    <w:rsid w:val="00892D75"/>
    <w:rsid w:val="0089315C"/>
    <w:rsid w:val="00893A64"/>
    <w:rsid w:val="00893B62"/>
    <w:rsid w:val="00893CC4"/>
    <w:rsid w:val="00893E1F"/>
    <w:rsid w:val="00893F0F"/>
    <w:rsid w:val="00894086"/>
    <w:rsid w:val="0089415B"/>
    <w:rsid w:val="008948F9"/>
    <w:rsid w:val="00895132"/>
    <w:rsid w:val="00895E7D"/>
    <w:rsid w:val="008968AC"/>
    <w:rsid w:val="00897070"/>
    <w:rsid w:val="00897580"/>
    <w:rsid w:val="0089758A"/>
    <w:rsid w:val="00897952"/>
    <w:rsid w:val="0089795D"/>
    <w:rsid w:val="008A16F4"/>
    <w:rsid w:val="008A1EBE"/>
    <w:rsid w:val="008A2425"/>
    <w:rsid w:val="008A2AC0"/>
    <w:rsid w:val="008A2C17"/>
    <w:rsid w:val="008A47F7"/>
    <w:rsid w:val="008A485E"/>
    <w:rsid w:val="008A5022"/>
    <w:rsid w:val="008A50FB"/>
    <w:rsid w:val="008A5450"/>
    <w:rsid w:val="008A5EAA"/>
    <w:rsid w:val="008A602F"/>
    <w:rsid w:val="008A616D"/>
    <w:rsid w:val="008A638C"/>
    <w:rsid w:val="008A644E"/>
    <w:rsid w:val="008A6740"/>
    <w:rsid w:val="008A7405"/>
    <w:rsid w:val="008A758A"/>
    <w:rsid w:val="008A7662"/>
    <w:rsid w:val="008A7B12"/>
    <w:rsid w:val="008B12D0"/>
    <w:rsid w:val="008B1836"/>
    <w:rsid w:val="008B1A4E"/>
    <w:rsid w:val="008B1A64"/>
    <w:rsid w:val="008B2785"/>
    <w:rsid w:val="008B2F31"/>
    <w:rsid w:val="008B3078"/>
    <w:rsid w:val="008B32B3"/>
    <w:rsid w:val="008B3498"/>
    <w:rsid w:val="008B3608"/>
    <w:rsid w:val="008B388A"/>
    <w:rsid w:val="008B3E77"/>
    <w:rsid w:val="008B4074"/>
    <w:rsid w:val="008B4810"/>
    <w:rsid w:val="008B4B13"/>
    <w:rsid w:val="008B4F5F"/>
    <w:rsid w:val="008B581B"/>
    <w:rsid w:val="008B5FC3"/>
    <w:rsid w:val="008B61A7"/>
    <w:rsid w:val="008B6725"/>
    <w:rsid w:val="008B721B"/>
    <w:rsid w:val="008B7B38"/>
    <w:rsid w:val="008B7D3B"/>
    <w:rsid w:val="008C0D97"/>
    <w:rsid w:val="008C1669"/>
    <w:rsid w:val="008C1F78"/>
    <w:rsid w:val="008C249B"/>
    <w:rsid w:val="008C25CF"/>
    <w:rsid w:val="008C28BB"/>
    <w:rsid w:val="008C350F"/>
    <w:rsid w:val="008C4247"/>
    <w:rsid w:val="008C4907"/>
    <w:rsid w:val="008C4B09"/>
    <w:rsid w:val="008C54D8"/>
    <w:rsid w:val="008C5903"/>
    <w:rsid w:val="008C5B25"/>
    <w:rsid w:val="008C76E7"/>
    <w:rsid w:val="008C796A"/>
    <w:rsid w:val="008C7C5F"/>
    <w:rsid w:val="008C7ECB"/>
    <w:rsid w:val="008D03F3"/>
    <w:rsid w:val="008D0743"/>
    <w:rsid w:val="008D07BA"/>
    <w:rsid w:val="008D0877"/>
    <w:rsid w:val="008D1490"/>
    <w:rsid w:val="008D1F4B"/>
    <w:rsid w:val="008D2137"/>
    <w:rsid w:val="008D2816"/>
    <w:rsid w:val="008D29CB"/>
    <w:rsid w:val="008D318B"/>
    <w:rsid w:val="008D3704"/>
    <w:rsid w:val="008D3828"/>
    <w:rsid w:val="008D42B5"/>
    <w:rsid w:val="008D4FFE"/>
    <w:rsid w:val="008D5035"/>
    <w:rsid w:val="008D5082"/>
    <w:rsid w:val="008D5360"/>
    <w:rsid w:val="008D55AE"/>
    <w:rsid w:val="008D55D6"/>
    <w:rsid w:val="008D564B"/>
    <w:rsid w:val="008D59F1"/>
    <w:rsid w:val="008D5E23"/>
    <w:rsid w:val="008D63EA"/>
    <w:rsid w:val="008D6D56"/>
    <w:rsid w:val="008D7675"/>
    <w:rsid w:val="008D77D2"/>
    <w:rsid w:val="008D7A56"/>
    <w:rsid w:val="008E07A7"/>
    <w:rsid w:val="008E0D6A"/>
    <w:rsid w:val="008E185F"/>
    <w:rsid w:val="008E1FC4"/>
    <w:rsid w:val="008E29AE"/>
    <w:rsid w:val="008E2B47"/>
    <w:rsid w:val="008E2C2D"/>
    <w:rsid w:val="008E39A0"/>
    <w:rsid w:val="008E39F4"/>
    <w:rsid w:val="008E3DF0"/>
    <w:rsid w:val="008E4568"/>
    <w:rsid w:val="008E471A"/>
    <w:rsid w:val="008E4E7B"/>
    <w:rsid w:val="008E53A0"/>
    <w:rsid w:val="008E54C0"/>
    <w:rsid w:val="008E5BA7"/>
    <w:rsid w:val="008E5F11"/>
    <w:rsid w:val="008E67C7"/>
    <w:rsid w:val="008E6DED"/>
    <w:rsid w:val="008E7575"/>
    <w:rsid w:val="008F0075"/>
    <w:rsid w:val="008F0EC9"/>
    <w:rsid w:val="008F1915"/>
    <w:rsid w:val="008F1D4F"/>
    <w:rsid w:val="008F2079"/>
    <w:rsid w:val="008F26EB"/>
    <w:rsid w:val="008F3A2B"/>
    <w:rsid w:val="008F3D79"/>
    <w:rsid w:val="008F55AE"/>
    <w:rsid w:val="008F5F16"/>
    <w:rsid w:val="008F60E0"/>
    <w:rsid w:val="008F6247"/>
    <w:rsid w:val="008F67CE"/>
    <w:rsid w:val="008F6EE7"/>
    <w:rsid w:val="008F76C5"/>
    <w:rsid w:val="008F7839"/>
    <w:rsid w:val="008F7BF9"/>
    <w:rsid w:val="00900BCF"/>
    <w:rsid w:val="00900D26"/>
    <w:rsid w:val="00900FD3"/>
    <w:rsid w:val="009017F0"/>
    <w:rsid w:val="009025A1"/>
    <w:rsid w:val="009025CB"/>
    <w:rsid w:val="0090271A"/>
    <w:rsid w:val="00902945"/>
    <w:rsid w:val="00903170"/>
    <w:rsid w:val="009033EF"/>
    <w:rsid w:val="0090398D"/>
    <w:rsid w:val="00903D18"/>
    <w:rsid w:val="00904334"/>
    <w:rsid w:val="009044BE"/>
    <w:rsid w:val="0090498D"/>
    <w:rsid w:val="0090516B"/>
    <w:rsid w:val="0090541D"/>
    <w:rsid w:val="009055D0"/>
    <w:rsid w:val="00905AF6"/>
    <w:rsid w:val="00905E79"/>
    <w:rsid w:val="00905EAD"/>
    <w:rsid w:val="00906120"/>
    <w:rsid w:val="009062BA"/>
    <w:rsid w:val="00906922"/>
    <w:rsid w:val="00906B96"/>
    <w:rsid w:val="00906BA0"/>
    <w:rsid w:val="00906FC8"/>
    <w:rsid w:val="0090711F"/>
    <w:rsid w:val="00907146"/>
    <w:rsid w:val="009101F9"/>
    <w:rsid w:val="00910B72"/>
    <w:rsid w:val="00910EBE"/>
    <w:rsid w:val="00911E77"/>
    <w:rsid w:val="009121DD"/>
    <w:rsid w:val="00912A38"/>
    <w:rsid w:val="00913689"/>
    <w:rsid w:val="009138D9"/>
    <w:rsid w:val="009140A9"/>
    <w:rsid w:val="00914821"/>
    <w:rsid w:val="00914F01"/>
    <w:rsid w:val="0091524D"/>
    <w:rsid w:val="00915386"/>
    <w:rsid w:val="009154F3"/>
    <w:rsid w:val="00915EAE"/>
    <w:rsid w:val="009160D0"/>
    <w:rsid w:val="009167FD"/>
    <w:rsid w:val="00917B45"/>
    <w:rsid w:val="009205F8"/>
    <w:rsid w:val="009209BD"/>
    <w:rsid w:val="00920DF1"/>
    <w:rsid w:val="00921454"/>
    <w:rsid w:val="009218A9"/>
    <w:rsid w:val="00921BE0"/>
    <w:rsid w:val="00922021"/>
    <w:rsid w:val="0092234F"/>
    <w:rsid w:val="009233A1"/>
    <w:rsid w:val="00923434"/>
    <w:rsid w:val="00923D7A"/>
    <w:rsid w:val="009247BD"/>
    <w:rsid w:val="00924F82"/>
    <w:rsid w:val="00925439"/>
    <w:rsid w:val="00926ABE"/>
    <w:rsid w:val="00926FA3"/>
    <w:rsid w:val="0092745D"/>
    <w:rsid w:val="00927863"/>
    <w:rsid w:val="00927B38"/>
    <w:rsid w:val="00927B52"/>
    <w:rsid w:val="00927BDB"/>
    <w:rsid w:val="00927F37"/>
    <w:rsid w:val="009300D1"/>
    <w:rsid w:val="00930D3C"/>
    <w:rsid w:val="00931542"/>
    <w:rsid w:val="00931A10"/>
    <w:rsid w:val="00931A97"/>
    <w:rsid w:val="00931C97"/>
    <w:rsid w:val="00932094"/>
    <w:rsid w:val="00932678"/>
    <w:rsid w:val="009330F2"/>
    <w:rsid w:val="00933235"/>
    <w:rsid w:val="0093334D"/>
    <w:rsid w:val="00933463"/>
    <w:rsid w:val="00934061"/>
    <w:rsid w:val="009342DC"/>
    <w:rsid w:val="00934E15"/>
    <w:rsid w:val="009356D1"/>
    <w:rsid w:val="0093592E"/>
    <w:rsid w:val="00935AE8"/>
    <w:rsid w:val="00936781"/>
    <w:rsid w:val="00936833"/>
    <w:rsid w:val="00936A93"/>
    <w:rsid w:val="00936AB5"/>
    <w:rsid w:val="00936C3A"/>
    <w:rsid w:val="00936FF5"/>
    <w:rsid w:val="009406F2"/>
    <w:rsid w:val="00940D70"/>
    <w:rsid w:val="00940D9F"/>
    <w:rsid w:val="009415B0"/>
    <w:rsid w:val="00941A94"/>
    <w:rsid w:val="00941E44"/>
    <w:rsid w:val="00941F9B"/>
    <w:rsid w:val="00942AD7"/>
    <w:rsid w:val="00942D8D"/>
    <w:rsid w:val="009436C6"/>
    <w:rsid w:val="00944CF5"/>
    <w:rsid w:val="00944F09"/>
    <w:rsid w:val="00945471"/>
    <w:rsid w:val="00945AF3"/>
    <w:rsid w:val="0094756D"/>
    <w:rsid w:val="0094790A"/>
    <w:rsid w:val="00947B28"/>
    <w:rsid w:val="00947E20"/>
    <w:rsid w:val="00950608"/>
    <w:rsid w:val="00951016"/>
    <w:rsid w:val="009514DA"/>
    <w:rsid w:val="009527E9"/>
    <w:rsid w:val="00952B48"/>
    <w:rsid w:val="009541BD"/>
    <w:rsid w:val="00954F33"/>
    <w:rsid w:val="0095501D"/>
    <w:rsid w:val="00955082"/>
    <w:rsid w:val="009557E6"/>
    <w:rsid w:val="009561F1"/>
    <w:rsid w:val="00956F69"/>
    <w:rsid w:val="00957267"/>
    <w:rsid w:val="0095787F"/>
    <w:rsid w:val="00957EAF"/>
    <w:rsid w:val="00960D91"/>
    <w:rsid w:val="00960EC5"/>
    <w:rsid w:val="00961403"/>
    <w:rsid w:val="009616CC"/>
    <w:rsid w:val="00961AD7"/>
    <w:rsid w:val="0096261C"/>
    <w:rsid w:val="009635B7"/>
    <w:rsid w:val="009635E2"/>
    <w:rsid w:val="00964EB6"/>
    <w:rsid w:val="009651F8"/>
    <w:rsid w:val="00965691"/>
    <w:rsid w:val="00965E20"/>
    <w:rsid w:val="00966089"/>
    <w:rsid w:val="0096655B"/>
    <w:rsid w:val="00966B76"/>
    <w:rsid w:val="00967723"/>
    <w:rsid w:val="0096781C"/>
    <w:rsid w:val="0096786C"/>
    <w:rsid w:val="00967A29"/>
    <w:rsid w:val="00967AA4"/>
    <w:rsid w:val="009700EC"/>
    <w:rsid w:val="0097038B"/>
    <w:rsid w:val="009706D6"/>
    <w:rsid w:val="00970929"/>
    <w:rsid w:val="00970F1A"/>
    <w:rsid w:val="0097130F"/>
    <w:rsid w:val="009713A6"/>
    <w:rsid w:val="009717DA"/>
    <w:rsid w:val="00971E8E"/>
    <w:rsid w:val="0097210A"/>
    <w:rsid w:val="0097269F"/>
    <w:rsid w:val="009727F1"/>
    <w:rsid w:val="00973999"/>
    <w:rsid w:val="00973B99"/>
    <w:rsid w:val="00973E59"/>
    <w:rsid w:val="0097434D"/>
    <w:rsid w:val="00974540"/>
    <w:rsid w:val="00974607"/>
    <w:rsid w:val="00975218"/>
    <w:rsid w:val="0097561B"/>
    <w:rsid w:val="00975B6F"/>
    <w:rsid w:val="00975F86"/>
    <w:rsid w:val="00976367"/>
    <w:rsid w:val="00976A6C"/>
    <w:rsid w:val="00976DCB"/>
    <w:rsid w:val="00977402"/>
    <w:rsid w:val="0097758D"/>
    <w:rsid w:val="00977753"/>
    <w:rsid w:val="00977A7B"/>
    <w:rsid w:val="00977EED"/>
    <w:rsid w:val="009807C7"/>
    <w:rsid w:val="00980919"/>
    <w:rsid w:val="00980BD2"/>
    <w:rsid w:val="009811E7"/>
    <w:rsid w:val="0098166F"/>
    <w:rsid w:val="0098213E"/>
    <w:rsid w:val="0098241D"/>
    <w:rsid w:val="00982AD6"/>
    <w:rsid w:val="0098331B"/>
    <w:rsid w:val="0098364B"/>
    <w:rsid w:val="009836DC"/>
    <w:rsid w:val="00983CE0"/>
    <w:rsid w:val="00983F5A"/>
    <w:rsid w:val="00984434"/>
    <w:rsid w:val="00984487"/>
    <w:rsid w:val="00984AEE"/>
    <w:rsid w:val="0098544F"/>
    <w:rsid w:val="009857D0"/>
    <w:rsid w:val="00985C1C"/>
    <w:rsid w:val="00987032"/>
    <w:rsid w:val="009870DE"/>
    <w:rsid w:val="009876C4"/>
    <w:rsid w:val="00987737"/>
    <w:rsid w:val="009878F7"/>
    <w:rsid w:val="00987E47"/>
    <w:rsid w:val="0098F452"/>
    <w:rsid w:val="009901E4"/>
    <w:rsid w:val="00991407"/>
    <w:rsid w:val="009918A3"/>
    <w:rsid w:val="00991D4D"/>
    <w:rsid w:val="0099213A"/>
    <w:rsid w:val="0099221D"/>
    <w:rsid w:val="00992844"/>
    <w:rsid w:val="009928FB"/>
    <w:rsid w:val="00992C26"/>
    <w:rsid w:val="00992EB6"/>
    <w:rsid w:val="0099358A"/>
    <w:rsid w:val="00993BB9"/>
    <w:rsid w:val="00993BD6"/>
    <w:rsid w:val="00993CEB"/>
    <w:rsid w:val="00993E21"/>
    <w:rsid w:val="0099584C"/>
    <w:rsid w:val="00996286"/>
    <w:rsid w:val="009966C9"/>
    <w:rsid w:val="00996A77"/>
    <w:rsid w:val="009972D9"/>
    <w:rsid w:val="0099730D"/>
    <w:rsid w:val="009979B7"/>
    <w:rsid w:val="009A0456"/>
    <w:rsid w:val="009A0A1A"/>
    <w:rsid w:val="009A0C19"/>
    <w:rsid w:val="009A0F12"/>
    <w:rsid w:val="009A1356"/>
    <w:rsid w:val="009A1AC1"/>
    <w:rsid w:val="009A1C60"/>
    <w:rsid w:val="009A1E0B"/>
    <w:rsid w:val="009A24E5"/>
    <w:rsid w:val="009A257A"/>
    <w:rsid w:val="009A2B62"/>
    <w:rsid w:val="009A384C"/>
    <w:rsid w:val="009A440B"/>
    <w:rsid w:val="009A49D1"/>
    <w:rsid w:val="009A517C"/>
    <w:rsid w:val="009A53C1"/>
    <w:rsid w:val="009A5BE2"/>
    <w:rsid w:val="009A6204"/>
    <w:rsid w:val="009A7098"/>
    <w:rsid w:val="009A7631"/>
    <w:rsid w:val="009B03DD"/>
    <w:rsid w:val="009B0419"/>
    <w:rsid w:val="009B1F17"/>
    <w:rsid w:val="009B2010"/>
    <w:rsid w:val="009B251D"/>
    <w:rsid w:val="009B2FC4"/>
    <w:rsid w:val="009B32F8"/>
    <w:rsid w:val="009B33A7"/>
    <w:rsid w:val="009B367D"/>
    <w:rsid w:val="009B37D8"/>
    <w:rsid w:val="009B3877"/>
    <w:rsid w:val="009B3CC7"/>
    <w:rsid w:val="009B4556"/>
    <w:rsid w:val="009B5A85"/>
    <w:rsid w:val="009B5FCA"/>
    <w:rsid w:val="009B742F"/>
    <w:rsid w:val="009B78AC"/>
    <w:rsid w:val="009C03AD"/>
    <w:rsid w:val="009C0986"/>
    <w:rsid w:val="009C0A04"/>
    <w:rsid w:val="009C0D43"/>
    <w:rsid w:val="009C0EF5"/>
    <w:rsid w:val="009C0F93"/>
    <w:rsid w:val="009C1459"/>
    <w:rsid w:val="009C2404"/>
    <w:rsid w:val="009C2707"/>
    <w:rsid w:val="009C2AD1"/>
    <w:rsid w:val="009C35BB"/>
    <w:rsid w:val="009C36EB"/>
    <w:rsid w:val="009C3D82"/>
    <w:rsid w:val="009C4452"/>
    <w:rsid w:val="009C4845"/>
    <w:rsid w:val="009C48F3"/>
    <w:rsid w:val="009C5778"/>
    <w:rsid w:val="009C5EB9"/>
    <w:rsid w:val="009C5FC3"/>
    <w:rsid w:val="009C668D"/>
    <w:rsid w:val="009C6A30"/>
    <w:rsid w:val="009C732C"/>
    <w:rsid w:val="009C73CC"/>
    <w:rsid w:val="009C7946"/>
    <w:rsid w:val="009C7B1C"/>
    <w:rsid w:val="009C7E66"/>
    <w:rsid w:val="009C7F28"/>
    <w:rsid w:val="009D003C"/>
    <w:rsid w:val="009D0A90"/>
    <w:rsid w:val="009D10A1"/>
    <w:rsid w:val="009D1361"/>
    <w:rsid w:val="009D16C8"/>
    <w:rsid w:val="009D18D1"/>
    <w:rsid w:val="009D31FA"/>
    <w:rsid w:val="009D3FB0"/>
    <w:rsid w:val="009D3FD6"/>
    <w:rsid w:val="009D436A"/>
    <w:rsid w:val="009D532C"/>
    <w:rsid w:val="009D54AA"/>
    <w:rsid w:val="009D6450"/>
    <w:rsid w:val="009D6786"/>
    <w:rsid w:val="009D789E"/>
    <w:rsid w:val="009D7C62"/>
    <w:rsid w:val="009E151B"/>
    <w:rsid w:val="009E236F"/>
    <w:rsid w:val="009E24B3"/>
    <w:rsid w:val="009E2CDA"/>
    <w:rsid w:val="009E3948"/>
    <w:rsid w:val="009E44AA"/>
    <w:rsid w:val="009E4F81"/>
    <w:rsid w:val="009E508B"/>
    <w:rsid w:val="009E55E0"/>
    <w:rsid w:val="009E5882"/>
    <w:rsid w:val="009E6BA7"/>
    <w:rsid w:val="009E7560"/>
    <w:rsid w:val="009E759C"/>
    <w:rsid w:val="009F0568"/>
    <w:rsid w:val="009F0B37"/>
    <w:rsid w:val="009F0B49"/>
    <w:rsid w:val="009F0DE5"/>
    <w:rsid w:val="009F3C58"/>
    <w:rsid w:val="009F4492"/>
    <w:rsid w:val="009F57CD"/>
    <w:rsid w:val="009F5D54"/>
    <w:rsid w:val="009F5D8B"/>
    <w:rsid w:val="009F6F61"/>
    <w:rsid w:val="009F7689"/>
    <w:rsid w:val="00A004F9"/>
    <w:rsid w:val="00A005A4"/>
    <w:rsid w:val="00A02411"/>
    <w:rsid w:val="00A02623"/>
    <w:rsid w:val="00A02EC9"/>
    <w:rsid w:val="00A0333B"/>
    <w:rsid w:val="00A0341E"/>
    <w:rsid w:val="00A0350C"/>
    <w:rsid w:val="00A037D6"/>
    <w:rsid w:val="00A042E6"/>
    <w:rsid w:val="00A048CF"/>
    <w:rsid w:val="00A04D67"/>
    <w:rsid w:val="00A05A79"/>
    <w:rsid w:val="00A05B41"/>
    <w:rsid w:val="00A07146"/>
    <w:rsid w:val="00A07F80"/>
    <w:rsid w:val="00A100D6"/>
    <w:rsid w:val="00A10BCE"/>
    <w:rsid w:val="00A110CE"/>
    <w:rsid w:val="00A11367"/>
    <w:rsid w:val="00A11A03"/>
    <w:rsid w:val="00A11BBD"/>
    <w:rsid w:val="00A11CB5"/>
    <w:rsid w:val="00A12067"/>
    <w:rsid w:val="00A120A3"/>
    <w:rsid w:val="00A1264C"/>
    <w:rsid w:val="00A12E27"/>
    <w:rsid w:val="00A12F78"/>
    <w:rsid w:val="00A1335D"/>
    <w:rsid w:val="00A13664"/>
    <w:rsid w:val="00A13D77"/>
    <w:rsid w:val="00A14B36"/>
    <w:rsid w:val="00A150E9"/>
    <w:rsid w:val="00A15514"/>
    <w:rsid w:val="00A156E6"/>
    <w:rsid w:val="00A156F2"/>
    <w:rsid w:val="00A15FD5"/>
    <w:rsid w:val="00A17ABD"/>
    <w:rsid w:val="00A20BA8"/>
    <w:rsid w:val="00A20CF6"/>
    <w:rsid w:val="00A2142D"/>
    <w:rsid w:val="00A21478"/>
    <w:rsid w:val="00A218F7"/>
    <w:rsid w:val="00A21DBB"/>
    <w:rsid w:val="00A2244D"/>
    <w:rsid w:val="00A22812"/>
    <w:rsid w:val="00A22F14"/>
    <w:rsid w:val="00A23310"/>
    <w:rsid w:val="00A2332B"/>
    <w:rsid w:val="00A234E4"/>
    <w:rsid w:val="00A236C3"/>
    <w:rsid w:val="00A23B89"/>
    <w:rsid w:val="00A24214"/>
    <w:rsid w:val="00A24808"/>
    <w:rsid w:val="00A252B8"/>
    <w:rsid w:val="00A253F1"/>
    <w:rsid w:val="00A2556C"/>
    <w:rsid w:val="00A2577D"/>
    <w:rsid w:val="00A25A37"/>
    <w:rsid w:val="00A25B52"/>
    <w:rsid w:val="00A261A7"/>
    <w:rsid w:val="00A27450"/>
    <w:rsid w:val="00A2748B"/>
    <w:rsid w:val="00A279BC"/>
    <w:rsid w:val="00A27C25"/>
    <w:rsid w:val="00A27C4A"/>
    <w:rsid w:val="00A27EFC"/>
    <w:rsid w:val="00A3095C"/>
    <w:rsid w:val="00A31634"/>
    <w:rsid w:val="00A31690"/>
    <w:rsid w:val="00A31C91"/>
    <w:rsid w:val="00A32E4D"/>
    <w:rsid w:val="00A3317D"/>
    <w:rsid w:val="00A333DE"/>
    <w:rsid w:val="00A33756"/>
    <w:rsid w:val="00A34025"/>
    <w:rsid w:val="00A3456C"/>
    <w:rsid w:val="00A347D9"/>
    <w:rsid w:val="00A34E33"/>
    <w:rsid w:val="00A34FE2"/>
    <w:rsid w:val="00A3522C"/>
    <w:rsid w:val="00A3551A"/>
    <w:rsid w:val="00A359DD"/>
    <w:rsid w:val="00A36011"/>
    <w:rsid w:val="00A3619E"/>
    <w:rsid w:val="00A3620D"/>
    <w:rsid w:val="00A36FB4"/>
    <w:rsid w:val="00A370B4"/>
    <w:rsid w:val="00A37701"/>
    <w:rsid w:val="00A3779F"/>
    <w:rsid w:val="00A37842"/>
    <w:rsid w:val="00A402E6"/>
    <w:rsid w:val="00A414F5"/>
    <w:rsid w:val="00A4182A"/>
    <w:rsid w:val="00A418A7"/>
    <w:rsid w:val="00A41B75"/>
    <w:rsid w:val="00A41C11"/>
    <w:rsid w:val="00A4214F"/>
    <w:rsid w:val="00A424A6"/>
    <w:rsid w:val="00A428F2"/>
    <w:rsid w:val="00A43099"/>
    <w:rsid w:val="00A43D1F"/>
    <w:rsid w:val="00A445B1"/>
    <w:rsid w:val="00A44B56"/>
    <w:rsid w:val="00A44DB4"/>
    <w:rsid w:val="00A453ED"/>
    <w:rsid w:val="00A45DB9"/>
    <w:rsid w:val="00A46280"/>
    <w:rsid w:val="00A46D93"/>
    <w:rsid w:val="00A4727E"/>
    <w:rsid w:val="00A476A3"/>
    <w:rsid w:val="00A50509"/>
    <w:rsid w:val="00A5058C"/>
    <w:rsid w:val="00A50B30"/>
    <w:rsid w:val="00A50B41"/>
    <w:rsid w:val="00A516ED"/>
    <w:rsid w:val="00A516EF"/>
    <w:rsid w:val="00A517FE"/>
    <w:rsid w:val="00A51884"/>
    <w:rsid w:val="00A52942"/>
    <w:rsid w:val="00A52974"/>
    <w:rsid w:val="00A53D7D"/>
    <w:rsid w:val="00A54501"/>
    <w:rsid w:val="00A547E0"/>
    <w:rsid w:val="00A54DC5"/>
    <w:rsid w:val="00A56212"/>
    <w:rsid w:val="00A567FD"/>
    <w:rsid w:val="00A5741E"/>
    <w:rsid w:val="00A60988"/>
    <w:rsid w:val="00A611BB"/>
    <w:rsid w:val="00A623C4"/>
    <w:rsid w:val="00A637F0"/>
    <w:rsid w:val="00A63B5F"/>
    <w:rsid w:val="00A64154"/>
    <w:rsid w:val="00A64864"/>
    <w:rsid w:val="00A64D63"/>
    <w:rsid w:val="00A6562B"/>
    <w:rsid w:val="00A6569F"/>
    <w:rsid w:val="00A659D6"/>
    <w:rsid w:val="00A65F09"/>
    <w:rsid w:val="00A66196"/>
    <w:rsid w:val="00A66317"/>
    <w:rsid w:val="00A665C5"/>
    <w:rsid w:val="00A66808"/>
    <w:rsid w:val="00A669B3"/>
    <w:rsid w:val="00A66FBB"/>
    <w:rsid w:val="00A6794C"/>
    <w:rsid w:val="00A701DE"/>
    <w:rsid w:val="00A703F7"/>
    <w:rsid w:val="00A7100F"/>
    <w:rsid w:val="00A71068"/>
    <w:rsid w:val="00A7199D"/>
    <w:rsid w:val="00A71ADA"/>
    <w:rsid w:val="00A72147"/>
    <w:rsid w:val="00A72C31"/>
    <w:rsid w:val="00A73951"/>
    <w:rsid w:val="00A74308"/>
    <w:rsid w:val="00A74989"/>
    <w:rsid w:val="00A74ED1"/>
    <w:rsid w:val="00A753A1"/>
    <w:rsid w:val="00A75E2A"/>
    <w:rsid w:val="00A764BF"/>
    <w:rsid w:val="00A76C71"/>
    <w:rsid w:val="00A77134"/>
    <w:rsid w:val="00A777EF"/>
    <w:rsid w:val="00A77867"/>
    <w:rsid w:val="00A7790A"/>
    <w:rsid w:val="00A80C29"/>
    <w:rsid w:val="00A811F4"/>
    <w:rsid w:val="00A815E9"/>
    <w:rsid w:val="00A82035"/>
    <w:rsid w:val="00A8304B"/>
    <w:rsid w:val="00A8361F"/>
    <w:rsid w:val="00A837E8"/>
    <w:rsid w:val="00A8478E"/>
    <w:rsid w:val="00A84D99"/>
    <w:rsid w:val="00A85708"/>
    <w:rsid w:val="00A85854"/>
    <w:rsid w:val="00A85A7F"/>
    <w:rsid w:val="00A85F94"/>
    <w:rsid w:val="00A8695D"/>
    <w:rsid w:val="00A869D2"/>
    <w:rsid w:val="00A8744C"/>
    <w:rsid w:val="00A90090"/>
    <w:rsid w:val="00A9061D"/>
    <w:rsid w:val="00A9072A"/>
    <w:rsid w:val="00A909AF"/>
    <w:rsid w:val="00A90FC9"/>
    <w:rsid w:val="00A91BF0"/>
    <w:rsid w:val="00A91C02"/>
    <w:rsid w:val="00A91EA3"/>
    <w:rsid w:val="00A9280D"/>
    <w:rsid w:val="00A92A08"/>
    <w:rsid w:val="00A92A51"/>
    <w:rsid w:val="00A92A90"/>
    <w:rsid w:val="00A92F69"/>
    <w:rsid w:val="00A93443"/>
    <w:rsid w:val="00A94299"/>
    <w:rsid w:val="00A94681"/>
    <w:rsid w:val="00A94D4B"/>
    <w:rsid w:val="00A94FF1"/>
    <w:rsid w:val="00A950E0"/>
    <w:rsid w:val="00A953E3"/>
    <w:rsid w:val="00A956BE"/>
    <w:rsid w:val="00A95AAE"/>
    <w:rsid w:val="00A95EF3"/>
    <w:rsid w:val="00A96380"/>
    <w:rsid w:val="00A9643E"/>
    <w:rsid w:val="00A97804"/>
    <w:rsid w:val="00AA058B"/>
    <w:rsid w:val="00AA0D26"/>
    <w:rsid w:val="00AA0FA0"/>
    <w:rsid w:val="00AA15BC"/>
    <w:rsid w:val="00AA187C"/>
    <w:rsid w:val="00AA1C4D"/>
    <w:rsid w:val="00AA1F88"/>
    <w:rsid w:val="00AA22F7"/>
    <w:rsid w:val="00AA23A7"/>
    <w:rsid w:val="00AA2C32"/>
    <w:rsid w:val="00AA2F9D"/>
    <w:rsid w:val="00AA3077"/>
    <w:rsid w:val="00AA32FF"/>
    <w:rsid w:val="00AA38B6"/>
    <w:rsid w:val="00AA3AA3"/>
    <w:rsid w:val="00AA3ACA"/>
    <w:rsid w:val="00AA3B85"/>
    <w:rsid w:val="00AA3D06"/>
    <w:rsid w:val="00AA3FF6"/>
    <w:rsid w:val="00AA4207"/>
    <w:rsid w:val="00AA4804"/>
    <w:rsid w:val="00AA71C7"/>
    <w:rsid w:val="00AA72ED"/>
    <w:rsid w:val="00AB0A41"/>
    <w:rsid w:val="00AB0A5F"/>
    <w:rsid w:val="00AB22F0"/>
    <w:rsid w:val="00AB2414"/>
    <w:rsid w:val="00AB2862"/>
    <w:rsid w:val="00AB2904"/>
    <w:rsid w:val="00AB3290"/>
    <w:rsid w:val="00AB35D2"/>
    <w:rsid w:val="00AB38E5"/>
    <w:rsid w:val="00AB4229"/>
    <w:rsid w:val="00AB49B0"/>
    <w:rsid w:val="00AB5CD1"/>
    <w:rsid w:val="00AB5EC9"/>
    <w:rsid w:val="00AB603E"/>
    <w:rsid w:val="00AB616E"/>
    <w:rsid w:val="00AB6401"/>
    <w:rsid w:val="00AB6F32"/>
    <w:rsid w:val="00AB716F"/>
    <w:rsid w:val="00AB7713"/>
    <w:rsid w:val="00AB7AF4"/>
    <w:rsid w:val="00AB7BEF"/>
    <w:rsid w:val="00AC00DE"/>
    <w:rsid w:val="00AC0101"/>
    <w:rsid w:val="00AC08C7"/>
    <w:rsid w:val="00AC098A"/>
    <w:rsid w:val="00AC1B3B"/>
    <w:rsid w:val="00AC1B98"/>
    <w:rsid w:val="00AC355F"/>
    <w:rsid w:val="00AC39D1"/>
    <w:rsid w:val="00AC3DB2"/>
    <w:rsid w:val="00AC47E2"/>
    <w:rsid w:val="00AC4B33"/>
    <w:rsid w:val="00AC4BB2"/>
    <w:rsid w:val="00AC4F47"/>
    <w:rsid w:val="00AC50EC"/>
    <w:rsid w:val="00AC5E47"/>
    <w:rsid w:val="00AC73EA"/>
    <w:rsid w:val="00AD042F"/>
    <w:rsid w:val="00AD0E90"/>
    <w:rsid w:val="00AD1623"/>
    <w:rsid w:val="00AD3512"/>
    <w:rsid w:val="00AD3B86"/>
    <w:rsid w:val="00AD3C8D"/>
    <w:rsid w:val="00AD3D84"/>
    <w:rsid w:val="00AD3EA4"/>
    <w:rsid w:val="00AD4975"/>
    <w:rsid w:val="00AD5199"/>
    <w:rsid w:val="00AD53B2"/>
    <w:rsid w:val="00AD5517"/>
    <w:rsid w:val="00AD5875"/>
    <w:rsid w:val="00AD5DA7"/>
    <w:rsid w:val="00AD720A"/>
    <w:rsid w:val="00AD7228"/>
    <w:rsid w:val="00AD77C5"/>
    <w:rsid w:val="00AD7A7A"/>
    <w:rsid w:val="00AD7DF3"/>
    <w:rsid w:val="00AE11A0"/>
    <w:rsid w:val="00AE12A8"/>
    <w:rsid w:val="00AE1721"/>
    <w:rsid w:val="00AE1D90"/>
    <w:rsid w:val="00AE203D"/>
    <w:rsid w:val="00AE21FF"/>
    <w:rsid w:val="00AE22C0"/>
    <w:rsid w:val="00AE2A40"/>
    <w:rsid w:val="00AE3063"/>
    <w:rsid w:val="00AE345C"/>
    <w:rsid w:val="00AE3A50"/>
    <w:rsid w:val="00AE495A"/>
    <w:rsid w:val="00AE4BF2"/>
    <w:rsid w:val="00AE4D8E"/>
    <w:rsid w:val="00AE5854"/>
    <w:rsid w:val="00AE5A6F"/>
    <w:rsid w:val="00AE5B04"/>
    <w:rsid w:val="00AE5EC6"/>
    <w:rsid w:val="00AE5FF1"/>
    <w:rsid w:val="00AE63DE"/>
    <w:rsid w:val="00AE6F00"/>
    <w:rsid w:val="00AE6F5F"/>
    <w:rsid w:val="00AE70AF"/>
    <w:rsid w:val="00AE76C2"/>
    <w:rsid w:val="00AE77E5"/>
    <w:rsid w:val="00AF02D9"/>
    <w:rsid w:val="00AF04AC"/>
    <w:rsid w:val="00AF092A"/>
    <w:rsid w:val="00AF0A14"/>
    <w:rsid w:val="00AF1106"/>
    <w:rsid w:val="00AF1608"/>
    <w:rsid w:val="00AF1C38"/>
    <w:rsid w:val="00AF227B"/>
    <w:rsid w:val="00AF23D8"/>
    <w:rsid w:val="00AF24F0"/>
    <w:rsid w:val="00AF2871"/>
    <w:rsid w:val="00AF2F57"/>
    <w:rsid w:val="00AF35B4"/>
    <w:rsid w:val="00AF3B7B"/>
    <w:rsid w:val="00AF4786"/>
    <w:rsid w:val="00AF5492"/>
    <w:rsid w:val="00AF57B2"/>
    <w:rsid w:val="00AF57BF"/>
    <w:rsid w:val="00AF664E"/>
    <w:rsid w:val="00AF69E5"/>
    <w:rsid w:val="00AF7D58"/>
    <w:rsid w:val="00B01986"/>
    <w:rsid w:val="00B019C1"/>
    <w:rsid w:val="00B01D7A"/>
    <w:rsid w:val="00B02E59"/>
    <w:rsid w:val="00B03090"/>
    <w:rsid w:val="00B049F7"/>
    <w:rsid w:val="00B04F37"/>
    <w:rsid w:val="00B0502E"/>
    <w:rsid w:val="00B058A3"/>
    <w:rsid w:val="00B05A9B"/>
    <w:rsid w:val="00B069C6"/>
    <w:rsid w:val="00B07A3C"/>
    <w:rsid w:val="00B10B18"/>
    <w:rsid w:val="00B10B9B"/>
    <w:rsid w:val="00B10C7E"/>
    <w:rsid w:val="00B110FD"/>
    <w:rsid w:val="00B11514"/>
    <w:rsid w:val="00B11C81"/>
    <w:rsid w:val="00B12113"/>
    <w:rsid w:val="00B1233C"/>
    <w:rsid w:val="00B12606"/>
    <w:rsid w:val="00B12A52"/>
    <w:rsid w:val="00B12C03"/>
    <w:rsid w:val="00B13BC1"/>
    <w:rsid w:val="00B13F24"/>
    <w:rsid w:val="00B148F3"/>
    <w:rsid w:val="00B14D70"/>
    <w:rsid w:val="00B152A3"/>
    <w:rsid w:val="00B15889"/>
    <w:rsid w:val="00B15E82"/>
    <w:rsid w:val="00B15E90"/>
    <w:rsid w:val="00B1605A"/>
    <w:rsid w:val="00B16317"/>
    <w:rsid w:val="00B16F8B"/>
    <w:rsid w:val="00B16FA9"/>
    <w:rsid w:val="00B170B1"/>
    <w:rsid w:val="00B17742"/>
    <w:rsid w:val="00B20908"/>
    <w:rsid w:val="00B210A3"/>
    <w:rsid w:val="00B2135B"/>
    <w:rsid w:val="00B21EBD"/>
    <w:rsid w:val="00B220E9"/>
    <w:rsid w:val="00B22C8B"/>
    <w:rsid w:val="00B233FB"/>
    <w:rsid w:val="00B236F3"/>
    <w:rsid w:val="00B244D8"/>
    <w:rsid w:val="00B249D5"/>
    <w:rsid w:val="00B26280"/>
    <w:rsid w:val="00B262A1"/>
    <w:rsid w:val="00B2742D"/>
    <w:rsid w:val="00B3061C"/>
    <w:rsid w:val="00B3148A"/>
    <w:rsid w:val="00B31823"/>
    <w:rsid w:val="00B3185A"/>
    <w:rsid w:val="00B31E31"/>
    <w:rsid w:val="00B31EC9"/>
    <w:rsid w:val="00B32AEE"/>
    <w:rsid w:val="00B32DE3"/>
    <w:rsid w:val="00B32EC7"/>
    <w:rsid w:val="00B331A1"/>
    <w:rsid w:val="00B33FBA"/>
    <w:rsid w:val="00B34885"/>
    <w:rsid w:val="00B34F7A"/>
    <w:rsid w:val="00B3530F"/>
    <w:rsid w:val="00B35903"/>
    <w:rsid w:val="00B35D65"/>
    <w:rsid w:val="00B364E5"/>
    <w:rsid w:val="00B36644"/>
    <w:rsid w:val="00B37EDD"/>
    <w:rsid w:val="00B40133"/>
    <w:rsid w:val="00B404C3"/>
    <w:rsid w:val="00B40796"/>
    <w:rsid w:val="00B40EBD"/>
    <w:rsid w:val="00B418E4"/>
    <w:rsid w:val="00B419C1"/>
    <w:rsid w:val="00B41D4C"/>
    <w:rsid w:val="00B42013"/>
    <w:rsid w:val="00B42341"/>
    <w:rsid w:val="00B423D1"/>
    <w:rsid w:val="00B42523"/>
    <w:rsid w:val="00B42AE4"/>
    <w:rsid w:val="00B42F2C"/>
    <w:rsid w:val="00B43482"/>
    <w:rsid w:val="00B437BC"/>
    <w:rsid w:val="00B43923"/>
    <w:rsid w:val="00B43C1C"/>
    <w:rsid w:val="00B4422A"/>
    <w:rsid w:val="00B4439D"/>
    <w:rsid w:val="00B46870"/>
    <w:rsid w:val="00B469AD"/>
    <w:rsid w:val="00B46A3D"/>
    <w:rsid w:val="00B46F84"/>
    <w:rsid w:val="00B47957"/>
    <w:rsid w:val="00B47DD4"/>
    <w:rsid w:val="00B47F83"/>
    <w:rsid w:val="00B51DED"/>
    <w:rsid w:val="00B52638"/>
    <w:rsid w:val="00B542DA"/>
    <w:rsid w:val="00B5556F"/>
    <w:rsid w:val="00B55CA2"/>
    <w:rsid w:val="00B5643F"/>
    <w:rsid w:val="00B57038"/>
    <w:rsid w:val="00B57051"/>
    <w:rsid w:val="00B57D55"/>
    <w:rsid w:val="00B601CD"/>
    <w:rsid w:val="00B606FB"/>
    <w:rsid w:val="00B60D34"/>
    <w:rsid w:val="00B60DC8"/>
    <w:rsid w:val="00B6178D"/>
    <w:rsid w:val="00B61C98"/>
    <w:rsid w:val="00B61E4D"/>
    <w:rsid w:val="00B62189"/>
    <w:rsid w:val="00B62CAD"/>
    <w:rsid w:val="00B62D2B"/>
    <w:rsid w:val="00B631E9"/>
    <w:rsid w:val="00B63883"/>
    <w:rsid w:val="00B63BEA"/>
    <w:rsid w:val="00B64AAC"/>
    <w:rsid w:val="00B6517C"/>
    <w:rsid w:val="00B654A9"/>
    <w:rsid w:val="00B658C8"/>
    <w:rsid w:val="00B65DE0"/>
    <w:rsid w:val="00B65E13"/>
    <w:rsid w:val="00B6607B"/>
    <w:rsid w:val="00B6657B"/>
    <w:rsid w:val="00B66982"/>
    <w:rsid w:val="00B678B0"/>
    <w:rsid w:val="00B67B0D"/>
    <w:rsid w:val="00B67F75"/>
    <w:rsid w:val="00B708BD"/>
    <w:rsid w:val="00B70B3A"/>
    <w:rsid w:val="00B70C72"/>
    <w:rsid w:val="00B718D4"/>
    <w:rsid w:val="00B71A5D"/>
    <w:rsid w:val="00B71BB5"/>
    <w:rsid w:val="00B726D2"/>
    <w:rsid w:val="00B73B40"/>
    <w:rsid w:val="00B73CE7"/>
    <w:rsid w:val="00B73FFD"/>
    <w:rsid w:val="00B7477A"/>
    <w:rsid w:val="00B755CD"/>
    <w:rsid w:val="00B76F06"/>
    <w:rsid w:val="00B77030"/>
    <w:rsid w:val="00B777BC"/>
    <w:rsid w:val="00B77875"/>
    <w:rsid w:val="00B77A38"/>
    <w:rsid w:val="00B77AB8"/>
    <w:rsid w:val="00B77AC9"/>
    <w:rsid w:val="00B77F50"/>
    <w:rsid w:val="00B80132"/>
    <w:rsid w:val="00B80150"/>
    <w:rsid w:val="00B817C7"/>
    <w:rsid w:val="00B817EC"/>
    <w:rsid w:val="00B81913"/>
    <w:rsid w:val="00B8264C"/>
    <w:rsid w:val="00B82BC3"/>
    <w:rsid w:val="00B832AB"/>
    <w:rsid w:val="00B83750"/>
    <w:rsid w:val="00B838DB"/>
    <w:rsid w:val="00B83E71"/>
    <w:rsid w:val="00B8539C"/>
    <w:rsid w:val="00B85ADC"/>
    <w:rsid w:val="00B864DA"/>
    <w:rsid w:val="00B87592"/>
    <w:rsid w:val="00B8798F"/>
    <w:rsid w:val="00B90480"/>
    <w:rsid w:val="00B90C69"/>
    <w:rsid w:val="00B90FC5"/>
    <w:rsid w:val="00B9119B"/>
    <w:rsid w:val="00B9148C"/>
    <w:rsid w:val="00B914E4"/>
    <w:rsid w:val="00B91588"/>
    <w:rsid w:val="00B91796"/>
    <w:rsid w:val="00B922A9"/>
    <w:rsid w:val="00B92664"/>
    <w:rsid w:val="00B9296D"/>
    <w:rsid w:val="00B92B7A"/>
    <w:rsid w:val="00B9315D"/>
    <w:rsid w:val="00B94E28"/>
    <w:rsid w:val="00B9569F"/>
    <w:rsid w:val="00B95D61"/>
    <w:rsid w:val="00B96084"/>
    <w:rsid w:val="00B965E2"/>
    <w:rsid w:val="00B9694A"/>
    <w:rsid w:val="00B977EF"/>
    <w:rsid w:val="00B97CD1"/>
    <w:rsid w:val="00BA00CC"/>
    <w:rsid w:val="00BA079F"/>
    <w:rsid w:val="00BA0CE7"/>
    <w:rsid w:val="00BA196A"/>
    <w:rsid w:val="00BA1AD6"/>
    <w:rsid w:val="00BA2065"/>
    <w:rsid w:val="00BA25AD"/>
    <w:rsid w:val="00BA25DE"/>
    <w:rsid w:val="00BA2641"/>
    <w:rsid w:val="00BA2DFB"/>
    <w:rsid w:val="00BA32E7"/>
    <w:rsid w:val="00BA337C"/>
    <w:rsid w:val="00BA3A47"/>
    <w:rsid w:val="00BA3B77"/>
    <w:rsid w:val="00BA4234"/>
    <w:rsid w:val="00BA4E1F"/>
    <w:rsid w:val="00BA4F93"/>
    <w:rsid w:val="00BA6E6C"/>
    <w:rsid w:val="00BA72AF"/>
    <w:rsid w:val="00BA7AE6"/>
    <w:rsid w:val="00BA7FC5"/>
    <w:rsid w:val="00BB037A"/>
    <w:rsid w:val="00BB05F6"/>
    <w:rsid w:val="00BB1110"/>
    <w:rsid w:val="00BB1144"/>
    <w:rsid w:val="00BB1312"/>
    <w:rsid w:val="00BB1E9C"/>
    <w:rsid w:val="00BB2A04"/>
    <w:rsid w:val="00BB2A2A"/>
    <w:rsid w:val="00BB2D95"/>
    <w:rsid w:val="00BB3557"/>
    <w:rsid w:val="00BB36DC"/>
    <w:rsid w:val="00BB3E9D"/>
    <w:rsid w:val="00BB403C"/>
    <w:rsid w:val="00BB40B0"/>
    <w:rsid w:val="00BB4854"/>
    <w:rsid w:val="00BB4BC3"/>
    <w:rsid w:val="00BB67A4"/>
    <w:rsid w:val="00BB7B0A"/>
    <w:rsid w:val="00BC005A"/>
    <w:rsid w:val="00BC052A"/>
    <w:rsid w:val="00BC07BF"/>
    <w:rsid w:val="00BC1638"/>
    <w:rsid w:val="00BC185D"/>
    <w:rsid w:val="00BC1B93"/>
    <w:rsid w:val="00BC21D9"/>
    <w:rsid w:val="00BC23BE"/>
    <w:rsid w:val="00BC253C"/>
    <w:rsid w:val="00BC2DC7"/>
    <w:rsid w:val="00BC3535"/>
    <w:rsid w:val="00BC36A1"/>
    <w:rsid w:val="00BC3D16"/>
    <w:rsid w:val="00BC43AB"/>
    <w:rsid w:val="00BC47F1"/>
    <w:rsid w:val="00BC4B3F"/>
    <w:rsid w:val="00BC4DC8"/>
    <w:rsid w:val="00BC540F"/>
    <w:rsid w:val="00BC551E"/>
    <w:rsid w:val="00BC5E0E"/>
    <w:rsid w:val="00BC60F4"/>
    <w:rsid w:val="00BC6105"/>
    <w:rsid w:val="00BC63F0"/>
    <w:rsid w:val="00BC68ED"/>
    <w:rsid w:val="00BC7207"/>
    <w:rsid w:val="00BC778C"/>
    <w:rsid w:val="00BC798E"/>
    <w:rsid w:val="00BC7C1F"/>
    <w:rsid w:val="00BD0C8E"/>
    <w:rsid w:val="00BD0F31"/>
    <w:rsid w:val="00BD0F51"/>
    <w:rsid w:val="00BD13CB"/>
    <w:rsid w:val="00BD1F74"/>
    <w:rsid w:val="00BD205D"/>
    <w:rsid w:val="00BD2192"/>
    <w:rsid w:val="00BD2734"/>
    <w:rsid w:val="00BD2E50"/>
    <w:rsid w:val="00BD36D7"/>
    <w:rsid w:val="00BD397B"/>
    <w:rsid w:val="00BD3B0A"/>
    <w:rsid w:val="00BD3ED2"/>
    <w:rsid w:val="00BD3FF1"/>
    <w:rsid w:val="00BD432A"/>
    <w:rsid w:val="00BD45D1"/>
    <w:rsid w:val="00BD576A"/>
    <w:rsid w:val="00BD5784"/>
    <w:rsid w:val="00BD6111"/>
    <w:rsid w:val="00BD6B13"/>
    <w:rsid w:val="00BD75ED"/>
    <w:rsid w:val="00BD7F34"/>
    <w:rsid w:val="00BE091F"/>
    <w:rsid w:val="00BE109C"/>
    <w:rsid w:val="00BE1766"/>
    <w:rsid w:val="00BE17FB"/>
    <w:rsid w:val="00BE2075"/>
    <w:rsid w:val="00BE24BE"/>
    <w:rsid w:val="00BE285C"/>
    <w:rsid w:val="00BE2D6B"/>
    <w:rsid w:val="00BE2F0A"/>
    <w:rsid w:val="00BE2F20"/>
    <w:rsid w:val="00BE2F6D"/>
    <w:rsid w:val="00BE3ACD"/>
    <w:rsid w:val="00BE3CE3"/>
    <w:rsid w:val="00BE3ECA"/>
    <w:rsid w:val="00BE41B1"/>
    <w:rsid w:val="00BE4347"/>
    <w:rsid w:val="00BE4784"/>
    <w:rsid w:val="00BE4A71"/>
    <w:rsid w:val="00BE57A0"/>
    <w:rsid w:val="00BE5884"/>
    <w:rsid w:val="00BE5EAB"/>
    <w:rsid w:val="00BE65EC"/>
    <w:rsid w:val="00BE677C"/>
    <w:rsid w:val="00BE6815"/>
    <w:rsid w:val="00BE77A5"/>
    <w:rsid w:val="00BE790F"/>
    <w:rsid w:val="00BE7ACF"/>
    <w:rsid w:val="00BE7B28"/>
    <w:rsid w:val="00BF0010"/>
    <w:rsid w:val="00BF05AA"/>
    <w:rsid w:val="00BF0A37"/>
    <w:rsid w:val="00BF0B2F"/>
    <w:rsid w:val="00BF1C6E"/>
    <w:rsid w:val="00BF227F"/>
    <w:rsid w:val="00BF3087"/>
    <w:rsid w:val="00BF3440"/>
    <w:rsid w:val="00BF35CC"/>
    <w:rsid w:val="00BF364B"/>
    <w:rsid w:val="00BF36B9"/>
    <w:rsid w:val="00BF3F8F"/>
    <w:rsid w:val="00BF4080"/>
    <w:rsid w:val="00BF414D"/>
    <w:rsid w:val="00BF4D81"/>
    <w:rsid w:val="00BF5859"/>
    <w:rsid w:val="00BF59C6"/>
    <w:rsid w:val="00BF5C1B"/>
    <w:rsid w:val="00BF5D6F"/>
    <w:rsid w:val="00BF6037"/>
    <w:rsid w:val="00BF6572"/>
    <w:rsid w:val="00BF7499"/>
    <w:rsid w:val="00BF7BD1"/>
    <w:rsid w:val="00C006B1"/>
    <w:rsid w:val="00C00A95"/>
    <w:rsid w:val="00C014C0"/>
    <w:rsid w:val="00C01619"/>
    <w:rsid w:val="00C0181C"/>
    <w:rsid w:val="00C0195D"/>
    <w:rsid w:val="00C02569"/>
    <w:rsid w:val="00C0320F"/>
    <w:rsid w:val="00C036AE"/>
    <w:rsid w:val="00C03B58"/>
    <w:rsid w:val="00C041AC"/>
    <w:rsid w:val="00C04821"/>
    <w:rsid w:val="00C048F2"/>
    <w:rsid w:val="00C04F72"/>
    <w:rsid w:val="00C054F5"/>
    <w:rsid w:val="00C0731E"/>
    <w:rsid w:val="00C07675"/>
    <w:rsid w:val="00C07E86"/>
    <w:rsid w:val="00C1033E"/>
    <w:rsid w:val="00C10F99"/>
    <w:rsid w:val="00C111C8"/>
    <w:rsid w:val="00C11330"/>
    <w:rsid w:val="00C11C9B"/>
    <w:rsid w:val="00C12EE4"/>
    <w:rsid w:val="00C13086"/>
    <w:rsid w:val="00C130FF"/>
    <w:rsid w:val="00C1336D"/>
    <w:rsid w:val="00C135E7"/>
    <w:rsid w:val="00C14B1B"/>
    <w:rsid w:val="00C15133"/>
    <w:rsid w:val="00C15B24"/>
    <w:rsid w:val="00C15B5C"/>
    <w:rsid w:val="00C15ED8"/>
    <w:rsid w:val="00C16858"/>
    <w:rsid w:val="00C16BC7"/>
    <w:rsid w:val="00C16D03"/>
    <w:rsid w:val="00C16DB8"/>
    <w:rsid w:val="00C175F8"/>
    <w:rsid w:val="00C1782D"/>
    <w:rsid w:val="00C2016E"/>
    <w:rsid w:val="00C2179E"/>
    <w:rsid w:val="00C21B43"/>
    <w:rsid w:val="00C23834"/>
    <w:rsid w:val="00C2410B"/>
    <w:rsid w:val="00C2478B"/>
    <w:rsid w:val="00C247CE"/>
    <w:rsid w:val="00C24814"/>
    <w:rsid w:val="00C24928"/>
    <w:rsid w:val="00C25116"/>
    <w:rsid w:val="00C25699"/>
    <w:rsid w:val="00C259DD"/>
    <w:rsid w:val="00C26551"/>
    <w:rsid w:val="00C27047"/>
    <w:rsid w:val="00C273EA"/>
    <w:rsid w:val="00C27F91"/>
    <w:rsid w:val="00C3024D"/>
    <w:rsid w:val="00C30BB8"/>
    <w:rsid w:val="00C30BF0"/>
    <w:rsid w:val="00C30C3F"/>
    <w:rsid w:val="00C3139F"/>
    <w:rsid w:val="00C314D0"/>
    <w:rsid w:val="00C317B0"/>
    <w:rsid w:val="00C318BF"/>
    <w:rsid w:val="00C3201D"/>
    <w:rsid w:val="00C3224A"/>
    <w:rsid w:val="00C325F7"/>
    <w:rsid w:val="00C32996"/>
    <w:rsid w:val="00C32A66"/>
    <w:rsid w:val="00C32ACC"/>
    <w:rsid w:val="00C32D01"/>
    <w:rsid w:val="00C32EBF"/>
    <w:rsid w:val="00C33AFF"/>
    <w:rsid w:val="00C33B39"/>
    <w:rsid w:val="00C33FFA"/>
    <w:rsid w:val="00C34043"/>
    <w:rsid w:val="00C34714"/>
    <w:rsid w:val="00C3485D"/>
    <w:rsid w:val="00C3487E"/>
    <w:rsid w:val="00C348CC"/>
    <w:rsid w:val="00C34AF0"/>
    <w:rsid w:val="00C34CE7"/>
    <w:rsid w:val="00C351AB"/>
    <w:rsid w:val="00C35379"/>
    <w:rsid w:val="00C354AB"/>
    <w:rsid w:val="00C354C5"/>
    <w:rsid w:val="00C35D05"/>
    <w:rsid w:val="00C35D52"/>
    <w:rsid w:val="00C360C2"/>
    <w:rsid w:val="00C366D4"/>
    <w:rsid w:val="00C3679F"/>
    <w:rsid w:val="00C36979"/>
    <w:rsid w:val="00C36C8D"/>
    <w:rsid w:val="00C36DC9"/>
    <w:rsid w:val="00C37751"/>
    <w:rsid w:val="00C3788C"/>
    <w:rsid w:val="00C37BBF"/>
    <w:rsid w:val="00C400C3"/>
    <w:rsid w:val="00C41087"/>
    <w:rsid w:val="00C4114E"/>
    <w:rsid w:val="00C41BFF"/>
    <w:rsid w:val="00C41DA1"/>
    <w:rsid w:val="00C41E85"/>
    <w:rsid w:val="00C421E5"/>
    <w:rsid w:val="00C42213"/>
    <w:rsid w:val="00C42865"/>
    <w:rsid w:val="00C42F16"/>
    <w:rsid w:val="00C44A11"/>
    <w:rsid w:val="00C44B44"/>
    <w:rsid w:val="00C44DEE"/>
    <w:rsid w:val="00C45242"/>
    <w:rsid w:val="00C472F1"/>
    <w:rsid w:val="00C5095D"/>
    <w:rsid w:val="00C5168B"/>
    <w:rsid w:val="00C51D29"/>
    <w:rsid w:val="00C52904"/>
    <w:rsid w:val="00C52B8D"/>
    <w:rsid w:val="00C5300A"/>
    <w:rsid w:val="00C53872"/>
    <w:rsid w:val="00C53A36"/>
    <w:rsid w:val="00C542D7"/>
    <w:rsid w:val="00C54555"/>
    <w:rsid w:val="00C54D22"/>
    <w:rsid w:val="00C55394"/>
    <w:rsid w:val="00C56A2F"/>
    <w:rsid w:val="00C5717C"/>
    <w:rsid w:val="00C574D0"/>
    <w:rsid w:val="00C57CCB"/>
    <w:rsid w:val="00C57E74"/>
    <w:rsid w:val="00C60342"/>
    <w:rsid w:val="00C607F0"/>
    <w:rsid w:val="00C610B6"/>
    <w:rsid w:val="00C615FC"/>
    <w:rsid w:val="00C61CF6"/>
    <w:rsid w:val="00C61D09"/>
    <w:rsid w:val="00C624CE"/>
    <w:rsid w:val="00C62737"/>
    <w:rsid w:val="00C629D3"/>
    <w:rsid w:val="00C62AF7"/>
    <w:rsid w:val="00C62C15"/>
    <w:rsid w:val="00C63C69"/>
    <w:rsid w:val="00C63D17"/>
    <w:rsid w:val="00C64B9F"/>
    <w:rsid w:val="00C64FD3"/>
    <w:rsid w:val="00C65027"/>
    <w:rsid w:val="00C657C2"/>
    <w:rsid w:val="00C65A76"/>
    <w:rsid w:val="00C65D9A"/>
    <w:rsid w:val="00C66CFB"/>
    <w:rsid w:val="00C671AA"/>
    <w:rsid w:val="00C674D0"/>
    <w:rsid w:val="00C67FE8"/>
    <w:rsid w:val="00C70ECB"/>
    <w:rsid w:val="00C713FF"/>
    <w:rsid w:val="00C718AD"/>
    <w:rsid w:val="00C71E51"/>
    <w:rsid w:val="00C71F61"/>
    <w:rsid w:val="00C7211E"/>
    <w:rsid w:val="00C72EB2"/>
    <w:rsid w:val="00C73315"/>
    <w:rsid w:val="00C7399F"/>
    <w:rsid w:val="00C73C70"/>
    <w:rsid w:val="00C75CB8"/>
    <w:rsid w:val="00C7600B"/>
    <w:rsid w:val="00C76110"/>
    <w:rsid w:val="00C763D6"/>
    <w:rsid w:val="00C76A7B"/>
    <w:rsid w:val="00C772A7"/>
    <w:rsid w:val="00C77AE3"/>
    <w:rsid w:val="00C8097A"/>
    <w:rsid w:val="00C80D3E"/>
    <w:rsid w:val="00C80E07"/>
    <w:rsid w:val="00C80F76"/>
    <w:rsid w:val="00C8135E"/>
    <w:rsid w:val="00C815D1"/>
    <w:rsid w:val="00C81636"/>
    <w:rsid w:val="00C8207F"/>
    <w:rsid w:val="00C82080"/>
    <w:rsid w:val="00C82337"/>
    <w:rsid w:val="00C835FE"/>
    <w:rsid w:val="00C84446"/>
    <w:rsid w:val="00C84C0A"/>
    <w:rsid w:val="00C852E6"/>
    <w:rsid w:val="00C85673"/>
    <w:rsid w:val="00C85891"/>
    <w:rsid w:val="00C86D67"/>
    <w:rsid w:val="00C8709E"/>
    <w:rsid w:val="00C87B7C"/>
    <w:rsid w:val="00C87CCE"/>
    <w:rsid w:val="00C903B8"/>
    <w:rsid w:val="00C92598"/>
    <w:rsid w:val="00C92B17"/>
    <w:rsid w:val="00C92D49"/>
    <w:rsid w:val="00C93346"/>
    <w:rsid w:val="00C934E5"/>
    <w:rsid w:val="00C93D62"/>
    <w:rsid w:val="00C93EA7"/>
    <w:rsid w:val="00C93F1C"/>
    <w:rsid w:val="00C946DD"/>
    <w:rsid w:val="00C94A42"/>
    <w:rsid w:val="00C94B14"/>
    <w:rsid w:val="00C95198"/>
    <w:rsid w:val="00C95223"/>
    <w:rsid w:val="00C95658"/>
    <w:rsid w:val="00C95A5A"/>
    <w:rsid w:val="00C95E9B"/>
    <w:rsid w:val="00C95F4A"/>
    <w:rsid w:val="00C95F80"/>
    <w:rsid w:val="00C961AA"/>
    <w:rsid w:val="00C96315"/>
    <w:rsid w:val="00C96A37"/>
    <w:rsid w:val="00C96B62"/>
    <w:rsid w:val="00C97AE4"/>
    <w:rsid w:val="00CA04F7"/>
    <w:rsid w:val="00CA0569"/>
    <w:rsid w:val="00CA0950"/>
    <w:rsid w:val="00CA172D"/>
    <w:rsid w:val="00CA1789"/>
    <w:rsid w:val="00CA2044"/>
    <w:rsid w:val="00CA2485"/>
    <w:rsid w:val="00CA2845"/>
    <w:rsid w:val="00CA2F15"/>
    <w:rsid w:val="00CA3601"/>
    <w:rsid w:val="00CA36FF"/>
    <w:rsid w:val="00CA4237"/>
    <w:rsid w:val="00CA4397"/>
    <w:rsid w:val="00CA449E"/>
    <w:rsid w:val="00CA49D4"/>
    <w:rsid w:val="00CA4DC7"/>
    <w:rsid w:val="00CA50EE"/>
    <w:rsid w:val="00CA5114"/>
    <w:rsid w:val="00CA58BD"/>
    <w:rsid w:val="00CA6915"/>
    <w:rsid w:val="00CA7722"/>
    <w:rsid w:val="00CA7A0D"/>
    <w:rsid w:val="00CB0BA6"/>
    <w:rsid w:val="00CB0D63"/>
    <w:rsid w:val="00CB19D5"/>
    <w:rsid w:val="00CB1AEC"/>
    <w:rsid w:val="00CB1ECF"/>
    <w:rsid w:val="00CB3088"/>
    <w:rsid w:val="00CB34E7"/>
    <w:rsid w:val="00CB3547"/>
    <w:rsid w:val="00CB4368"/>
    <w:rsid w:val="00CB49AE"/>
    <w:rsid w:val="00CB521D"/>
    <w:rsid w:val="00CB52ED"/>
    <w:rsid w:val="00CB5555"/>
    <w:rsid w:val="00CB5A8A"/>
    <w:rsid w:val="00CB624D"/>
    <w:rsid w:val="00CB68E1"/>
    <w:rsid w:val="00CB6E01"/>
    <w:rsid w:val="00CB724D"/>
    <w:rsid w:val="00CB7346"/>
    <w:rsid w:val="00CB7E66"/>
    <w:rsid w:val="00CB7EC9"/>
    <w:rsid w:val="00CC0160"/>
    <w:rsid w:val="00CC0A2E"/>
    <w:rsid w:val="00CC11B5"/>
    <w:rsid w:val="00CC1706"/>
    <w:rsid w:val="00CC1A30"/>
    <w:rsid w:val="00CC1F36"/>
    <w:rsid w:val="00CC237A"/>
    <w:rsid w:val="00CC284D"/>
    <w:rsid w:val="00CC2F66"/>
    <w:rsid w:val="00CC3A6B"/>
    <w:rsid w:val="00CC42B5"/>
    <w:rsid w:val="00CC5359"/>
    <w:rsid w:val="00CC6B0B"/>
    <w:rsid w:val="00CC6DF5"/>
    <w:rsid w:val="00CC757F"/>
    <w:rsid w:val="00CC7D5A"/>
    <w:rsid w:val="00CD02E1"/>
    <w:rsid w:val="00CD0A08"/>
    <w:rsid w:val="00CD0BC7"/>
    <w:rsid w:val="00CD1535"/>
    <w:rsid w:val="00CD1688"/>
    <w:rsid w:val="00CD1B7D"/>
    <w:rsid w:val="00CD1C44"/>
    <w:rsid w:val="00CD24A8"/>
    <w:rsid w:val="00CD2547"/>
    <w:rsid w:val="00CD28F9"/>
    <w:rsid w:val="00CD29B3"/>
    <w:rsid w:val="00CD2FFF"/>
    <w:rsid w:val="00CD364B"/>
    <w:rsid w:val="00CD3750"/>
    <w:rsid w:val="00CD376A"/>
    <w:rsid w:val="00CD3B33"/>
    <w:rsid w:val="00CD3EDF"/>
    <w:rsid w:val="00CD4161"/>
    <w:rsid w:val="00CD4E98"/>
    <w:rsid w:val="00CD512E"/>
    <w:rsid w:val="00CD5378"/>
    <w:rsid w:val="00CD6C09"/>
    <w:rsid w:val="00CD6C2F"/>
    <w:rsid w:val="00CD6DD9"/>
    <w:rsid w:val="00CD6EA4"/>
    <w:rsid w:val="00CD7567"/>
    <w:rsid w:val="00CE0158"/>
    <w:rsid w:val="00CE0693"/>
    <w:rsid w:val="00CE1741"/>
    <w:rsid w:val="00CE1801"/>
    <w:rsid w:val="00CE26C9"/>
    <w:rsid w:val="00CE2851"/>
    <w:rsid w:val="00CE3473"/>
    <w:rsid w:val="00CE4519"/>
    <w:rsid w:val="00CE48DD"/>
    <w:rsid w:val="00CE4EDA"/>
    <w:rsid w:val="00CE543B"/>
    <w:rsid w:val="00CE593E"/>
    <w:rsid w:val="00CE6009"/>
    <w:rsid w:val="00CE7B77"/>
    <w:rsid w:val="00CF00AA"/>
    <w:rsid w:val="00CF04FD"/>
    <w:rsid w:val="00CF1512"/>
    <w:rsid w:val="00CF16EF"/>
    <w:rsid w:val="00CF258F"/>
    <w:rsid w:val="00CF2D77"/>
    <w:rsid w:val="00CF35AC"/>
    <w:rsid w:val="00CF39BF"/>
    <w:rsid w:val="00CF4359"/>
    <w:rsid w:val="00CF4AD8"/>
    <w:rsid w:val="00CF4B5F"/>
    <w:rsid w:val="00CF4D4C"/>
    <w:rsid w:val="00CF4D75"/>
    <w:rsid w:val="00CF565C"/>
    <w:rsid w:val="00CF64ED"/>
    <w:rsid w:val="00CF7B19"/>
    <w:rsid w:val="00D00186"/>
    <w:rsid w:val="00D007C9"/>
    <w:rsid w:val="00D01DC5"/>
    <w:rsid w:val="00D02634"/>
    <w:rsid w:val="00D0366D"/>
    <w:rsid w:val="00D036E4"/>
    <w:rsid w:val="00D03B7F"/>
    <w:rsid w:val="00D04931"/>
    <w:rsid w:val="00D04A9A"/>
    <w:rsid w:val="00D04CC4"/>
    <w:rsid w:val="00D04EA5"/>
    <w:rsid w:val="00D0510D"/>
    <w:rsid w:val="00D055E7"/>
    <w:rsid w:val="00D0567D"/>
    <w:rsid w:val="00D05A49"/>
    <w:rsid w:val="00D0616A"/>
    <w:rsid w:val="00D06177"/>
    <w:rsid w:val="00D06A52"/>
    <w:rsid w:val="00D06E22"/>
    <w:rsid w:val="00D0745E"/>
    <w:rsid w:val="00D074FE"/>
    <w:rsid w:val="00D07708"/>
    <w:rsid w:val="00D07951"/>
    <w:rsid w:val="00D07FC9"/>
    <w:rsid w:val="00D10F84"/>
    <w:rsid w:val="00D1107C"/>
    <w:rsid w:val="00D11691"/>
    <w:rsid w:val="00D117E7"/>
    <w:rsid w:val="00D12384"/>
    <w:rsid w:val="00D125D3"/>
    <w:rsid w:val="00D12A6B"/>
    <w:rsid w:val="00D1304A"/>
    <w:rsid w:val="00D130F7"/>
    <w:rsid w:val="00D137DD"/>
    <w:rsid w:val="00D13E33"/>
    <w:rsid w:val="00D149DF"/>
    <w:rsid w:val="00D14A66"/>
    <w:rsid w:val="00D14CEA"/>
    <w:rsid w:val="00D151FA"/>
    <w:rsid w:val="00D15E5B"/>
    <w:rsid w:val="00D1699B"/>
    <w:rsid w:val="00D17163"/>
    <w:rsid w:val="00D1730E"/>
    <w:rsid w:val="00D176C1"/>
    <w:rsid w:val="00D1776E"/>
    <w:rsid w:val="00D17CCF"/>
    <w:rsid w:val="00D17D75"/>
    <w:rsid w:val="00D17FFA"/>
    <w:rsid w:val="00D20A73"/>
    <w:rsid w:val="00D20CE2"/>
    <w:rsid w:val="00D20E22"/>
    <w:rsid w:val="00D2107F"/>
    <w:rsid w:val="00D2120A"/>
    <w:rsid w:val="00D21365"/>
    <w:rsid w:val="00D214BE"/>
    <w:rsid w:val="00D2170F"/>
    <w:rsid w:val="00D21C83"/>
    <w:rsid w:val="00D23D16"/>
    <w:rsid w:val="00D24581"/>
    <w:rsid w:val="00D245B7"/>
    <w:rsid w:val="00D248B5"/>
    <w:rsid w:val="00D24CB5"/>
    <w:rsid w:val="00D25380"/>
    <w:rsid w:val="00D256DC"/>
    <w:rsid w:val="00D26248"/>
    <w:rsid w:val="00D2634E"/>
    <w:rsid w:val="00D273A6"/>
    <w:rsid w:val="00D273B9"/>
    <w:rsid w:val="00D27AC5"/>
    <w:rsid w:val="00D3007D"/>
    <w:rsid w:val="00D31133"/>
    <w:rsid w:val="00D3178B"/>
    <w:rsid w:val="00D329CE"/>
    <w:rsid w:val="00D32E50"/>
    <w:rsid w:val="00D33360"/>
    <w:rsid w:val="00D33378"/>
    <w:rsid w:val="00D34036"/>
    <w:rsid w:val="00D34C5C"/>
    <w:rsid w:val="00D34CDF"/>
    <w:rsid w:val="00D35415"/>
    <w:rsid w:val="00D358E0"/>
    <w:rsid w:val="00D35B24"/>
    <w:rsid w:val="00D35F7D"/>
    <w:rsid w:val="00D36554"/>
    <w:rsid w:val="00D36E2E"/>
    <w:rsid w:val="00D36E83"/>
    <w:rsid w:val="00D371A8"/>
    <w:rsid w:val="00D3763F"/>
    <w:rsid w:val="00D377ED"/>
    <w:rsid w:val="00D37830"/>
    <w:rsid w:val="00D37DC0"/>
    <w:rsid w:val="00D401E8"/>
    <w:rsid w:val="00D4075A"/>
    <w:rsid w:val="00D40CF6"/>
    <w:rsid w:val="00D40F52"/>
    <w:rsid w:val="00D41270"/>
    <w:rsid w:val="00D415EF"/>
    <w:rsid w:val="00D41D55"/>
    <w:rsid w:val="00D41DC7"/>
    <w:rsid w:val="00D42249"/>
    <w:rsid w:val="00D4234F"/>
    <w:rsid w:val="00D4246F"/>
    <w:rsid w:val="00D42886"/>
    <w:rsid w:val="00D4295B"/>
    <w:rsid w:val="00D42B07"/>
    <w:rsid w:val="00D43910"/>
    <w:rsid w:val="00D43BD1"/>
    <w:rsid w:val="00D440EC"/>
    <w:rsid w:val="00D44FBC"/>
    <w:rsid w:val="00D453BA"/>
    <w:rsid w:val="00D45778"/>
    <w:rsid w:val="00D4579D"/>
    <w:rsid w:val="00D45AD8"/>
    <w:rsid w:val="00D45FFA"/>
    <w:rsid w:val="00D464A6"/>
    <w:rsid w:val="00D47152"/>
    <w:rsid w:val="00D475CE"/>
    <w:rsid w:val="00D47DEA"/>
    <w:rsid w:val="00D5015B"/>
    <w:rsid w:val="00D5073C"/>
    <w:rsid w:val="00D5091D"/>
    <w:rsid w:val="00D5116D"/>
    <w:rsid w:val="00D51322"/>
    <w:rsid w:val="00D518F7"/>
    <w:rsid w:val="00D51CB9"/>
    <w:rsid w:val="00D51E90"/>
    <w:rsid w:val="00D52595"/>
    <w:rsid w:val="00D52CBF"/>
    <w:rsid w:val="00D534C7"/>
    <w:rsid w:val="00D53891"/>
    <w:rsid w:val="00D53DBE"/>
    <w:rsid w:val="00D54422"/>
    <w:rsid w:val="00D54491"/>
    <w:rsid w:val="00D54BE2"/>
    <w:rsid w:val="00D54CE3"/>
    <w:rsid w:val="00D54DFF"/>
    <w:rsid w:val="00D55279"/>
    <w:rsid w:val="00D5562E"/>
    <w:rsid w:val="00D55A81"/>
    <w:rsid w:val="00D570B8"/>
    <w:rsid w:val="00D5744A"/>
    <w:rsid w:val="00D57DD1"/>
    <w:rsid w:val="00D57EEA"/>
    <w:rsid w:val="00D60C23"/>
    <w:rsid w:val="00D60D84"/>
    <w:rsid w:val="00D611C0"/>
    <w:rsid w:val="00D61F15"/>
    <w:rsid w:val="00D62AED"/>
    <w:rsid w:val="00D62B5D"/>
    <w:rsid w:val="00D62BB1"/>
    <w:rsid w:val="00D639CE"/>
    <w:rsid w:val="00D6435E"/>
    <w:rsid w:val="00D64412"/>
    <w:rsid w:val="00D648B3"/>
    <w:rsid w:val="00D65310"/>
    <w:rsid w:val="00D6598D"/>
    <w:rsid w:val="00D66319"/>
    <w:rsid w:val="00D66542"/>
    <w:rsid w:val="00D66580"/>
    <w:rsid w:val="00D6675E"/>
    <w:rsid w:val="00D66943"/>
    <w:rsid w:val="00D66C2F"/>
    <w:rsid w:val="00D6710F"/>
    <w:rsid w:val="00D67B3B"/>
    <w:rsid w:val="00D70F59"/>
    <w:rsid w:val="00D710A7"/>
    <w:rsid w:val="00D71150"/>
    <w:rsid w:val="00D722CE"/>
    <w:rsid w:val="00D72598"/>
    <w:rsid w:val="00D7334C"/>
    <w:rsid w:val="00D73A2B"/>
    <w:rsid w:val="00D73F2D"/>
    <w:rsid w:val="00D73FB2"/>
    <w:rsid w:val="00D74217"/>
    <w:rsid w:val="00D747FF"/>
    <w:rsid w:val="00D74A2C"/>
    <w:rsid w:val="00D75242"/>
    <w:rsid w:val="00D752A5"/>
    <w:rsid w:val="00D75C68"/>
    <w:rsid w:val="00D770BD"/>
    <w:rsid w:val="00D773FC"/>
    <w:rsid w:val="00D7741E"/>
    <w:rsid w:val="00D8002E"/>
    <w:rsid w:val="00D801AF"/>
    <w:rsid w:val="00D805ED"/>
    <w:rsid w:val="00D80EEB"/>
    <w:rsid w:val="00D81026"/>
    <w:rsid w:val="00D811C9"/>
    <w:rsid w:val="00D8143A"/>
    <w:rsid w:val="00D81975"/>
    <w:rsid w:val="00D819D4"/>
    <w:rsid w:val="00D81B4C"/>
    <w:rsid w:val="00D8284C"/>
    <w:rsid w:val="00D82B50"/>
    <w:rsid w:val="00D8308B"/>
    <w:rsid w:val="00D833E9"/>
    <w:rsid w:val="00D836A8"/>
    <w:rsid w:val="00D83F6C"/>
    <w:rsid w:val="00D84AB8"/>
    <w:rsid w:val="00D84EDE"/>
    <w:rsid w:val="00D85211"/>
    <w:rsid w:val="00D85309"/>
    <w:rsid w:val="00D85AA9"/>
    <w:rsid w:val="00D86361"/>
    <w:rsid w:val="00D864BB"/>
    <w:rsid w:val="00D8670C"/>
    <w:rsid w:val="00D87422"/>
    <w:rsid w:val="00D87C83"/>
    <w:rsid w:val="00D90079"/>
    <w:rsid w:val="00D90252"/>
    <w:rsid w:val="00D90425"/>
    <w:rsid w:val="00D9149A"/>
    <w:rsid w:val="00D91ACA"/>
    <w:rsid w:val="00D91E22"/>
    <w:rsid w:val="00D91EFE"/>
    <w:rsid w:val="00D922F5"/>
    <w:rsid w:val="00D92EB5"/>
    <w:rsid w:val="00D93042"/>
    <w:rsid w:val="00D93A9E"/>
    <w:rsid w:val="00D940F9"/>
    <w:rsid w:val="00D947DA"/>
    <w:rsid w:val="00D9496D"/>
    <w:rsid w:val="00D95EB0"/>
    <w:rsid w:val="00D96535"/>
    <w:rsid w:val="00D979E8"/>
    <w:rsid w:val="00D97BF2"/>
    <w:rsid w:val="00D97E5B"/>
    <w:rsid w:val="00DA0A24"/>
    <w:rsid w:val="00DA1AEF"/>
    <w:rsid w:val="00DA1C5B"/>
    <w:rsid w:val="00DA25B0"/>
    <w:rsid w:val="00DA2F80"/>
    <w:rsid w:val="00DA304D"/>
    <w:rsid w:val="00DA3271"/>
    <w:rsid w:val="00DA4706"/>
    <w:rsid w:val="00DA4A2C"/>
    <w:rsid w:val="00DA4C5C"/>
    <w:rsid w:val="00DA4DFB"/>
    <w:rsid w:val="00DA5954"/>
    <w:rsid w:val="00DA690A"/>
    <w:rsid w:val="00DA6C0C"/>
    <w:rsid w:val="00DA7127"/>
    <w:rsid w:val="00DA717A"/>
    <w:rsid w:val="00DA750C"/>
    <w:rsid w:val="00DA79B6"/>
    <w:rsid w:val="00DB06FB"/>
    <w:rsid w:val="00DB0AFC"/>
    <w:rsid w:val="00DB187B"/>
    <w:rsid w:val="00DB23AF"/>
    <w:rsid w:val="00DB2853"/>
    <w:rsid w:val="00DB2C03"/>
    <w:rsid w:val="00DB2FFE"/>
    <w:rsid w:val="00DB3793"/>
    <w:rsid w:val="00DB3A58"/>
    <w:rsid w:val="00DB3D9B"/>
    <w:rsid w:val="00DB4340"/>
    <w:rsid w:val="00DB4373"/>
    <w:rsid w:val="00DB4559"/>
    <w:rsid w:val="00DB45C5"/>
    <w:rsid w:val="00DB46F3"/>
    <w:rsid w:val="00DB47B3"/>
    <w:rsid w:val="00DB4847"/>
    <w:rsid w:val="00DB4BDA"/>
    <w:rsid w:val="00DB500C"/>
    <w:rsid w:val="00DB5BED"/>
    <w:rsid w:val="00DB5F00"/>
    <w:rsid w:val="00DB6285"/>
    <w:rsid w:val="00DB659D"/>
    <w:rsid w:val="00DB6C43"/>
    <w:rsid w:val="00DB6FAE"/>
    <w:rsid w:val="00DB71AD"/>
    <w:rsid w:val="00DB72C8"/>
    <w:rsid w:val="00DB73BE"/>
    <w:rsid w:val="00DB790F"/>
    <w:rsid w:val="00DC0472"/>
    <w:rsid w:val="00DC078B"/>
    <w:rsid w:val="00DC157B"/>
    <w:rsid w:val="00DC1C6C"/>
    <w:rsid w:val="00DC26E0"/>
    <w:rsid w:val="00DC319E"/>
    <w:rsid w:val="00DC35B6"/>
    <w:rsid w:val="00DC42C5"/>
    <w:rsid w:val="00DC4FF8"/>
    <w:rsid w:val="00DC5273"/>
    <w:rsid w:val="00DC5C93"/>
    <w:rsid w:val="00DC5CF0"/>
    <w:rsid w:val="00DC5EA3"/>
    <w:rsid w:val="00DC61DF"/>
    <w:rsid w:val="00DC678C"/>
    <w:rsid w:val="00DC696A"/>
    <w:rsid w:val="00DC6A23"/>
    <w:rsid w:val="00DC6F6E"/>
    <w:rsid w:val="00DC71B0"/>
    <w:rsid w:val="00DC7C77"/>
    <w:rsid w:val="00DC7D22"/>
    <w:rsid w:val="00DD063E"/>
    <w:rsid w:val="00DD084B"/>
    <w:rsid w:val="00DD09AE"/>
    <w:rsid w:val="00DD11DD"/>
    <w:rsid w:val="00DD12C9"/>
    <w:rsid w:val="00DD1BAE"/>
    <w:rsid w:val="00DD1CEB"/>
    <w:rsid w:val="00DD2A15"/>
    <w:rsid w:val="00DD3DDD"/>
    <w:rsid w:val="00DD4190"/>
    <w:rsid w:val="00DD4C6D"/>
    <w:rsid w:val="00DD5103"/>
    <w:rsid w:val="00DD5984"/>
    <w:rsid w:val="00DD5C5D"/>
    <w:rsid w:val="00DD605F"/>
    <w:rsid w:val="00DD6149"/>
    <w:rsid w:val="00DD6B45"/>
    <w:rsid w:val="00DD6E3F"/>
    <w:rsid w:val="00DE06D3"/>
    <w:rsid w:val="00DE1CB0"/>
    <w:rsid w:val="00DE2313"/>
    <w:rsid w:val="00DE2A35"/>
    <w:rsid w:val="00DE2BF5"/>
    <w:rsid w:val="00DE2C99"/>
    <w:rsid w:val="00DE2D62"/>
    <w:rsid w:val="00DE3FD1"/>
    <w:rsid w:val="00DE4B13"/>
    <w:rsid w:val="00DF05C8"/>
    <w:rsid w:val="00DF070F"/>
    <w:rsid w:val="00DF0882"/>
    <w:rsid w:val="00DF08F8"/>
    <w:rsid w:val="00DF0A79"/>
    <w:rsid w:val="00DF10FF"/>
    <w:rsid w:val="00DF1142"/>
    <w:rsid w:val="00DF11EC"/>
    <w:rsid w:val="00DF1962"/>
    <w:rsid w:val="00DF20A2"/>
    <w:rsid w:val="00DF216A"/>
    <w:rsid w:val="00DF2331"/>
    <w:rsid w:val="00DF2674"/>
    <w:rsid w:val="00DF27C8"/>
    <w:rsid w:val="00DF27E4"/>
    <w:rsid w:val="00DF2C63"/>
    <w:rsid w:val="00DF35DE"/>
    <w:rsid w:val="00DF38E7"/>
    <w:rsid w:val="00DF3D3B"/>
    <w:rsid w:val="00DF42DD"/>
    <w:rsid w:val="00DF443F"/>
    <w:rsid w:val="00DF4FD6"/>
    <w:rsid w:val="00DF55DB"/>
    <w:rsid w:val="00DF62E8"/>
    <w:rsid w:val="00DF638F"/>
    <w:rsid w:val="00DF6BFA"/>
    <w:rsid w:val="00DF721E"/>
    <w:rsid w:val="00DF7454"/>
    <w:rsid w:val="00DF792D"/>
    <w:rsid w:val="00DF7A8D"/>
    <w:rsid w:val="00E007C8"/>
    <w:rsid w:val="00E00C0F"/>
    <w:rsid w:val="00E0100B"/>
    <w:rsid w:val="00E0112F"/>
    <w:rsid w:val="00E01EE9"/>
    <w:rsid w:val="00E0242C"/>
    <w:rsid w:val="00E02DDC"/>
    <w:rsid w:val="00E0320A"/>
    <w:rsid w:val="00E034A9"/>
    <w:rsid w:val="00E036E2"/>
    <w:rsid w:val="00E03E09"/>
    <w:rsid w:val="00E04044"/>
    <w:rsid w:val="00E04DF4"/>
    <w:rsid w:val="00E05369"/>
    <w:rsid w:val="00E056C8"/>
    <w:rsid w:val="00E0570F"/>
    <w:rsid w:val="00E0577E"/>
    <w:rsid w:val="00E0688C"/>
    <w:rsid w:val="00E075C7"/>
    <w:rsid w:val="00E108D1"/>
    <w:rsid w:val="00E1137A"/>
    <w:rsid w:val="00E11A22"/>
    <w:rsid w:val="00E11D41"/>
    <w:rsid w:val="00E11D88"/>
    <w:rsid w:val="00E11F8C"/>
    <w:rsid w:val="00E12717"/>
    <w:rsid w:val="00E127D4"/>
    <w:rsid w:val="00E12EBD"/>
    <w:rsid w:val="00E13A95"/>
    <w:rsid w:val="00E1432C"/>
    <w:rsid w:val="00E1442D"/>
    <w:rsid w:val="00E14F40"/>
    <w:rsid w:val="00E1567B"/>
    <w:rsid w:val="00E15A4C"/>
    <w:rsid w:val="00E162D1"/>
    <w:rsid w:val="00E16F0B"/>
    <w:rsid w:val="00E171D6"/>
    <w:rsid w:val="00E1748B"/>
    <w:rsid w:val="00E20767"/>
    <w:rsid w:val="00E20F50"/>
    <w:rsid w:val="00E215A0"/>
    <w:rsid w:val="00E2199C"/>
    <w:rsid w:val="00E21DB3"/>
    <w:rsid w:val="00E22629"/>
    <w:rsid w:val="00E22E2F"/>
    <w:rsid w:val="00E22E37"/>
    <w:rsid w:val="00E23407"/>
    <w:rsid w:val="00E236AA"/>
    <w:rsid w:val="00E242E7"/>
    <w:rsid w:val="00E2503A"/>
    <w:rsid w:val="00E2676E"/>
    <w:rsid w:val="00E26E3A"/>
    <w:rsid w:val="00E26E87"/>
    <w:rsid w:val="00E2702C"/>
    <w:rsid w:val="00E27235"/>
    <w:rsid w:val="00E273D5"/>
    <w:rsid w:val="00E276D6"/>
    <w:rsid w:val="00E2790D"/>
    <w:rsid w:val="00E27A41"/>
    <w:rsid w:val="00E27E3D"/>
    <w:rsid w:val="00E302EB"/>
    <w:rsid w:val="00E30540"/>
    <w:rsid w:val="00E30F01"/>
    <w:rsid w:val="00E30F1C"/>
    <w:rsid w:val="00E31F44"/>
    <w:rsid w:val="00E32B4B"/>
    <w:rsid w:val="00E330E2"/>
    <w:rsid w:val="00E33442"/>
    <w:rsid w:val="00E34B66"/>
    <w:rsid w:val="00E34BA3"/>
    <w:rsid w:val="00E3570A"/>
    <w:rsid w:val="00E35A4D"/>
    <w:rsid w:val="00E35F52"/>
    <w:rsid w:val="00E369FD"/>
    <w:rsid w:val="00E36A00"/>
    <w:rsid w:val="00E36D0B"/>
    <w:rsid w:val="00E3759D"/>
    <w:rsid w:val="00E3761A"/>
    <w:rsid w:val="00E401E0"/>
    <w:rsid w:val="00E4022E"/>
    <w:rsid w:val="00E403D4"/>
    <w:rsid w:val="00E40AEF"/>
    <w:rsid w:val="00E40F60"/>
    <w:rsid w:val="00E41793"/>
    <w:rsid w:val="00E418CB"/>
    <w:rsid w:val="00E41FE0"/>
    <w:rsid w:val="00E425F0"/>
    <w:rsid w:val="00E42872"/>
    <w:rsid w:val="00E429AD"/>
    <w:rsid w:val="00E436EB"/>
    <w:rsid w:val="00E444BB"/>
    <w:rsid w:val="00E4472D"/>
    <w:rsid w:val="00E44A91"/>
    <w:rsid w:val="00E454EB"/>
    <w:rsid w:val="00E456A8"/>
    <w:rsid w:val="00E4595F"/>
    <w:rsid w:val="00E45A9D"/>
    <w:rsid w:val="00E45BE0"/>
    <w:rsid w:val="00E45DEC"/>
    <w:rsid w:val="00E45F6F"/>
    <w:rsid w:val="00E4644C"/>
    <w:rsid w:val="00E46514"/>
    <w:rsid w:val="00E46C93"/>
    <w:rsid w:val="00E47655"/>
    <w:rsid w:val="00E47684"/>
    <w:rsid w:val="00E47713"/>
    <w:rsid w:val="00E47AF0"/>
    <w:rsid w:val="00E47E1C"/>
    <w:rsid w:val="00E47F8E"/>
    <w:rsid w:val="00E50659"/>
    <w:rsid w:val="00E50855"/>
    <w:rsid w:val="00E508F9"/>
    <w:rsid w:val="00E51479"/>
    <w:rsid w:val="00E5229D"/>
    <w:rsid w:val="00E52875"/>
    <w:rsid w:val="00E52AFD"/>
    <w:rsid w:val="00E52E44"/>
    <w:rsid w:val="00E53E57"/>
    <w:rsid w:val="00E53ED7"/>
    <w:rsid w:val="00E543BD"/>
    <w:rsid w:val="00E54EDE"/>
    <w:rsid w:val="00E550CF"/>
    <w:rsid w:val="00E553F6"/>
    <w:rsid w:val="00E55B9C"/>
    <w:rsid w:val="00E5656C"/>
    <w:rsid w:val="00E56CA5"/>
    <w:rsid w:val="00E56E20"/>
    <w:rsid w:val="00E600BB"/>
    <w:rsid w:val="00E60158"/>
    <w:rsid w:val="00E60957"/>
    <w:rsid w:val="00E610A4"/>
    <w:rsid w:val="00E61460"/>
    <w:rsid w:val="00E61637"/>
    <w:rsid w:val="00E61F12"/>
    <w:rsid w:val="00E62F15"/>
    <w:rsid w:val="00E633D5"/>
    <w:rsid w:val="00E6355B"/>
    <w:rsid w:val="00E647BA"/>
    <w:rsid w:val="00E64818"/>
    <w:rsid w:val="00E64CC7"/>
    <w:rsid w:val="00E64EC5"/>
    <w:rsid w:val="00E65308"/>
    <w:rsid w:val="00E653D8"/>
    <w:rsid w:val="00E65CCD"/>
    <w:rsid w:val="00E7050A"/>
    <w:rsid w:val="00E71006"/>
    <w:rsid w:val="00E71188"/>
    <w:rsid w:val="00E71EE8"/>
    <w:rsid w:val="00E7276F"/>
    <w:rsid w:val="00E72CBB"/>
    <w:rsid w:val="00E72E41"/>
    <w:rsid w:val="00E73276"/>
    <w:rsid w:val="00E73DFC"/>
    <w:rsid w:val="00E73FA7"/>
    <w:rsid w:val="00E74097"/>
    <w:rsid w:val="00E74337"/>
    <w:rsid w:val="00E7433D"/>
    <w:rsid w:val="00E74C2C"/>
    <w:rsid w:val="00E74DF6"/>
    <w:rsid w:val="00E75137"/>
    <w:rsid w:val="00E75159"/>
    <w:rsid w:val="00E75BEC"/>
    <w:rsid w:val="00E7622F"/>
    <w:rsid w:val="00E76AAC"/>
    <w:rsid w:val="00E76B76"/>
    <w:rsid w:val="00E76BBD"/>
    <w:rsid w:val="00E76C3E"/>
    <w:rsid w:val="00E76E48"/>
    <w:rsid w:val="00E771B0"/>
    <w:rsid w:val="00E77AF0"/>
    <w:rsid w:val="00E807D1"/>
    <w:rsid w:val="00E80F6D"/>
    <w:rsid w:val="00E81E65"/>
    <w:rsid w:val="00E8298A"/>
    <w:rsid w:val="00E830D7"/>
    <w:rsid w:val="00E830FF"/>
    <w:rsid w:val="00E83130"/>
    <w:rsid w:val="00E83632"/>
    <w:rsid w:val="00E83663"/>
    <w:rsid w:val="00E83A40"/>
    <w:rsid w:val="00E83BC6"/>
    <w:rsid w:val="00E83C4F"/>
    <w:rsid w:val="00E83E9F"/>
    <w:rsid w:val="00E8407A"/>
    <w:rsid w:val="00E84ECC"/>
    <w:rsid w:val="00E850F9"/>
    <w:rsid w:val="00E85497"/>
    <w:rsid w:val="00E854E1"/>
    <w:rsid w:val="00E8551D"/>
    <w:rsid w:val="00E859F0"/>
    <w:rsid w:val="00E86C8B"/>
    <w:rsid w:val="00E87472"/>
    <w:rsid w:val="00E8789B"/>
    <w:rsid w:val="00E8794D"/>
    <w:rsid w:val="00E90199"/>
    <w:rsid w:val="00E90EB5"/>
    <w:rsid w:val="00E91584"/>
    <w:rsid w:val="00E91ABF"/>
    <w:rsid w:val="00E91FF2"/>
    <w:rsid w:val="00E92F2D"/>
    <w:rsid w:val="00E9356E"/>
    <w:rsid w:val="00E935BC"/>
    <w:rsid w:val="00E93AE6"/>
    <w:rsid w:val="00E94685"/>
    <w:rsid w:val="00E94B72"/>
    <w:rsid w:val="00E94D1F"/>
    <w:rsid w:val="00E96F13"/>
    <w:rsid w:val="00E97D8F"/>
    <w:rsid w:val="00E97DA4"/>
    <w:rsid w:val="00E97F5F"/>
    <w:rsid w:val="00EA08E1"/>
    <w:rsid w:val="00EA0C53"/>
    <w:rsid w:val="00EA1F4A"/>
    <w:rsid w:val="00EA21AD"/>
    <w:rsid w:val="00EA229F"/>
    <w:rsid w:val="00EA244E"/>
    <w:rsid w:val="00EA2690"/>
    <w:rsid w:val="00EA2867"/>
    <w:rsid w:val="00EA2928"/>
    <w:rsid w:val="00EA3137"/>
    <w:rsid w:val="00EA335E"/>
    <w:rsid w:val="00EA3696"/>
    <w:rsid w:val="00EA386A"/>
    <w:rsid w:val="00EA39A9"/>
    <w:rsid w:val="00EA4CCD"/>
    <w:rsid w:val="00EA4D1A"/>
    <w:rsid w:val="00EA4FB0"/>
    <w:rsid w:val="00EA52B8"/>
    <w:rsid w:val="00EA5969"/>
    <w:rsid w:val="00EA664D"/>
    <w:rsid w:val="00EA6C6E"/>
    <w:rsid w:val="00EB03DA"/>
    <w:rsid w:val="00EB04E9"/>
    <w:rsid w:val="00EB10D7"/>
    <w:rsid w:val="00EB1615"/>
    <w:rsid w:val="00EB161B"/>
    <w:rsid w:val="00EB177E"/>
    <w:rsid w:val="00EB1C29"/>
    <w:rsid w:val="00EB2581"/>
    <w:rsid w:val="00EB26D9"/>
    <w:rsid w:val="00EB2A05"/>
    <w:rsid w:val="00EB2AAD"/>
    <w:rsid w:val="00EB404F"/>
    <w:rsid w:val="00EB5833"/>
    <w:rsid w:val="00EB5E49"/>
    <w:rsid w:val="00EB6388"/>
    <w:rsid w:val="00EB6598"/>
    <w:rsid w:val="00EB6F93"/>
    <w:rsid w:val="00EB7329"/>
    <w:rsid w:val="00EC075C"/>
    <w:rsid w:val="00EC07BA"/>
    <w:rsid w:val="00EC1CE5"/>
    <w:rsid w:val="00EC2AEC"/>
    <w:rsid w:val="00EC2F7B"/>
    <w:rsid w:val="00EC3607"/>
    <w:rsid w:val="00EC3933"/>
    <w:rsid w:val="00EC3EFB"/>
    <w:rsid w:val="00EC3F28"/>
    <w:rsid w:val="00EC4189"/>
    <w:rsid w:val="00EC4647"/>
    <w:rsid w:val="00EC472D"/>
    <w:rsid w:val="00EC4D5E"/>
    <w:rsid w:val="00EC525B"/>
    <w:rsid w:val="00EC5593"/>
    <w:rsid w:val="00EC6050"/>
    <w:rsid w:val="00EC64CE"/>
    <w:rsid w:val="00EC65C2"/>
    <w:rsid w:val="00EC6E23"/>
    <w:rsid w:val="00EC6EF1"/>
    <w:rsid w:val="00EC7DE9"/>
    <w:rsid w:val="00ED1079"/>
    <w:rsid w:val="00ED1B9B"/>
    <w:rsid w:val="00ED2D98"/>
    <w:rsid w:val="00ED3828"/>
    <w:rsid w:val="00ED4130"/>
    <w:rsid w:val="00ED41CC"/>
    <w:rsid w:val="00ED458D"/>
    <w:rsid w:val="00ED5121"/>
    <w:rsid w:val="00ED5C3C"/>
    <w:rsid w:val="00ED62E1"/>
    <w:rsid w:val="00ED65FD"/>
    <w:rsid w:val="00ED6738"/>
    <w:rsid w:val="00ED678E"/>
    <w:rsid w:val="00ED68DB"/>
    <w:rsid w:val="00ED7425"/>
    <w:rsid w:val="00ED7DCB"/>
    <w:rsid w:val="00ED7F23"/>
    <w:rsid w:val="00EE02E6"/>
    <w:rsid w:val="00EE0647"/>
    <w:rsid w:val="00EE1212"/>
    <w:rsid w:val="00EE12E7"/>
    <w:rsid w:val="00EE16EA"/>
    <w:rsid w:val="00EE1D9B"/>
    <w:rsid w:val="00EE350D"/>
    <w:rsid w:val="00EE3A5A"/>
    <w:rsid w:val="00EE3CD0"/>
    <w:rsid w:val="00EE3ECF"/>
    <w:rsid w:val="00EE44A3"/>
    <w:rsid w:val="00EE4570"/>
    <w:rsid w:val="00EE477A"/>
    <w:rsid w:val="00EE4AFD"/>
    <w:rsid w:val="00EE51EE"/>
    <w:rsid w:val="00EE595A"/>
    <w:rsid w:val="00EE5C20"/>
    <w:rsid w:val="00EE64F2"/>
    <w:rsid w:val="00EE68CF"/>
    <w:rsid w:val="00EE74AC"/>
    <w:rsid w:val="00EF0D71"/>
    <w:rsid w:val="00EF1F0E"/>
    <w:rsid w:val="00EF2764"/>
    <w:rsid w:val="00EF332F"/>
    <w:rsid w:val="00EF348D"/>
    <w:rsid w:val="00EF371F"/>
    <w:rsid w:val="00EF38B8"/>
    <w:rsid w:val="00EF3CB2"/>
    <w:rsid w:val="00EF3CEA"/>
    <w:rsid w:val="00EF3FD6"/>
    <w:rsid w:val="00EF423B"/>
    <w:rsid w:val="00EF4368"/>
    <w:rsid w:val="00EF5C90"/>
    <w:rsid w:val="00EF6404"/>
    <w:rsid w:val="00EF71E4"/>
    <w:rsid w:val="00EF7859"/>
    <w:rsid w:val="00EF79CD"/>
    <w:rsid w:val="00EF7A35"/>
    <w:rsid w:val="00EF7D95"/>
    <w:rsid w:val="00F009F9"/>
    <w:rsid w:val="00F00F7F"/>
    <w:rsid w:val="00F0148A"/>
    <w:rsid w:val="00F022CD"/>
    <w:rsid w:val="00F02C54"/>
    <w:rsid w:val="00F0320C"/>
    <w:rsid w:val="00F033E2"/>
    <w:rsid w:val="00F036EE"/>
    <w:rsid w:val="00F03F97"/>
    <w:rsid w:val="00F0428F"/>
    <w:rsid w:val="00F04A7F"/>
    <w:rsid w:val="00F05353"/>
    <w:rsid w:val="00F056E6"/>
    <w:rsid w:val="00F058E9"/>
    <w:rsid w:val="00F05CEA"/>
    <w:rsid w:val="00F065AC"/>
    <w:rsid w:val="00F068D7"/>
    <w:rsid w:val="00F0705F"/>
    <w:rsid w:val="00F10732"/>
    <w:rsid w:val="00F11165"/>
    <w:rsid w:val="00F12B57"/>
    <w:rsid w:val="00F134AD"/>
    <w:rsid w:val="00F14DD0"/>
    <w:rsid w:val="00F14F83"/>
    <w:rsid w:val="00F15037"/>
    <w:rsid w:val="00F1540B"/>
    <w:rsid w:val="00F15723"/>
    <w:rsid w:val="00F169E3"/>
    <w:rsid w:val="00F16AA3"/>
    <w:rsid w:val="00F16D63"/>
    <w:rsid w:val="00F177AD"/>
    <w:rsid w:val="00F178EC"/>
    <w:rsid w:val="00F17C80"/>
    <w:rsid w:val="00F20195"/>
    <w:rsid w:val="00F201D9"/>
    <w:rsid w:val="00F201DA"/>
    <w:rsid w:val="00F206D4"/>
    <w:rsid w:val="00F20BC8"/>
    <w:rsid w:val="00F20C61"/>
    <w:rsid w:val="00F2115E"/>
    <w:rsid w:val="00F2117D"/>
    <w:rsid w:val="00F216FB"/>
    <w:rsid w:val="00F21AD7"/>
    <w:rsid w:val="00F2221E"/>
    <w:rsid w:val="00F22543"/>
    <w:rsid w:val="00F22730"/>
    <w:rsid w:val="00F2279D"/>
    <w:rsid w:val="00F22A47"/>
    <w:rsid w:val="00F22DDE"/>
    <w:rsid w:val="00F2363A"/>
    <w:rsid w:val="00F2392B"/>
    <w:rsid w:val="00F23F46"/>
    <w:rsid w:val="00F24125"/>
    <w:rsid w:val="00F24199"/>
    <w:rsid w:val="00F24B2E"/>
    <w:rsid w:val="00F24DB5"/>
    <w:rsid w:val="00F251E1"/>
    <w:rsid w:val="00F25BCA"/>
    <w:rsid w:val="00F263E6"/>
    <w:rsid w:val="00F266B3"/>
    <w:rsid w:val="00F26959"/>
    <w:rsid w:val="00F26F95"/>
    <w:rsid w:val="00F2725D"/>
    <w:rsid w:val="00F30F05"/>
    <w:rsid w:val="00F31429"/>
    <w:rsid w:val="00F31AC7"/>
    <w:rsid w:val="00F31E35"/>
    <w:rsid w:val="00F321B3"/>
    <w:rsid w:val="00F3226E"/>
    <w:rsid w:val="00F32378"/>
    <w:rsid w:val="00F32485"/>
    <w:rsid w:val="00F32537"/>
    <w:rsid w:val="00F32CC9"/>
    <w:rsid w:val="00F33EB0"/>
    <w:rsid w:val="00F33FBC"/>
    <w:rsid w:val="00F33FFE"/>
    <w:rsid w:val="00F34300"/>
    <w:rsid w:val="00F34942"/>
    <w:rsid w:val="00F34A47"/>
    <w:rsid w:val="00F34D91"/>
    <w:rsid w:val="00F35177"/>
    <w:rsid w:val="00F35B8C"/>
    <w:rsid w:val="00F36450"/>
    <w:rsid w:val="00F36743"/>
    <w:rsid w:val="00F37006"/>
    <w:rsid w:val="00F37E09"/>
    <w:rsid w:val="00F4025B"/>
    <w:rsid w:val="00F42A6F"/>
    <w:rsid w:val="00F42F06"/>
    <w:rsid w:val="00F43C3E"/>
    <w:rsid w:val="00F44AA4"/>
    <w:rsid w:val="00F44E17"/>
    <w:rsid w:val="00F45EF3"/>
    <w:rsid w:val="00F46CDA"/>
    <w:rsid w:val="00F46E71"/>
    <w:rsid w:val="00F470BB"/>
    <w:rsid w:val="00F471BD"/>
    <w:rsid w:val="00F47C0B"/>
    <w:rsid w:val="00F50094"/>
    <w:rsid w:val="00F50D8B"/>
    <w:rsid w:val="00F50F3C"/>
    <w:rsid w:val="00F50F95"/>
    <w:rsid w:val="00F51327"/>
    <w:rsid w:val="00F51A9A"/>
    <w:rsid w:val="00F51D3B"/>
    <w:rsid w:val="00F52615"/>
    <w:rsid w:val="00F52AFD"/>
    <w:rsid w:val="00F52DB4"/>
    <w:rsid w:val="00F52F91"/>
    <w:rsid w:val="00F5467E"/>
    <w:rsid w:val="00F54958"/>
    <w:rsid w:val="00F54D24"/>
    <w:rsid w:val="00F55714"/>
    <w:rsid w:val="00F5582E"/>
    <w:rsid w:val="00F55A3C"/>
    <w:rsid w:val="00F566D2"/>
    <w:rsid w:val="00F574CA"/>
    <w:rsid w:val="00F579A0"/>
    <w:rsid w:val="00F57A3E"/>
    <w:rsid w:val="00F57FB7"/>
    <w:rsid w:val="00F6079B"/>
    <w:rsid w:val="00F60DFA"/>
    <w:rsid w:val="00F61061"/>
    <w:rsid w:val="00F616D7"/>
    <w:rsid w:val="00F61EFF"/>
    <w:rsid w:val="00F6240E"/>
    <w:rsid w:val="00F624F2"/>
    <w:rsid w:val="00F6254F"/>
    <w:rsid w:val="00F6277E"/>
    <w:rsid w:val="00F628D4"/>
    <w:rsid w:val="00F6303D"/>
    <w:rsid w:val="00F63E42"/>
    <w:rsid w:val="00F6414B"/>
    <w:rsid w:val="00F64A69"/>
    <w:rsid w:val="00F65155"/>
    <w:rsid w:val="00F6538B"/>
    <w:rsid w:val="00F654FA"/>
    <w:rsid w:val="00F6579E"/>
    <w:rsid w:val="00F657B5"/>
    <w:rsid w:val="00F659BB"/>
    <w:rsid w:val="00F666C9"/>
    <w:rsid w:val="00F66EC5"/>
    <w:rsid w:val="00F67157"/>
    <w:rsid w:val="00F6722D"/>
    <w:rsid w:val="00F6797E"/>
    <w:rsid w:val="00F702EF"/>
    <w:rsid w:val="00F7041E"/>
    <w:rsid w:val="00F70599"/>
    <w:rsid w:val="00F70743"/>
    <w:rsid w:val="00F71646"/>
    <w:rsid w:val="00F72681"/>
    <w:rsid w:val="00F7292B"/>
    <w:rsid w:val="00F72DA2"/>
    <w:rsid w:val="00F72EEC"/>
    <w:rsid w:val="00F73186"/>
    <w:rsid w:val="00F7366E"/>
    <w:rsid w:val="00F74090"/>
    <w:rsid w:val="00F742AD"/>
    <w:rsid w:val="00F75A77"/>
    <w:rsid w:val="00F76EDD"/>
    <w:rsid w:val="00F77409"/>
    <w:rsid w:val="00F7753B"/>
    <w:rsid w:val="00F77676"/>
    <w:rsid w:val="00F778F1"/>
    <w:rsid w:val="00F77DF8"/>
    <w:rsid w:val="00F80312"/>
    <w:rsid w:val="00F81061"/>
    <w:rsid w:val="00F81DBF"/>
    <w:rsid w:val="00F81F0E"/>
    <w:rsid w:val="00F820C7"/>
    <w:rsid w:val="00F82B5E"/>
    <w:rsid w:val="00F845F6"/>
    <w:rsid w:val="00F84BEA"/>
    <w:rsid w:val="00F855AB"/>
    <w:rsid w:val="00F85672"/>
    <w:rsid w:val="00F8580F"/>
    <w:rsid w:val="00F85BBF"/>
    <w:rsid w:val="00F85C06"/>
    <w:rsid w:val="00F85C8E"/>
    <w:rsid w:val="00F87265"/>
    <w:rsid w:val="00F8740B"/>
    <w:rsid w:val="00F90011"/>
    <w:rsid w:val="00F906CB"/>
    <w:rsid w:val="00F90B76"/>
    <w:rsid w:val="00F90E95"/>
    <w:rsid w:val="00F90FC0"/>
    <w:rsid w:val="00F91060"/>
    <w:rsid w:val="00F9153E"/>
    <w:rsid w:val="00F91B5C"/>
    <w:rsid w:val="00F91B7D"/>
    <w:rsid w:val="00F920BA"/>
    <w:rsid w:val="00F9229E"/>
    <w:rsid w:val="00F925DB"/>
    <w:rsid w:val="00F927E4"/>
    <w:rsid w:val="00F932EC"/>
    <w:rsid w:val="00F93498"/>
    <w:rsid w:val="00F93E76"/>
    <w:rsid w:val="00F9407E"/>
    <w:rsid w:val="00F949C3"/>
    <w:rsid w:val="00F951C5"/>
    <w:rsid w:val="00F955E8"/>
    <w:rsid w:val="00F95EB3"/>
    <w:rsid w:val="00F96786"/>
    <w:rsid w:val="00F96BA2"/>
    <w:rsid w:val="00F97AF9"/>
    <w:rsid w:val="00F97B80"/>
    <w:rsid w:val="00FA05A2"/>
    <w:rsid w:val="00FA0955"/>
    <w:rsid w:val="00FA099A"/>
    <w:rsid w:val="00FA0A7D"/>
    <w:rsid w:val="00FA0B54"/>
    <w:rsid w:val="00FA192F"/>
    <w:rsid w:val="00FA25D6"/>
    <w:rsid w:val="00FA2C2C"/>
    <w:rsid w:val="00FA2DB1"/>
    <w:rsid w:val="00FA2DDA"/>
    <w:rsid w:val="00FA3111"/>
    <w:rsid w:val="00FA313F"/>
    <w:rsid w:val="00FA314A"/>
    <w:rsid w:val="00FA3458"/>
    <w:rsid w:val="00FA34CA"/>
    <w:rsid w:val="00FA4973"/>
    <w:rsid w:val="00FA4BC9"/>
    <w:rsid w:val="00FA60AA"/>
    <w:rsid w:val="00FA6A79"/>
    <w:rsid w:val="00FA6BEA"/>
    <w:rsid w:val="00FA6BED"/>
    <w:rsid w:val="00FA74F5"/>
    <w:rsid w:val="00FB0360"/>
    <w:rsid w:val="00FB045F"/>
    <w:rsid w:val="00FB13F1"/>
    <w:rsid w:val="00FB1F94"/>
    <w:rsid w:val="00FB2F17"/>
    <w:rsid w:val="00FB3C9E"/>
    <w:rsid w:val="00FB4748"/>
    <w:rsid w:val="00FB4AAB"/>
    <w:rsid w:val="00FB509B"/>
    <w:rsid w:val="00FB5547"/>
    <w:rsid w:val="00FB58AA"/>
    <w:rsid w:val="00FB5B46"/>
    <w:rsid w:val="00FB6302"/>
    <w:rsid w:val="00FB694A"/>
    <w:rsid w:val="00FB6E11"/>
    <w:rsid w:val="00FB6F43"/>
    <w:rsid w:val="00FB710E"/>
    <w:rsid w:val="00FB716A"/>
    <w:rsid w:val="00FB76BE"/>
    <w:rsid w:val="00FB7D31"/>
    <w:rsid w:val="00FC0008"/>
    <w:rsid w:val="00FC13D1"/>
    <w:rsid w:val="00FC1A53"/>
    <w:rsid w:val="00FC2CDF"/>
    <w:rsid w:val="00FC2FC5"/>
    <w:rsid w:val="00FC3041"/>
    <w:rsid w:val="00FC3377"/>
    <w:rsid w:val="00FC3635"/>
    <w:rsid w:val="00FC4A9F"/>
    <w:rsid w:val="00FC4CDD"/>
    <w:rsid w:val="00FC5220"/>
    <w:rsid w:val="00FC5357"/>
    <w:rsid w:val="00FC62E8"/>
    <w:rsid w:val="00FC6C21"/>
    <w:rsid w:val="00FC72EA"/>
    <w:rsid w:val="00FC79D7"/>
    <w:rsid w:val="00FC7DF0"/>
    <w:rsid w:val="00FD0F72"/>
    <w:rsid w:val="00FD1110"/>
    <w:rsid w:val="00FD117D"/>
    <w:rsid w:val="00FD1318"/>
    <w:rsid w:val="00FD14C8"/>
    <w:rsid w:val="00FD1A4D"/>
    <w:rsid w:val="00FD3AD8"/>
    <w:rsid w:val="00FD4407"/>
    <w:rsid w:val="00FD4F21"/>
    <w:rsid w:val="00FD5B2F"/>
    <w:rsid w:val="00FD5D39"/>
    <w:rsid w:val="00FD5ED7"/>
    <w:rsid w:val="00FD6014"/>
    <w:rsid w:val="00FD742B"/>
    <w:rsid w:val="00FD7909"/>
    <w:rsid w:val="00FD7D33"/>
    <w:rsid w:val="00FD7F3B"/>
    <w:rsid w:val="00FE009C"/>
    <w:rsid w:val="00FE0342"/>
    <w:rsid w:val="00FE0F0B"/>
    <w:rsid w:val="00FE1B2B"/>
    <w:rsid w:val="00FE21CC"/>
    <w:rsid w:val="00FE24C9"/>
    <w:rsid w:val="00FE27FD"/>
    <w:rsid w:val="00FE2A0C"/>
    <w:rsid w:val="00FE3A59"/>
    <w:rsid w:val="00FE4163"/>
    <w:rsid w:val="00FE5A57"/>
    <w:rsid w:val="00FE5C23"/>
    <w:rsid w:val="00FE739B"/>
    <w:rsid w:val="00FE747C"/>
    <w:rsid w:val="00FF01D5"/>
    <w:rsid w:val="00FF0324"/>
    <w:rsid w:val="00FF03F3"/>
    <w:rsid w:val="00FF0A2F"/>
    <w:rsid w:val="00FF0F21"/>
    <w:rsid w:val="00FF1E27"/>
    <w:rsid w:val="00FF3F39"/>
    <w:rsid w:val="00FF5261"/>
    <w:rsid w:val="00FF56BC"/>
    <w:rsid w:val="00FF5C0E"/>
    <w:rsid w:val="00FF6646"/>
    <w:rsid w:val="00FF6692"/>
    <w:rsid w:val="00FF697F"/>
    <w:rsid w:val="00FF7A54"/>
    <w:rsid w:val="00FF7AE8"/>
    <w:rsid w:val="00FF7FC0"/>
    <w:rsid w:val="010659EB"/>
    <w:rsid w:val="01095848"/>
    <w:rsid w:val="011BA3E6"/>
    <w:rsid w:val="01574DE7"/>
    <w:rsid w:val="01F77281"/>
    <w:rsid w:val="020783B3"/>
    <w:rsid w:val="021C597F"/>
    <w:rsid w:val="02A870F8"/>
    <w:rsid w:val="02CB0CFE"/>
    <w:rsid w:val="02CF3BDE"/>
    <w:rsid w:val="02DB564E"/>
    <w:rsid w:val="02EE948A"/>
    <w:rsid w:val="0313585A"/>
    <w:rsid w:val="03472D32"/>
    <w:rsid w:val="036379F0"/>
    <w:rsid w:val="037EDA19"/>
    <w:rsid w:val="03DAA009"/>
    <w:rsid w:val="04631EB9"/>
    <w:rsid w:val="04B3CC6C"/>
    <w:rsid w:val="05105F46"/>
    <w:rsid w:val="0522C0ED"/>
    <w:rsid w:val="0549854F"/>
    <w:rsid w:val="05DED1A3"/>
    <w:rsid w:val="05EE18EA"/>
    <w:rsid w:val="05FCC1FF"/>
    <w:rsid w:val="06126093"/>
    <w:rsid w:val="0634D641"/>
    <w:rsid w:val="0652D19D"/>
    <w:rsid w:val="06A97929"/>
    <w:rsid w:val="06D31B8B"/>
    <w:rsid w:val="0773B133"/>
    <w:rsid w:val="07759B6F"/>
    <w:rsid w:val="07782A31"/>
    <w:rsid w:val="08087AF2"/>
    <w:rsid w:val="087FC394"/>
    <w:rsid w:val="09EB4B77"/>
    <w:rsid w:val="0A3309A3"/>
    <w:rsid w:val="0A4F24AF"/>
    <w:rsid w:val="0A8603F6"/>
    <w:rsid w:val="0A89928D"/>
    <w:rsid w:val="0A9BEEDC"/>
    <w:rsid w:val="0BBA883F"/>
    <w:rsid w:val="0BE29C3E"/>
    <w:rsid w:val="0BE54C37"/>
    <w:rsid w:val="0C10124D"/>
    <w:rsid w:val="0C361F80"/>
    <w:rsid w:val="0C4BE5E2"/>
    <w:rsid w:val="0C670D61"/>
    <w:rsid w:val="0CADAC10"/>
    <w:rsid w:val="0CE1EB77"/>
    <w:rsid w:val="0CFF9250"/>
    <w:rsid w:val="0D12938F"/>
    <w:rsid w:val="0D316A13"/>
    <w:rsid w:val="0D4994DB"/>
    <w:rsid w:val="0D612948"/>
    <w:rsid w:val="0D6A7794"/>
    <w:rsid w:val="0D957CD8"/>
    <w:rsid w:val="0D9E8443"/>
    <w:rsid w:val="0DC084D0"/>
    <w:rsid w:val="0E226713"/>
    <w:rsid w:val="0EACDF33"/>
    <w:rsid w:val="0EBCFBE3"/>
    <w:rsid w:val="0F2DBB6C"/>
    <w:rsid w:val="0F40B614"/>
    <w:rsid w:val="0F43B6FE"/>
    <w:rsid w:val="0F88BBBF"/>
    <w:rsid w:val="0F8BE785"/>
    <w:rsid w:val="0FF057F5"/>
    <w:rsid w:val="10177FEB"/>
    <w:rsid w:val="102F8122"/>
    <w:rsid w:val="108EC3B6"/>
    <w:rsid w:val="10D6C1F3"/>
    <w:rsid w:val="10F9200A"/>
    <w:rsid w:val="114412CF"/>
    <w:rsid w:val="11ED4089"/>
    <w:rsid w:val="11FAA420"/>
    <w:rsid w:val="124DF9C4"/>
    <w:rsid w:val="1269242B"/>
    <w:rsid w:val="1283EF5C"/>
    <w:rsid w:val="12A3D5CE"/>
    <w:rsid w:val="12C4D7FC"/>
    <w:rsid w:val="1322D94B"/>
    <w:rsid w:val="1359DC02"/>
    <w:rsid w:val="1381217F"/>
    <w:rsid w:val="13E5E7B1"/>
    <w:rsid w:val="140253CF"/>
    <w:rsid w:val="14276572"/>
    <w:rsid w:val="14E35D97"/>
    <w:rsid w:val="14EAD24D"/>
    <w:rsid w:val="14FCBC34"/>
    <w:rsid w:val="1561D79C"/>
    <w:rsid w:val="15CB5698"/>
    <w:rsid w:val="15CEA6D0"/>
    <w:rsid w:val="15F9C073"/>
    <w:rsid w:val="16116867"/>
    <w:rsid w:val="16D68618"/>
    <w:rsid w:val="16E86B95"/>
    <w:rsid w:val="175B6368"/>
    <w:rsid w:val="175CC2E9"/>
    <w:rsid w:val="17CA49FC"/>
    <w:rsid w:val="17D7291B"/>
    <w:rsid w:val="17F5A80B"/>
    <w:rsid w:val="180E110A"/>
    <w:rsid w:val="18AC5309"/>
    <w:rsid w:val="18B44D78"/>
    <w:rsid w:val="18C8D466"/>
    <w:rsid w:val="18DCE581"/>
    <w:rsid w:val="18F5F426"/>
    <w:rsid w:val="19224C11"/>
    <w:rsid w:val="193FBC0B"/>
    <w:rsid w:val="1955CC14"/>
    <w:rsid w:val="195C00D7"/>
    <w:rsid w:val="19A4A755"/>
    <w:rsid w:val="1A4E9BD6"/>
    <w:rsid w:val="1A552935"/>
    <w:rsid w:val="1A93BACF"/>
    <w:rsid w:val="1AB252DA"/>
    <w:rsid w:val="1AF6D519"/>
    <w:rsid w:val="1AF969CF"/>
    <w:rsid w:val="1AFA61E9"/>
    <w:rsid w:val="1B26CB8D"/>
    <w:rsid w:val="1BC42E76"/>
    <w:rsid w:val="1BE54E65"/>
    <w:rsid w:val="1C35877E"/>
    <w:rsid w:val="1C555590"/>
    <w:rsid w:val="1C962998"/>
    <w:rsid w:val="1C9D59F6"/>
    <w:rsid w:val="1CED2D6C"/>
    <w:rsid w:val="1D0AD499"/>
    <w:rsid w:val="1D8E7D31"/>
    <w:rsid w:val="1D9A02BA"/>
    <w:rsid w:val="1D9C494C"/>
    <w:rsid w:val="1E097C5B"/>
    <w:rsid w:val="1E175A95"/>
    <w:rsid w:val="1E7D6702"/>
    <w:rsid w:val="1EBE3F53"/>
    <w:rsid w:val="1EF3CEF3"/>
    <w:rsid w:val="1F38D07A"/>
    <w:rsid w:val="1F900DD6"/>
    <w:rsid w:val="1F9B9363"/>
    <w:rsid w:val="1F9F2250"/>
    <w:rsid w:val="20554462"/>
    <w:rsid w:val="20A7B44C"/>
    <w:rsid w:val="20B2A12F"/>
    <w:rsid w:val="20B32FE2"/>
    <w:rsid w:val="2116CA64"/>
    <w:rsid w:val="214DDF14"/>
    <w:rsid w:val="216ED9E3"/>
    <w:rsid w:val="21A5C952"/>
    <w:rsid w:val="21FE1005"/>
    <w:rsid w:val="22A10424"/>
    <w:rsid w:val="22DE8491"/>
    <w:rsid w:val="232B6DDD"/>
    <w:rsid w:val="2355B686"/>
    <w:rsid w:val="23A568FE"/>
    <w:rsid w:val="23A7223A"/>
    <w:rsid w:val="23B424C2"/>
    <w:rsid w:val="23B4D2F5"/>
    <w:rsid w:val="23BB5F2D"/>
    <w:rsid w:val="23C7EE7D"/>
    <w:rsid w:val="23CEDC23"/>
    <w:rsid w:val="2401EC9A"/>
    <w:rsid w:val="24202C52"/>
    <w:rsid w:val="2431BD35"/>
    <w:rsid w:val="2465DB72"/>
    <w:rsid w:val="24D2C15D"/>
    <w:rsid w:val="254726FE"/>
    <w:rsid w:val="254D1F5A"/>
    <w:rsid w:val="256A9504"/>
    <w:rsid w:val="2586A105"/>
    <w:rsid w:val="259EEFE7"/>
    <w:rsid w:val="25A18639"/>
    <w:rsid w:val="25B30688"/>
    <w:rsid w:val="25C31743"/>
    <w:rsid w:val="25E13FBF"/>
    <w:rsid w:val="2602F3C2"/>
    <w:rsid w:val="2634B7CB"/>
    <w:rsid w:val="26E0DB39"/>
    <w:rsid w:val="27743622"/>
    <w:rsid w:val="27E8268F"/>
    <w:rsid w:val="2842620B"/>
    <w:rsid w:val="28701197"/>
    <w:rsid w:val="290B4F8A"/>
    <w:rsid w:val="2926C1E6"/>
    <w:rsid w:val="29460496"/>
    <w:rsid w:val="298803E0"/>
    <w:rsid w:val="2A2F7A8F"/>
    <w:rsid w:val="2A741BBC"/>
    <w:rsid w:val="2A9007F2"/>
    <w:rsid w:val="2AA3A59A"/>
    <w:rsid w:val="2AE41EAE"/>
    <w:rsid w:val="2B74D0BF"/>
    <w:rsid w:val="2B846B88"/>
    <w:rsid w:val="2B869D71"/>
    <w:rsid w:val="2BC0C5AB"/>
    <w:rsid w:val="2BCF3A33"/>
    <w:rsid w:val="2BE657D8"/>
    <w:rsid w:val="2D69F477"/>
    <w:rsid w:val="2DE20B3A"/>
    <w:rsid w:val="2DFDBFA5"/>
    <w:rsid w:val="2E051670"/>
    <w:rsid w:val="2E358BEF"/>
    <w:rsid w:val="2EC6D404"/>
    <w:rsid w:val="2F5B69BE"/>
    <w:rsid w:val="305C6B79"/>
    <w:rsid w:val="30B212B2"/>
    <w:rsid w:val="30DA793C"/>
    <w:rsid w:val="31622A14"/>
    <w:rsid w:val="31A57741"/>
    <w:rsid w:val="31DF5D3C"/>
    <w:rsid w:val="3239DA59"/>
    <w:rsid w:val="32492F8C"/>
    <w:rsid w:val="32B4096A"/>
    <w:rsid w:val="32B4508B"/>
    <w:rsid w:val="32DBDEA8"/>
    <w:rsid w:val="32E2900C"/>
    <w:rsid w:val="32F2C7FB"/>
    <w:rsid w:val="333D3F6A"/>
    <w:rsid w:val="33608507"/>
    <w:rsid w:val="33D12C46"/>
    <w:rsid w:val="3408E1F4"/>
    <w:rsid w:val="342517C1"/>
    <w:rsid w:val="342B1C3B"/>
    <w:rsid w:val="347BDAD1"/>
    <w:rsid w:val="347E26D3"/>
    <w:rsid w:val="3498A3B0"/>
    <w:rsid w:val="34B47501"/>
    <w:rsid w:val="34FD045B"/>
    <w:rsid w:val="35216EE4"/>
    <w:rsid w:val="354561FA"/>
    <w:rsid w:val="355C05ED"/>
    <w:rsid w:val="359E99F9"/>
    <w:rsid w:val="3604B5B6"/>
    <w:rsid w:val="360B2579"/>
    <w:rsid w:val="36889D2C"/>
    <w:rsid w:val="36A3AAD3"/>
    <w:rsid w:val="3749E7A9"/>
    <w:rsid w:val="378533A6"/>
    <w:rsid w:val="37B57F9C"/>
    <w:rsid w:val="37BD2639"/>
    <w:rsid w:val="37D40F5E"/>
    <w:rsid w:val="37DF451E"/>
    <w:rsid w:val="3855E878"/>
    <w:rsid w:val="38702022"/>
    <w:rsid w:val="38CCFD14"/>
    <w:rsid w:val="3902CF6C"/>
    <w:rsid w:val="3959B752"/>
    <w:rsid w:val="39D847C8"/>
    <w:rsid w:val="39F3CD0A"/>
    <w:rsid w:val="3A157685"/>
    <w:rsid w:val="3A264CC8"/>
    <w:rsid w:val="3A55447F"/>
    <w:rsid w:val="3A798C6C"/>
    <w:rsid w:val="3B51441C"/>
    <w:rsid w:val="3B9E867B"/>
    <w:rsid w:val="3BB008C5"/>
    <w:rsid w:val="3BB1E411"/>
    <w:rsid w:val="3BBA2243"/>
    <w:rsid w:val="3BC1F1F9"/>
    <w:rsid w:val="3BC349D7"/>
    <w:rsid w:val="3BCF4348"/>
    <w:rsid w:val="3BEC993C"/>
    <w:rsid w:val="3C03B430"/>
    <w:rsid w:val="3C2DC6C0"/>
    <w:rsid w:val="3C9BB6A8"/>
    <w:rsid w:val="3CD5157B"/>
    <w:rsid w:val="3D42040D"/>
    <w:rsid w:val="3D4DB472"/>
    <w:rsid w:val="3D53BB41"/>
    <w:rsid w:val="3D54D7AF"/>
    <w:rsid w:val="3D8ED0D7"/>
    <w:rsid w:val="3D97E3DE"/>
    <w:rsid w:val="3DB25EDA"/>
    <w:rsid w:val="3DD7838F"/>
    <w:rsid w:val="3E2485CA"/>
    <w:rsid w:val="3E8ADEAA"/>
    <w:rsid w:val="3EF0A810"/>
    <w:rsid w:val="3F0207EE"/>
    <w:rsid w:val="3F9CB1A2"/>
    <w:rsid w:val="3FC8381E"/>
    <w:rsid w:val="3FF524B8"/>
    <w:rsid w:val="3FF5B693"/>
    <w:rsid w:val="4060F06A"/>
    <w:rsid w:val="4092FF2B"/>
    <w:rsid w:val="40B4A5BE"/>
    <w:rsid w:val="40DE8D7F"/>
    <w:rsid w:val="4183C739"/>
    <w:rsid w:val="422932B5"/>
    <w:rsid w:val="424D2661"/>
    <w:rsid w:val="426F4C0F"/>
    <w:rsid w:val="431928AB"/>
    <w:rsid w:val="4326775F"/>
    <w:rsid w:val="43FF7044"/>
    <w:rsid w:val="447A8D68"/>
    <w:rsid w:val="44876334"/>
    <w:rsid w:val="44E81F7E"/>
    <w:rsid w:val="45CE8A7F"/>
    <w:rsid w:val="45D17600"/>
    <w:rsid w:val="45F5A9E1"/>
    <w:rsid w:val="4610393F"/>
    <w:rsid w:val="4643EFFD"/>
    <w:rsid w:val="46AF1C61"/>
    <w:rsid w:val="470B1B36"/>
    <w:rsid w:val="478B1430"/>
    <w:rsid w:val="479ABFF8"/>
    <w:rsid w:val="48B1E2C5"/>
    <w:rsid w:val="48B9ECD6"/>
    <w:rsid w:val="48BAB683"/>
    <w:rsid w:val="48C234FE"/>
    <w:rsid w:val="4924C3C0"/>
    <w:rsid w:val="49541A1E"/>
    <w:rsid w:val="496C1C76"/>
    <w:rsid w:val="49B729FF"/>
    <w:rsid w:val="49D64993"/>
    <w:rsid w:val="4A1916DD"/>
    <w:rsid w:val="4A6BE769"/>
    <w:rsid w:val="4ACBB649"/>
    <w:rsid w:val="4AEFAAB6"/>
    <w:rsid w:val="4AF9ED57"/>
    <w:rsid w:val="4BA240AB"/>
    <w:rsid w:val="4BE8B97F"/>
    <w:rsid w:val="4C2BDD10"/>
    <w:rsid w:val="4C319CEB"/>
    <w:rsid w:val="4C91D5FE"/>
    <w:rsid w:val="4CB8FBF5"/>
    <w:rsid w:val="4D686030"/>
    <w:rsid w:val="4D6A345C"/>
    <w:rsid w:val="4DD141EC"/>
    <w:rsid w:val="4EAA12CF"/>
    <w:rsid w:val="4F25482B"/>
    <w:rsid w:val="4F2E6C87"/>
    <w:rsid w:val="4F400385"/>
    <w:rsid w:val="4F6862D2"/>
    <w:rsid w:val="4F8FC920"/>
    <w:rsid w:val="4F9301D7"/>
    <w:rsid w:val="4FBD0C35"/>
    <w:rsid w:val="4FDB6EE2"/>
    <w:rsid w:val="501C7BAE"/>
    <w:rsid w:val="5097EB34"/>
    <w:rsid w:val="50F32888"/>
    <w:rsid w:val="51B11C95"/>
    <w:rsid w:val="51BE66B8"/>
    <w:rsid w:val="51EB402C"/>
    <w:rsid w:val="51EF7CBF"/>
    <w:rsid w:val="5237542C"/>
    <w:rsid w:val="5246BDCE"/>
    <w:rsid w:val="525FAFEA"/>
    <w:rsid w:val="52702A03"/>
    <w:rsid w:val="52A3AE2A"/>
    <w:rsid w:val="52A6E9BC"/>
    <w:rsid w:val="531E3A22"/>
    <w:rsid w:val="53248857"/>
    <w:rsid w:val="53553A56"/>
    <w:rsid w:val="53E28E2F"/>
    <w:rsid w:val="53EED084"/>
    <w:rsid w:val="547D649F"/>
    <w:rsid w:val="54920102"/>
    <w:rsid w:val="551DF8B3"/>
    <w:rsid w:val="552617CD"/>
    <w:rsid w:val="554CB7E9"/>
    <w:rsid w:val="554F7CE0"/>
    <w:rsid w:val="55A6D744"/>
    <w:rsid w:val="55B81047"/>
    <w:rsid w:val="55DDE8D7"/>
    <w:rsid w:val="56B26829"/>
    <w:rsid w:val="56D628B1"/>
    <w:rsid w:val="56ED49AB"/>
    <w:rsid w:val="5701A7CF"/>
    <w:rsid w:val="5722B552"/>
    <w:rsid w:val="5735ADD1"/>
    <w:rsid w:val="5747F6BC"/>
    <w:rsid w:val="57652E3D"/>
    <w:rsid w:val="57A0177A"/>
    <w:rsid w:val="57DCF2A7"/>
    <w:rsid w:val="582CEB50"/>
    <w:rsid w:val="585117D3"/>
    <w:rsid w:val="58768D71"/>
    <w:rsid w:val="58B9C31D"/>
    <w:rsid w:val="5911FAFA"/>
    <w:rsid w:val="59284993"/>
    <w:rsid w:val="593487E5"/>
    <w:rsid w:val="59CAF5D5"/>
    <w:rsid w:val="5A431164"/>
    <w:rsid w:val="5A54E3B3"/>
    <w:rsid w:val="5A66515B"/>
    <w:rsid w:val="5AC87453"/>
    <w:rsid w:val="5B08106D"/>
    <w:rsid w:val="5B68E3DF"/>
    <w:rsid w:val="5B6CF22B"/>
    <w:rsid w:val="5B761165"/>
    <w:rsid w:val="5BEDA014"/>
    <w:rsid w:val="5CE7E686"/>
    <w:rsid w:val="5D339C7C"/>
    <w:rsid w:val="5D35C3CD"/>
    <w:rsid w:val="5DB5056C"/>
    <w:rsid w:val="5DD8F0ED"/>
    <w:rsid w:val="5E06AB70"/>
    <w:rsid w:val="5E449EC5"/>
    <w:rsid w:val="5E5FEC41"/>
    <w:rsid w:val="5E6F0C91"/>
    <w:rsid w:val="5E725185"/>
    <w:rsid w:val="5EF606B2"/>
    <w:rsid w:val="5F9B214E"/>
    <w:rsid w:val="5FC9E8AF"/>
    <w:rsid w:val="6039ECC6"/>
    <w:rsid w:val="60593C8B"/>
    <w:rsid w:val="609EAF99"/>
    <w:rsid w:val="60AB5B3B"/>
    <w:rsid w:val="60D73158"/>
    <w:rsid w:val="61092F54"/>
    <w:rsid w:val="610BDEAD"/>
    <w:rsid w:val="616FF038"/>
    <w:rsid w:val="6174B6A8"/>
    <w:rsid w:val="6194A833"/>
    <w:rsid w:val="61989369"/>
    <w:rsid w:val="61B4E83A"/>
    <w:rsid w:val="61F0F584"/>
    <w:rsid w:val="61F48CEC"/>
    <w:rsid w:val="62801E4C"/>
    <w:rsid w:val="62806199"/>
    <w:rsid w:val="62871D8E"/>
    <w:rsid w:val="62C9C63C"/>
    <w:rsid w:val="6350A48B"/>
    <w:rsid w:val="636CB8AF"/>
    <w:rsid w:val="6393CA7A"/>
    <w:rsid w:val="63CA34F0"/>
    <w:rsid w:val="63E3BA7E"/>
    <w:rsid w:val="6411EDDC"/>
    <w:rsid w:val="6456C26C"/>
    <w:rsid w:val="6464B21D"/>
    <w:rsid w:val="648DF9BE"/>
    <w:rsid w:val="6570287E"/>
    <w:rsid w:val="6618027E"/>
    <w:rsid w:val="669066DC"/>
    <w:rsid w:val="669CDB75"/>
    <w:rsid w:val="673E5BCC"/>
    <w:rsid w:val="67587C33"/>
    <w:rsid w:val="676E7F28"/>
    <w:rsid w:val="679C5876"/>
    <w:rsid w:val="67EE7568"/>
    <w:rsid w:val="6832ADA1"/>
    <w:rsid w:val="6848165D"/>
    <w:rsid w:val="68528FAF"/>
    <w:rsid w:val="68F37DCA"/>
    <w:rsid w:val="68F65F12"/>
    <w:rsid w:val="691F4A2B"/>
    <w:rsid w:val="69382340"/>
    <w:rsid w:val="695A0AD0"/>
    <w:rsid w:val="695AFE90"/>
    <w:rsid w:val="69623EC7"/>
    <w:rsid w:val="69AD580F"/>
    <w:rsid w:val="69C88BDF"/>
    <w:rsid w:val="69EB5FCC"/>
    <w:rsid w:val="69F88EC2"/>
    <w:rsid w:val="6A1DAC09"/>
    <w:rsid w:val="6A2D6F32"/>
    <w:rsid w:val="6A341FF1"/>
    <w:rsid w:val="6A8645DE"/>
    <w:rsid w:val="6A8ECA2D"/>
    <w:rsid w:val="6A975040"/>
    <w:rsid w:val="6B07980B"/>
    <w:rsid w:val="6B2FA1DF"/>
    <w:rsid w:val="6B4541B9"/>
    <w:rsid w:val="6B93312E"/>
    <w:rsid w:val="6B9EDC5F"/>
    <w:rsid w:val="6BCB937F"/>
    <w:rsid w:val="6C9C012F"/>
    <w:rsid w:val="6CCBD6A1"/>
    <w:rsid w:val="6CF3A4C6"/>
    <w:rsid w:val="6D19A98F"/>
    <w:rsid w:val="6D314B46"/>
    <w:rsid w:val="6D519E96"/>
    <w:rsid w:val="6E18EBCF"/>
    <w:rsid w:val="6E4E0969"/>
    <w:rsid w:val="6EC2DF46"/>
    <w:rsid w:val="6F1CEABD"/>
    <w:rsid w:val="6F340FD0"/>
    <w:rsid w:val="6F4B5CBC"/>
    <w:rsid w:val="6F63038D"/>
    <w:rsid w:val="6FA5791F"/>
    <w:rsid w:val="6FEEA0DE"/>
    <w:rsid w:val="709C1330"/>
    <w:rsid w:val="70CF08D1"/>
    <w:rsid w:val="7107067C"/>
    <w:rsid w:val="7151CD18"/>
    <w:rsid w:val="7159747F"/>
    <w:rsid w:val="7256E8A8"/>
    <w:rsid w:val="727AF2E8"/>
    <w:rsid w:val="72DF0586"/>
    <w:rsid w:val="730B4DCA"/>
    <w:rsid w:val="73E2FB11"/>
    <w:rsid w:val="74AEEC0E"/>
    <w:rsid w:val="74F1F66A"/>
    <w:rsid w:val="7517E774"/>
    <w:rsid w:val="7539A3A7"/>
    <w:rsid w:val="7545BEA5"/>
    <w:rsid w:val="755469C6"/>
    <w:rsid w:val="7598E3D9"/>
    <w:rsid w:val="759F926B"/>
    <w:rsid w:val="75CB185A"/>
    <w:rsid w:val="760B19BF"/>
    <w:rsid w:val="7616A648"/>
    <w:rsid w:val="76398198"/>
    <w:rsid w:val="769349CB"/>
    <w:rsid w:val="772BE2B4"/>
    <w:rsid w:val="774E8FD5"/>
    <w:rsid w:val="776551D2"/>
    <w:rsid w:val="77B20711"/>
    <w:rsid w:val="77FCE1F8"/>
    <w:rsid w:val="78177D5D"/>
    <w:rsid w:val="78227736"/>
    <w:rsid w:val="7848BAFF"/>
    <w:rsid w:val="7876C85C"/>
    <w:rsid w:val="78C5ECC3"/>
    <w:rsid w:val="78CFC9F1"/>
    <w:rsid w:val="78EAC05A"/>
    <w:rsid w:val="79BB9F5E"/>
    <w:rsid w:val="79DB094D"/>
    <w:rsid w:val="7A29772D"/>
    <w:rsid w:val="7A355C19"/>
    <w:rsid w:val="7A3EF104"/>
    <w:rsid w:val="7A46EEA1"/>
    <w:rsid w:val="7A67B592"/>
    <w:rsid w:val="7B10FED0"/>
    <w:rsid w:val="7B27CE2A"/>
    <w:rsid w:val="7B95950D"/>
    <w:rsid w:val="7BC20F1D"/>
    <w:rsid w:val="7C0015A0"/>
    <w:rsid w:val="7C1E5C6E"/>
    <w:rsid w:val="7C2255BE"/>
    <w:rsid w:val="7C47207E"/>
    <w:rsid w:val="7C6DA860"/>
    <w:rsid w:val="7CCD3D13"/>
    <w:rsid w:val="7CD07717"/>
    <w:rsid w:val="7CE90958"/>
    <w:rsid w:val="7D467D89"/>
    <w:rsid w:val="7D6AB83A"/>
    <w:rsid w:val="7D94C268"/>
    <w:rsid w:val="7D95276B"/>
    <w:rsid w:val="7DCE21BA"/>
    <w:rsid w:val="7E3D5173"/>
    <w:rsid w:val="7E4955F5"/>
    <w:rsid w:val="7EEF8CB2"/>
    <w:rsid w:val="7F352E47"/>
    <w:rsid w:val="7F514E15"/>
    <w:rsid w:val="7F526515"/>
    <w:rsid w:val="7F572198"/>
    <w:rsid w:val="7FC35E3B"/>
    <w:rsid w:val="7FCBACF1"/>
    <w:rsid w:val="7FE063D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0D5B89"/>
  <w15:docId w15:val="{22F01C03-45E8-495D-BBBA-404754A8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1" w:qFormat="1"/>
    <w:lsdException w:name="Intense Emphasis" w:uiPriority="3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182BF8"/>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qFormat/>
    <w:rsid w:val="00F60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6636EC"/>
    <w:pPr>
      <w:keepNext/>
      <w:keepLines/>
      <w:spacing w:after="102"/>
      <w:ind w:left="10" w:hanging="10"/>
      <w:outlineLvl w:val="1"/>
    </w:pPr>
    <w:rPr>
      <w:rFonts w:ascii="Times New Roman" w:eastAsia="Times New Roman" w:hAnsi="Times New Roman" w:cs="Times New Roman"/>
      <w:color w:val="2F5496"/>
      <w:sz w:val="26"/>
      <w:lang w:val="de-DE" w:eastAsia="de-DE"/>
    </w:rPr>
  </w:style>
  <w:style w:type="paragraph" w:styleId="Heading3">
    <w:name w:val="heading 3"/>
    <w:basedOn w:val="Normal"/>
    <w:next w:val="Normal"/>
    <w:link w:val="Heading3Char"/>
    <w:uiPriority w:val="9"/>
    <w:qFormat/>
    <w:rsid w:val="003E1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3C159D"/>
    <w:pPr>
      <w:numPr>
        <w:numId w:val="6"/>
      </w:numPr>
      <w:spacing w:before="60" w:after="60" w:line="240" w:lineRule="auto"/>
      <w:ind w:left="567"/>
    </w:pPr>
    <w:rPr>
      <w:rFonts w:ascii="Noto Sans" w:hAnsi="Noto Sans" w:cs="Noto Sans"/>
      <w:sz w:val="18"/>
      <w:szCs w:val="18"/>
      <w:lang w:val="en-GB"/>
    </w:rPr>
  </w:style>
  <w:style w:type="paragraph" w:styleId="Header">
    <w:name w:val="header"/>
    <w:basedOn w:val="NormalBody"/>
    <w:link w:val="HeaderChar"/>
    <w:uiPriority w:val="99"/>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99"/>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99"/>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99"/>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2"/>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2"/>
    <w:rsid w:val="00897580"/>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6B271B"/>
    <w:pPr>
      <w:numPr>
        <w:numId w:val="1"/>
      </w:numPr>
      <w:ind w:left="227" w:hanging="227"/>
      <w:jc w:val="left"/>
    </w:pPr>
  </w:style>
  <w:style w:type="character" w:customStyle="1" w:styleId="Folio">
    <w:name w:val="Folio"/>
    <w:basedOn w:val="DefaultParagraphFont"/>
    <w:uiPriority w:val="14"/>
    <w:qFormat/>
    <w:rsid w:val="004D0F5E"/>
    <w:rPr>
      <w:rFonts w:ascii="Noto Sans" w:hAnsi="Noto Sans"/>
      <w:sz w:val="18"/>
      <w:szCs w:val="22"/>
    </w:rPr>
  </w:style>
  <w:style w:type="paragraph" w:styleId="FootnoteText">
    <w:name w:val="footnote text"/>
    <w:basedOn w:val="NormalBody"/>
    <w:link w:val="FootnoteTextChar"/>
    <w:uiPriority w:val="99"/>
    <w:qFormat/>
    <w:rsid w:val="00277720"/>
    <w:pPr>
      <w:spacing w:before="60" w:after="60"/>
    </w:pPr>
    <w:rPr>
      <w:sz w:val="14"/>
      <w:szCs w:val="20"/>
    </w:rPr>
  </w:style>
  <w:style w:type="character" w:customStyle="1" w:styleId="FootnoteTextChar">
    <w:name w:val="Footnote Text Char"/>
    <w:basedOn w:val="DefaultParagraphFont"/>
    <w:link w:val="FootnoteText"/>
    <w:uiPriority w:val="99"/>
    <w:rsid w:val="00897580"/>
    <w:rPr>
      <w:rFonts w:ascii="Noto Sans" w:hAnsi="Noto Sans" w:cs="Noto Sans"/>
      <w:sz w:val="14"/>
      <w:szCs w:val="20"/>
      <w:lang w:val="en-GB"/>
    </w:rPr>
  </w:style>
  <w:style w:type="character" w:styleId="FootnoteReference">
    <w:name w:val="footnote reference"/>
    <w:basedOn w:val="DefaultParagraphFont"/>
    <w:uiPriority w:val="99"/>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3"/>
      </w:numPr>
      <w:spacing w:before="0" w:after="0"/>
      <w:ind w:left="227" w:hanging="227"/>
      <w:jc w:val="left"/>
    </w:pPr>
    <w:rPr>
      <w:color w:val="1E2DB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
    <w:basedOn w:val="Normal"/>
    <w:link w:val="ListParagraphChar"/>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7D135E"/>
    <w:pPr>
      <w:numPr>
        <w:numId w:val="4"/>
      </w:numPr>
      <w:spacing w:before="60" w:after="60" w:line="240" w:lineRule="auto"/>
      <w:ind w:left="567" w:hanging="227"/>
      <w:jc w:val="both"/>
    </w:pPr>
    <w:rPr>
      <w:rFonts w:ascii="Noto Sans" w:hAnsi="Noto Sans" w:cs="Noto Sans"/>
      <w:sz w:val="18"/>
      <w:szCs w:val="18"/>
      <w:lang w:val="en-GB"/>
    </w:rPr>
  </w:style>
  <w:style w:type="paragraph" w:customStyle="1" w:styleId="ListNum2">
    <w:name w:val="ListNum2"/>
    <w:uiPriority w:val="5"/>
    <w:qFormat/>
    <w:rsid w:val="007D135E"/>
    <w:pPr>
      <w:numPr>
        <w:numId w:val="9"/>
      </w:numPr>
      <w:spacing w:before="60" w:after="60" w:line="240" w:lineRule="auto"/>
      <w:ind w:left="794" w:hanging="227"/>
      <w:jc w:val="both"/>
    </w:pPr>
    <w:rPr>
      <w:rFonts w:ascii="Noto Sans" w:hAnsi="Noto Sans"/>
      <w:sz w:val="18"/>
      <w:lang w:val="en-US"/>
    </w:rPr>
  </w:style>
  <w:style w:type="numbering" w:customStyle="1" w:styleId="ListNumILO">
    <w:name w:val="ListNumILO"/>
    <w:basedOn w:val="NoList"/>
    <w:uiPriority w:val="99"/>
    <w:rsid w:val="00150A54"/>
    <w:pPr>
      <w:numPr>
        <w:numId w:val="4"/>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2D70F5"/>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customStyle="1" w:styleId="GridTable4-Accent21">
    <w:name w:val="Grid Table 4 - Accent 21"/>
    <w:basedOn w:val="TableNormal"/>
    <w:uiPriority w:val="49"/>
    <w:rsid w:val="00FF7AE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8200E3"/>
    <w:pPr>
      <w:keepNext/>
      <w:numPr>
        <w:numId w:val="12"/>
      </w:numPr>
      <w:spacing w:before="120" w:after="120" w:line="240" w:lineRule="auto"/>
      <w:ind w:left="227" w:hanging="227"/>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Mentionnonrsolue1">
    <w:name w:val="Mention non résolue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C28DB"/>
    <w:pPr>
      <w:numPr>
        <w:numId w:val="13"/>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3"/>
    <w:qFormat/>
    <w:rsid w:val="00241016"/>
    <w:pPr>
      <w:keepNext/>
      <w:keepLines/>
      <w:pageBreakBefore/>
      <w:numPr>
        <w:numId w:val="2"/>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3"/>
    <w:qFormat/>
    <w:rsid w:val="00241016"/>
    <w:pPr>
      <w:keepNext/>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rsid w:val="00F6079B"/>
    <w:rPr>
      <w:rFonts w:asciiTheme="majorHAnsi" w:eastAsiaTheme="majorEastAsia" w:hAnsiTheme="majorHAnsi" w:cstheme="majorBidi"/>
      <w:color w:val="2E74B5" w:themeColor="accent1" w:themeShade="BF"/>
      <w:sz w:val="32"/>
      <w:szCs w:val="32"/>
      <w:lang w:val="en-GB"/>
    </w:rPr>
  </w:style>
  <w:style w:type="paragraph" w:customStyle="1" w:styleId="DocumentTitle">
    <w:name w:val="DocumentTitle"/>
    <w:next w:val="NormalBody"/>
    <w:qFormat/>
    <w:rsid w:val="008059D3"/>
    <w:pPr>
      <w:numPr>
        <w:numId w:val="7"/>
      </w:numPr>
      <w:spacing w:before="1800" w:after="480" w:line="240" w:lineRule="auto"/>
      <w:ind w:left="454" w:hanging="454"/>
    </w:pPr>
    <w:rPr>
      <w:rFonts w:ascii="Overpass" w:hAnsi="Overpass" w:cs="Noto Sans"/>
      <w:b/>
      <w:color w:val="1E2DBE"/>
      <w:sz w:val="60"/>
      <w:szCs w:val="60"/>
      <w:lang w:val="en-GB"/>
    </w:rPr>
  </w:style>
  <w:style w:type="paragraph" w:customStyle="1" w:styleId="Headinglevel3">
    <w:name w:val="Heading level 3"/>
    <w:next w:val="NormalBody"/>
    <w:uiPriority w:val="3"/>
    <w:qFormat/>
    <w:rsid w:val="00241016"/>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3"/>
    <w:qFormat/>
    <w:rsid w:val="00241016"/>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8"/>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F6079B"/>
    <w:pPr>
      <w:tabs>
        <w:tab w:val="right" w:pos="10206"/>
      </w:tabs>
      <w:spacing w:line="240" w:lineRule="auto"/>
      <w:ind w:left="624" w:hanging="284"/>
      <w:jc w:val="both"/>
    </w:pPr>
    <w:rPr>
      <w:rFonts w:cstheme="minorBidi"/>
      <w:szCs w:val="20"/>
      <w:lang w:val="en-US"/>
    </w:rPr>
  </w:style>
  <w:style w:type="paragraph" w:customStyle="1" w:styleId="ListBullet2">
    <w:name w:val="ListBullet2"/>
    <w:uiPriority w:val="5"/>
    <w:qFormat/>
    <w:rsid w:val="008B4B13"/>
    <w:pPr>
      <w:numPr>
        <w:numId w:val="10"/>
      </w:numPr>
      <w:spacing w:before="60" w:after="60" w:line="240" w:lineRule="auto"/>
      <w:ind w:left="794" w:hanging="227"/>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F6079B"/>
    <w:pPr>
      <w:tabs>
        <w:tab w:val="right" w:pos="10206"/>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11"/>
      </w:numPr>
      <w:ind w:left="227" w:hanging="227"/>
    </w:pPr>
  </w:style>
  <w:style w:type="paragraph" w:customStyle="1" w:styleId="GraphicTitle">
    <w:name w:val="GraphicTitle"/>
    <w:basedOn w:val="TableTitle"/>
    <w:next w:val="NormalBody"/>
    <w:uiPriority w:val="9"/>
    <w:qFormat/>
    <w:rsid w:val="008200E3"/>
    <w:pPr>
      <w:numPr>
        <w:numId w:val="5"/>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F6079B"/>
    <w:pPr>
      <w:tabs>
        <w:tab w:val="right" w:pos="10206"/>
      </w:tabs>
      <w:spacing w:line="240" w:lineRule="auto"/>
      <w:ind w:left="1701" w:hanging="567"/>
      <w:contextualSpacing/>
      <w:jc w:val="both"/>
    </w:pPr>
    <w:rPr>
      <w:rFonts w:cstheme="minorBidi"/>
      <w:noProof/>
      <w:szCs w:val="20"/>
      <w:lang w:val="en-US"/>
    </w:rPr>
  </w:style>
  <w:style w:type="paragraph" w:customStyle="1" w:styleId="CovertitlewhiteredtriangleCovertitleandsubtitle">
    <w:name w:val="Cover title white red triangle (Cover title and subtitle)"/>
    <w:basedOn w:val="Normal"/>
    <w:uiPriority w:val="99"/>
    <w:rsid w:val="001031E7"/>
    <w:pPr>
      <w:widowControl w:val="0"/>
      <w:tabs>
        <w:tab w:val="left" w:pos="454"/>
        <w:tab w:val="left" w:pos="850"/>
      </w:tabs>
      <w:autoSpaceDE w:val="0"/>
      <w:autoSpaceDN w:val="0"/>
      <w:adjustRightInd w:val="0"/>
      <w:spacing w:before="0" w:after="170" w:line="680" w:lineRule="atLeast"/>
      <w:ind w:left="454" w:hanging="454"/>
      <w:textAlignment w:val="center"/>
    </w:pPr>
    <w:rPr>
      <w:rFonts w:ascii="Overpass-Bold" w:eastAsiaTheme="minorEastAsia" w:hAnsi="Overpass-Bold" w:cs="Overpass-Bold"/>
      <w:b/>
      <w:bCs/>
      <w:color w:val="FFFFFF"/>
      <w:spacing w:val="-12"/>
      <w:sz w:val="60"/>
      <w:szCs w:val="60"/>
      <w:lang w:eastAsia="fr-FR"/>
    </w:rPr>
  </w:style>
  <w:style w:type="paragraph" w:customStyle="1" w:styleId="BodytextwhiteBodytext">
    <w:name w:val="Body text white (Body text)"/>
    <w:basedOn w:val="Normal"/>
    <w:next w:val="Normal"/>
    <w:uiPriority w:val="99"/>
    <w:rsid w:val="008734DE"/>
    <w:pPr>
      <w:keepNext/>
      <w:widowControl w:val="0"/>
      <w:suppressAutoHyphens/>
      <w:autoSpaceDE w:val="0"/>
      <w:autoSpaceDN w:val="0"/>
      <w:adjustRightInd w:val="0"/>
      <w:spacing w:before="0" w:after="113" w:line="240" w:lineRule="atLeast"/>
      <w:jc w:val="both"/>
      <w:textAlignment w:val="center"/>
    </w:pPr>
    <w:rPr>
      <w:rFonts w:ascii="NotoSans" w:eastAsiaTheme="minorEastAsia" w:hAnsi="NotoSans" w:cs="NotoSans"/>
      <w:color w:val="FFFFFF"/>
      <w:spacing w:val="-4"/>
      <w:lang w:eastAsia="fr-FR"/>
    </w:rPr>
  </w:style>
  <w:style w:type="character" w:customStyle="1" w:styleId="Heading3Char">
    <w:name w:val="Heading 3 Char"/>
    <w:basedOn w:val="DefaultParagraphFont"/>
    <w:link w:val="Heading3"/>
    <w:uiPriority w:val="9"/>
    <w:rsid w:val="003E15D7"/>
    <w:rPr>
      <w:rFonts w:asciiTheme="majorHAnsi" w:eastAsiaTheme="majorEastAsia" w:hAnsiTheme="majorHAnsi" w:cstheme="majorBidi"/>
      <w:color w:val="1F4D78" w:themeColor="accent1" w:themeShade="7F"/>
      <w:sz w:val="24"/>
      <w:szCs w:val="24"/>
      <w:lang w:val="en-GB"/>
    </w:rPr>
  </w:style>
  <w:style w:type="table" w:customStyle="1" w:styleId="TableauGrille4-Accentuation21">
    <w:name w:val="Tableau Grille 4 - Accentuation 21"/>
    <w:basedOn w:val="TableNormal"/>
    <w:uiPriority w:val="49"/>
    <w:rsid w:val="003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3E15D7"/>
    <w:rPr>
      <w:color w:val="605E5C"/>
      <w:shd w:val="clear" w:color="auto" w:fill="E1DFDD"/>
    </w:rPr>
  </w:style>
  <w:style w:type="character" w:styleId="PageNumber">
    <w:name w:val="page number"/>
    <w:basedOn w:val="DefaultParagraphFont"/>
    <w:uiPriority w:val="99"/>
    <w:semiHidden/>
    <w:unhideWhenUsed/>
    <w:rsid w:val="003E15D7"/>
  </w:style>
  <w:style w:type="paragraph" w:customStyle="1" w:styleId="Default">
    <w:name w:val="Default"/>
    <w:rsid w:val="003E15D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3E15D7"/>
  </w:style>
  <w:style w:type="paragraph" w:styleId="Revision">
    <w:name w:val="Revision"/>
    <w:hidden/>
    <w:uiPriority w:val="99"/>
    <w:semiHidden/>
    <w:rsid w:val="003E15D7"/>
    <w:pPr>
      <w:spacing w:after="0" w:line="240" w:lineRule="auto"/>
    </w:pPr>
    <w:rPr>
      <w:rFonts w:ascii="Noto Sans" w:hAnsi="Noto Sans" w:cs="Noto Sans"/>
      <w:sz w:val="18"/>
      <w:szCs w:val="18"/>
      <w:lang w:val="en-GB"/>
    </w:rPr>
  </w:style>
  <w:style w:type="paragraph" w:customStyle="1" w:styleId="paragraph">
    <w:name w:val="paragraph"/>
    <w:basedOn w:val="Normal"/>
    <w:rsid w:val="003E15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E15D7"/>
  </w:style>
  <w:style w:type="character" w:customStyle="1" w:styleId="eop">
    <w:name w:val="eop"/>
    <w:basedOn w:val="DefaultParagraphFont"/>
    <w:rsid w:val="003E15D7"/>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DefaultParagraphFont"/>
    <w:link w:val="ListParagraph"/>
    <w:uiPriority w:val="34"/>
    <w:locked/>
    <w:rsid w:val="003E15D7"/>
    <w:rPr>
      <w:rFonts w:ascii="Noto Sans" w:hAnsi="Noto Sans" w:cs="Noto Sans"/>
      <w:sz w:val="18"/>
      <w:szCs w:val="18"/>
      <w:lang w:val="en-GB"/>
    </w:rPr>
  </w:style>
  <w:style w:type="character" w:styleId="CommentReference">
    <w:name w:val="annotation reference"/>
    <w:basedOn w:val="DefaultParagraphFont"/>
    <w:uiPriority w:val="99"/>
    <w:unhideWhenUsed/>
    <w:qFormat/>
    <w:rsid w:val="003E15D7"/>
    <w:rPr>
      <w:sz w:val="16"/>
      <w:szCs w:val="16"/>
    </w:rPr>
  </w:style>
  <w:style w:type="paragraph" w:styleId="CommentText">
    <w:name w:val="annotation text"/>
    <w:basedOn w:val="Normal"/>
    <w:link w:val="CommentTextChar"/>
    <w:uiPriority w:val="99"/>
    <w:unhideWhenUsed/>
    <w:qFormat/>
    <w:rsid w:val="003E15D7"/>
    <w:pPr>
      <w:spacing w:line="240" w:lineRule="auto"/>
    </w:pPr>
    <w:rPr>
      <w:sz w:val="20"/>
      <w:szCs w:val="20"/>
    </w:rPr>
  </w:style>
  <w:style w:type="character" w:customStyle="1" w:styleId="CommentTextChar">
    <w:name w:val="Comment Text Char"/>
    <w:basedOn w:val="DefaultParagraphFont"/>
    <w:link w:val="CommentText"/>
    <w:uiPriority w:val="99"/>
    <w:qFormat/>
    <w:rsid w:val="003E15D7"/>
    <w:rPr>
      <w:rFonts w:ascii="Noto Sans" w:hAnsi="Noto Sans" w:cs="Noto Sans"/>
      <w:sz w:val="20"/>
      <w:szCs w:val="20"/>
      <w:lang w:val="en-GB"/>
    </w:rPr>
  </w:style>
  <w:style w:type="paragraph" w:styleId="CommentSubject">
    <w:name w:val="annotation subject"/>
    <w:basedOn w:val="CommentText"/>
    <w:next w:val="CommentText"/>
    <w:link w:val="CommentSubjectChar"/>
    <w:uiPriority w:val="99"/>
    <w:semiHidden/>
    <w:unhideWhenUsed/>
    <w:rsid w:val="003E15D7"/>
    <w:rPr>
      <w:b/>
      <w:bCs/>
    </w:rPr>
  </w:style>
  <w:style w:type="character" w:customStyle="1" w:styleId="CommentSubjectChar">
    <w:name w:val="Comment Subject Char"/>
    <w:basedOn w:val="CommentTextChar"/>
    <w:link w:val="CommentSubject"/>
    <w:uiPriority w:val="99"/>
    <w:semiHidden/>
    <w:rsid w:val="003E15D7"/>
    <w:rPr>
      <w:rFonts w:ascii="Noto Sans" w:hAnsi="Noto Sans" w:cs="Noto Sans"/>
      <w:b/>
      <w:bCs/>
      <w:sz w:val="20"/>
      <w:szCs w:val="20"/>
      <w:lang w:val="en-GB"/>
    </w:rPr>
  </w:style>
  <w:style w:type="character" w:customStyle="1" w:styleId="jlqj4b">
    <w:name w:val="jlqj4b"/>
    <w:basedOn w:val="DefaultParagraphFont"/>
    <w:rsid w:val="003E15D7"/>
  </w:style>
  <w:style w:type="paragraph" w:styleId="NormalWeb">
    <w:name w:val="Normal (Web)"/>
    <w:basedOn w:val="Normal"/>
    <w:uiPriority w:val="99"/>
    <w:unhideWhenUsed/>
    <w:rsid w:val="003E15D7"/>
    <w:pPr>
      <w:spacing w:before="100" w:beforeAutospacing="1" w:after="100" w:afterAutospacing="1" w:line="240" w:lineRule="auto"/>
    </w:pPr>
    <w:rPr>
      <w:rFonts w:ascii="Times New Roman" w:eastAsia="Times New Roman" w:hAnsi="Times New Roman" w:cs="Times New Roman"/>
      <w:sz w:val="24"/>
      <w:szCs w:val="24"/>
      <w:lang w:val="fr-CH" w:eastAsia="fr-FR"/>
    </w:rPr>
  </w:style>
  <w:style w:type="character" w:customStyle="1" w:styleId="footnotemark">
    <w:name w:val="footnote mark"/>
    <w:hidden/>
    <w:rsid w:val="006F1B83"/>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rsid w:val="006636EC"/>
    <w:rPr>
      <w:rFonts w:ascii="Times New Roman" w:eastAsia="Times New Roman" w:hAnsi="Times New Roman" w:cs="Times New Roman"/>
      <w:color w:val="2F5496"/>
      <w:sz w:val="26"/>
      <w:lang w:val="de-DE" w:eastAsia="de-DE"/>
    </w:rPr>
  </w:style>
  <w:style w:type="paragraph" w:customStyle="1" w:styleId="footnotedescription">
    <w:name w:val="footnote description"/>
    <w:next w:val="Normal"/>
    <w:link w:val="footnotedescriptionChar"/>
    <w:hidden/>
    <w:rsid w:val="006636EC"/>
    <w:pPr>
      <w:spacing w:after="0"/>
      <w:jc w:val="both"/>
    </w:pPr>
    <w:rPr>
      <w:rFonts w:ascii="Times New Roman" w:eastAsia="Times New Roman" w:hAnsi="Times New Roman" w:cs="Times New Roman"/>
      <w:color w:val="000000"/>
      <w:sz w:val="20"/>
      <w:lang w:val="de-DE" w:eastAsia="de-DE"/>
    </w:rPr>
  </w:style>
  <w:style w:type="character" w:customStyle="1" w:styleId="footnotedescriptionChar">
    <w:name w:val="footnote description Char"/>
    <w:link w:val="footnotedescription"/>
    <w:rsid w:val="006636EC"/>
    <w:rPr>
      <w:rFonts w:ascii="Times New Roman" w:eastAsia="Times New Roman" w:hAnsi="Times New Roman" w:cs="Times New Roman"/>
      <w:color w:val="000000"/>
      <w:sz w:val="20"/>
      <w:lang w:val="de-DE" w:eastAsia="de-DE"/>
    </w:rPr>
  </w:style>
  <w:style w:type="paragraph" w:styleId="Title">
    <w:name w:val="Title"/>
    <w:basedOn w:val="Normal"/>
    <w:next w:val="Normal"/>
    <w:link w:val="TitleChar"/>
    <w:uiPriority w:val="10"/>
    <w:qFormat/>
    <w:rsid w:val="006636EC"/>
    <w:pPr>
      <w:spacing w:before="0" w:after="300" w:line="240" w:lineRule="auto"/>
      <w:contextualSpacing/>
      <w:jc w:val="center"/>
    </w:pPr>
    <w:rPr>
      <w:rFonts w:ascii="Garamond" w:eastAsiaTheme="majorEastAsia" w:hAnsi="Garamond" w:cstheme="majorBidi"/>
      <w:b/>
      <w:smallCaps/>
      <w:spacing w:val="5"/>
      <w:kern w:val="28"/>
      <w:sz w:val="32"/>
      <w:szCs w:val="24"/>
    </w:rPr>
  </w:style>
  <w:style w:type="character" w:customStyle="1" w:styleId="TitleChar">
    <w:name w:val="Title Char"/>
    <w:basedOn w:val="DefaultParagraphFont"/>
    <w:link w:val="Title"/>
    <w:uiPriority w:val="10"/>
    <w:rsid w:val="006636EC"/>
    <w:rPr>
      <w:rFonts w:ascii="Garamond" w:eastAsiaTheme="majorEastAsia" w:hAnsi="Garamond" w:cstheme="majorBidi"/>
      <w:b/>
      <w:smallCaps/>
      <w:spacing w:val="5"/>
      <w:kern w:val="28"/>
      <w:sz w:val="32"/>
      <w:szCs w:val="24"/>
      <w:lang w:val="en-GB"/>
    </w:rPr>
  </w:style>
  <w:style w:type="character" w:styleId="EndnoteReference">
    <w:name w:val="endnote reference"/>
    <w:basedOn w:val="DefaultParagraphFont"/>
    <w:uiPriority w:val="99"/>
    <w:semiHidden/>
    <w:unhideWhenUsed/>
    <w:rsid w:val="006636EC"/>
    <w:rPr>
      <w:vertAlign w:val="superscript"/>
    </w:rPr>
  </w:style>
  <w:style w:type="paragraph" w:customStyle="1" w:styleId="Box-Standard">
    <w:name w:val="Box-Standard"/>
    <w:basedOn w:val="Normal"/>
    <w:rsid w:val="006636EC"/>
    <w:pPr>
      <w:autoSpaceDE w:val="0"/>
      <w:spacing w:before="240" w:line="276" w:lineRule="auto"/>
      <w:jc w:val="both"/>
    </w:pPr>
    <w:rPr>
      <w:rFonts w:ascii="Arial" w:eastAsia="Calibri" w:hAnsi="Arial" w:cs="ArialMT"/>
      <w:szCs w:val="22"/>
      <w:lang w:val="en-US" w:eastAsia="de-DE"/>
    </w:rPr>
  </w:style>
  <w:style w:type="paragraph" w:styleId="Caption">
    <w:name w:val="caption"/>
    <w:basedOn w:val="Normal"/>
    <w:next w:val="Normal"/>
    <w:uiPriority w:val="35"/>
    <w:unhideWhenUsed/>
    <w:qFormat/>
    <w:rsid w:val="006636EC"/>
    <w:pPr>
      <w:spacing w:before="0" w:after="0" w:line="240" w:lineRule="auto"/>
      <w:ind w:left="11" w:right="346" w:hanging="11"/>
      <w:jc w:val="both"/>
    </w:pPr>
    <w:rPr>
      <w:rFonts w:asciiTheme="minorHAnsi" w:eastAsia="Times New Roman" w:hAnsiTheme="minorHAnsi" w:cs="Times New Roman"/>
      <w:b/>
      <w:iCs/>
      <w:sz w:val="22"/>
      <w:lang w:val="de-DE" w:eastAsia="de-DE"/>
    </w:rPr>
  </w:style>
  <w:style w:type="paragraph" w:styleId="Subtitle">
    <w:name w:val="Subtitle"/>
    <w:basedOn w:val="Normal"/>
    <w:next w:val="Normal"/>
    <w:link w:val="SubtitleChar"/>
    <w:uiPriority w:val="11"/>
    <w:qFormat/>
    <w:rsid w:val="006636EC"/>
    <w:pPr>
      <w:numPr>
        <w:ilvl w:val="1"/>
      </w:numPr>
      <w:spacing w:before="0" w:after="0" w:line="355" w:lineRule="auto"/>
      <w:ind w:left="11" w:right="346" w:hanging="11"/>
      <w:jc w:val="both"/>
    </w:pPr>
    <w:rPr>
      <w:rFonts w:asciiTheme="minorHAnsi" w:eastAsiaTheme="minorEastAsia" w:hAnsiTheme="minorHAnsi" w:cstheme="minorBidi"/>
      <w:color w:val="000000" w:themeColor="text1"/>
      <w:spacing w:val="15"/>
      <w:sz w:val="22"/>
      <w:szCs w:val="22"/>
      <w:lang w:val="de-DE" w:eastAsia="de-DE"/>
    </w:rPr>
  </w:style>
  <w:style w:type="character" w:customStyle="1" w:styleId="SubtitleChar">
    <w:name w:val="Subtitle Char"/>
    <w:basedOn w:val="DefaultParagraphFont"/>
    <w:link w:val="Subtitle"/>
    <w:uiPriority w:val="11"/>
    <w:rsid w:val="006636EC"/>
    <w:rPr>
      <w:rFonts w:eastAsiaTheme="minorEastAsia"/>
      <w:color w:val="000000" w:themeColor="text1"/>
      <w:spacing w:val="15"/>
      <w:lang w:val="de-DE" w:eastAsia="de-DE"/>
    </w:rPr>
  </w:style>
  <w:style w:type="paragraph" w:customStyle="1" w:styleId="EndNoteBibliography">
    <w:name w:val="EndNote Bibliography"/>
    <w:basedOn w:val="Normal"/>
    <w:link w:val="EndNoteBibliographyZchn"/>
    <w:autoRedefine/>
    <w:rsid w:val="006636EC"/>
    <w:pPr>
      <w:spacing w:before="0" w:after="240" w:line="240" w:lineRule="auto"/>
      <w:ind w:left="425" w:hanging="425"/>
      <w:jc w:val="both"/>
    </w:pPr>
    <w:rPr>
      <w:rFonts w:ascii="Calibri" w:hAnsi="Calibri" w:cs="Calibri"/>
      <w:noProof/>
      <w:sz w:val="22"/>
      <w:szCs w:val="22"/>
    </w:rPr>
  </w:style>
  <w:style w:type="character" w:customStyle="1" w:styleId="EndNoteBibliographyZchn">
    <w:name w:val="EndNote Bibliography Zchn"/>
    <w:basedOn w:val="DefaultParagraphFont"/>
    <w:link w:val="EndNoteBibliography"/>
    <w:rsid w:val="006636EC"/>
    <w:rPr>
      <w:rFonts w:ascii="Calibri" w:hAnsi="Calibri" w:cs="Calibri"/>
      <w:noProof/>
      <w:lang w:val="en-GB"/>
    </w:rPr>
  </w:style>
  <w:style w:type="character" w:styleId="Strong">
    <w:name w:val="Strong"/>
    <w:basedOn w:val="DefaultParagraphFont"/>
    <w:uiPriority w:val="22"/>
    <w:qFormat/>
    <w:rsid w:val="006636EC"/>
    <w:rPr>
      <w:b/>
      <w:bCs/>
    </w:rPr>
  </w:style>
  <w:style w:type="paragraph" w:customStyle="1" w:styleId="Source">
    <w:name w:val="Source"/>
    <w:basedOn w:val="Normal"/>
    <w:link w:val="SourceZchn"/>
    <w:qFormat/>
    <w:rsid w:val="006636EC"/>
    <w:pPr>
      <w:spacing w:before="80" w:after="240" w:line="240" w:lineRule="auto"/>
      <w:ind w:right="346"/>
      <w:jc w:val="both"/>
    </w:pPr>
    <w:rPr>
      <w:rFonts w:asciiTheme="minorHAnsi" w:eastAsia="Times New Roman" w:hAnsiTheme="minorHAnsi" w:cstheme="minorHAnsi"/>
      <w:color w:val="000000"/>
      <w:szCs w:val="20"/>
      <w:lang w:val="en-US" w:eastAsia="de-DE"/>
    </w:rPr>
  </w:style>
  <w:style w:type="paragraph" w:customStyle="1" w:styleId="EndNoteBibliographyTitle">
    <w:name w:val="EndNote Bibliography Title"/>
    <w:basedOn w:val="Normal"/>
    <w:link w:val="EndNoteBibliographyTitleZchn"/>
    <w:rsid w:val="006636EC"/>
    <w:pPr>
      <w:spacing w:before="0" w:after="0" w:line="336" w:lineRule="auto"/>
      <w:ind w:left="11" w:right="346" w:hanging="11"/>
      <w:jc w:val="center"/>
    </w:pPr>
    <w:rPr>
      <w:rFonts w:ascii="Calibri" w:eastAsia="Times New Roman" w:hAnsi="Calibri" w:cs="Calibri"/>
      <w:noProof/>
      <w:color w:val="000000"/>
      <w:sz w:val="22"/>
      <w:szCs w:val="22"/>
      <w:lang w:val="de-DE" w:eastAsia="de-DE"/>
    </w:rPr>
  </w:style>
  <w:style w:type="character" w:customStyle="1" w:styleId="EndNoteBibliographyTitleZchn">
    <w:name w:val="EndNote Bibliography Title Zchn"/>
    <w:basedOn w:val="DefaultParagraphFont"/>
    <w:link w:val="EndNoteBibliographyTitle"/>
    <w:rsid w:val="006636EC"/>
    <w:rPr>
      <w:rFonts w:ascii="Calibri" w:eastAsia="Times New Roman" w:hAnsi="Calibri" w:cs="Calibri"/>
      <w:noProof/>
      <w:color w:val="000000"/>
      <w:lang w:val="de-DE" w:eastAsia="de-DE"/>
    </w:rPr>
  </w:style>
  <w:style w:type="table" w:customStyle="1" w:styleId="TableGrid1">
    <w:name w:val="Table Grid1"/>
    <w:rsid w:val="006636EC"/>
    <w:pPr>
      <w:spacing w:after="0" w:line="240" w:lineRule="auto"/>
    </w:pPr>
    <w:rPr>
      <w:rFonts w:eastAsiaTheme="minorEastAsia"/>
      <w:lang w:val="de-DE" w:eastAsia="de-DE"/>
    </w:rPr>
    <w:tblPr>
      <w:tblCellMar>
        <w:top w:w="0" w:type="dxa"/>
        <w:left w:w="0" w:type="dxa"/>
        <w:bottom w:w="0" w:type="dxa"/>
        <w:right w:w="0" w:type="dxa"/>
      </w:tblCellMar>
    </w:tblPr>
  </w:style>
  <w:style w:type="character" w:customStyle="1" w:styleId="SourceZchn">
    <w:name w:val="Source Zchn"/>
    <w:basedOn w:val="DefaultParagraphFont"/>
    <w:link w:val="Source"/>
    <w:rsid w:val="006636EC"/>
    <w:rPr>
      <w:rFonts w:eastAsia="Times New Roman" w:cstheme="minorHAnsi"/>
      <w:color w:val="000000"/>
      <w:sz w:val="18"/>
      <w:szCs w:val="20"/>
      <w:lang w:val="en-US" w:eastAsia="de-DE"/>
    </w:rPr>
  </w:style>
  <w:style w:type="paragraph" w:styleId="ListBullet">
    <w:name w:val="List Bullet"/>
    <w:basedOn w:val="Normal"/>
    <w:uiPriority w:val="99"/>
    <w:unhideWhenUsed/>
    <w:rsid w:val="006636EC"/>
    <w:pPr>
      <w:numPr>
        <w:numId w:val="15"/>
      </w:numPr>
      <w:spacing w:before="0" w:line="336" w:lineRule="auto"/>
      <w:ind w:right="346"/>
      <w:contextualSpacing/>
      <w:jc w:val="both"/>
    </w:pPr>
    <w:rPr>
      <w:rFonts w:asciiTheme="minorHAnsi" w:eastAsia="Times New Roman" w:hAnsiTheme="minorHAnsi" w:cs="Times New Roman"/>
      <w:color w:val="000000"/>
      <w:sz w:val="22"/>
      <w:szCs w:val="22"/>
      <w:lang w:val="de-DE" w:eastAsia="de-DE"/>
    </w:rPr>
  </w:style>
  <w:style w:type="character" w:customStyle="1" w:styleId="Menzionenonrisolta1">
    <w:name w:val="Menzione non risolta1"/>
    <w:basedOn w:val="DefaultParagraphFont"/>
    <w:uiPriority w:val="99"/>
    <w:unhideWhenUsed/>
    <w:rsid w:val="006636EC"/>
    <w:rPr>
      <w:color w:val="605E5C"/>
      <w:shd w:val="clear" w:color="auto" w:fill="E1DFDD"/>
    </w:rPr>
  </w:style>
  <w:style w:type="character" w:customStyle="1" w:styleId="Menzione1">
    <w:name w:val="Menzione1"/>
    <w:basedOn w:val="DefaultParagraphFont"/>
    <w:uiPriority w:val="99"/>
    <w:unhideWhenUsed/>
    <w:rsid w:val="006636EC"/>
    <w:rPr>
      <w:color w:val="2B579A"/>
      <w:shd w:val="clear" w:color="auto" w:fill="E1DFDD"/>
    </w:rPr>
  </w:style>
  <w:style w:type="character" w:customStyle="1" w:styleId="Mention1">
    <w:name w:val="Mention1"/>
    <w:basedOn w:val="DefaultParagraphFont"/>
    <w:uiPriority w:val="99"/>
    <w:unhideWhenUsed/>
    <w:rsid w:val="0020241D"/>
    <w:rPr>
      <w:color w:val="2B579A"/>
      <w:shd w:val="clear" w:color="auto" w:fill="E1DFDD"/>
    </w:rPr>
  </w:style>
  <w:style w:type="table" w:customStyle="1" w:styleId="Grigliatabella1">
    <w:name w:val="Griglia tabella1"/>
    <w:basedOn w:val="TableNormal"/>
    <w:next w:val="TableGrid"/>
    <w:uiPriority w:val="59"/>
    <w:unhideWhenUsed/>
    <w:rsid w:val="00C5300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633265"/>
  </w:style>
  <w:style w:type="character" w:styleId="UnresolvedMention">
    <w:name w:val="Unresolved Mention"/>
    <w:basedOn w:val="DefaultParagraphFont"/>
    <w:uiPriority w:val="99"/>
    <w:semiHidden/>
    <w:unhideWhenUsed/>
    <w:rsid w:val="00BD432A"/>
    <w:rPr>
      <w:color w:val="605E5C"/>
      <w:shd w:val="clear" w:color="auto" w:fill="E1DFDD"/>
    </w:rPr>
  </w:style>
  <w:style w:type="character" w:customStyle="1" w:styleId="katex-mathml">
    <w:name w:val="katex-mathml"/>
    <w:basedOn w:val="DefaultParagraphFont"/>
    <w:rsid w:val="008F1915"/>
  </w:style>
  <w:style w:type="character" w:customStyle="1" w:styleId="mord">
    <w:name w:val="mord"/>
    <w:basedOn w:val="DefaultParagraphFont"/>
    <w:rsid w:val="008F1915"/>
  </w:style>
  <w:style w:type="character" w:customStyle="1" w:styleId="mbin">
    <w:name w:val="mbin"/>
    <w:basedOn w:val="DefaultParagraphFont"/>
    <w:rsid w:val="008F1915"/>
  </w:style>
  <w:style w:type="character" w:styleId="FollowedHyperlink">
    <w:name w:val="FollowedHyperlink"/>
    <w:basedOn w:val="DefaultParagraphFont"/>
    <w:uiPriority w:val="99"/>
    <w:semiHidden/>
    <w:unhideWhenUsed/>
    <w:rsid w:val="00216A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619">
      <w:bodyDiv w:val="1"/>
      <w:marLeft w:val="0"/>
      <w:marRight w:val="0"/>
      <w:marTop w:val="0"/>
      <w:marBottom w:val="0"/>
      <w:divBdr>
        <w:top w:val="none" w:sz="0" w:space="0" w:color="auto"/>
        <w:left w:val="none" w:sz="0" w:space="0" w:color="auto"/>
        <w:bottom w:val="none" w:sz="0" w:space="0" w:color="auto"/>
        <w:right w:val="none" w:sz="0" w:space="0" w:color="auto"/>
      </w:divBdr>
    </w:div>
    <w:div w:id="655719810">
      <w:bodyDiv w:val="1"/>
      <w:marLeft w:val="0"/>
      <w:marRight w:val="0"/>
      <w:marTop w:val="0"/>
      <w:marBottom w:val="0"/>
      <w:divBdr>
        <w:top w:val="none" w:sz="0" w:space="0" w:color="auto"/>
        <w:left w:val="none" w:sz="0" w:space="0" w:color="auto"/>
        <w:bottom w:val="none" w:sz="0" w:space="0" w:color="auto"/>
        <w:right w:val="none" w:sz="0" w:space="0" w:color="auto"/>
      </w:divBdr>
    </w:div>
    <w:div w:id="1966811900">
      <w:bodyDiv w:val="1"/>
      <w:marLeft w:val="0"/>
      <w:marRight w:val="0"/>
      <w:marTop w:val="0"/>
      <w:marBottom w:val="0"/>
      <w:divBdr>
        <w:top w:val="none" w:sz="0" w:space="0" w:color="auto"/>
        <w:left w:val="none" w:sz="0" w:space="0" w:color="auto"/>
        <w:bottom w:val="none" w:sz="0" w:space="0" w:color="auto"/>
        <w:right w:val="none" w:sz="0" w:space="0" w:color="auto"/>
      </w:divBdr>
    </w:div>
    <w:div w:id="2095124631">
      <w:bodyDiv w:val="1"/>
      <w:marLeft w:val="0"/>
      <w:marRight w:val="0"/>
      <w:marTop w:val="0"/>
      <w:marBottom w:val="0"/>
      <w:divBdr>
        <w:top w:val="none" w:sz="0" w:space="0" w:color="auto"/>
        <w:left w:val="none" w:sz="0" w:space="0" w:color="auto"/>
        <w:bottom w:val="none" w:sz="0" w:space="0" w:color="auto"/>
        <w:right w:val="none" w:sz="0" w:space="0" w:color="auto"/>
      </w:divBdr>
    </w:div>
    <w:div w:id="21293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257/pandp.20181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257/pandp.201810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613/jair.1.126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62/003355303322552801" TargetMode="External"/><Relationship Id="rId5" Type="http://schemas.openxmlformats.org/officeDocument/2006/relationships/numbering" Target="numbering.xml"/><Relationship Id="rId15" Type="http://schemas.openxmlformats.org/officeDocument/2006/relationships/hyperlink" Target="https://doi.org/10.1086/499972"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techfore.2016.08.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Ber21</b:Tag>
    <b:SourceType>JournalArticle</b:SourceType>
    <b:Guid>{E9F01F53-50DF-4A62-8E34-20938D135967}</b:Guid>
    <b:Title>Digital or not–The future of entrepreneurship and innovation: Introduction to the special issue. </b:Title>
    <b:Year>2021</b:Year>
    <b:Author>
      <b:Author>
        <b:NameList>
          <b:Person>
            <b:Last>Berger</b:Last>
            <b:First>E.</b:First>
            <b:Middle>S., Von Briel, F., Davidsson, P., &amp; Kuckertz, A.</b:Middle>
          </b:Person>
        </b:NameList>
      </b:Author>
    </b:Author>
    <b:JournalName>Journal of Business Research</b:JournalName>
    <b:Pages>125, 436-442</b:Pages>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283AE4041A4C6C4DBE5D1C7721FB4CFB" ma:contentTypeVersion="6" ma:contentTypeDescription="Ein neues Dokument erstellen." ma:contentTypeScope="" ma:versionID="810280ea156dff9a1826dce184c1b57e">
  <xsd:schema xmlns:xsd="http://www.w3.org/2001/XMLSchema" xmlns:xs="http://www.w3.org/2001/XMLSchema" xmlns:p="http://schemas.microsoft.com/office/2006/metadata/properties" xmlns:ns2="4f6cb5a1-5b38-48cf-ae32-cf96f441f4e9" targetNamespace="http://schemas.microsoft.com/office/2006/metadata/properties" ma:root="true" ma:fieldsID="b91210507f905ba938fe207523999689" ns2:_="">
    <xsd:import namespace="4f6cb5a1-5b38-48cf-ae32-cf96f441f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cb5a1-5b38-48cf-ae32-cf96f441f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05E34-DD9A-4C44-8687-EDB1D213C056}">
  <ds:schemaRefs>
    <ds:schemaRef ds:uri="http://schemas.microsoft.com/sharepoint/v3/contenttype/forms"/>
  </ds:schemaRefs>
</ds:datastoreItem>
</file>

<file path=customXml/itemProps2.xml><?xml version="1.0" encoding="utf-8"?>
<ds:datastoreItem xmlns:ds="http://schemas.openxmlformats.org/officeDocument/2006/customXml" ds:itemID="{6BCFDB0A-5DEB-42DA-A65D-145FE9A0A5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4B6A19-0B75-4B15-82B2-68122A207E72}">
  <ds:schemaRefs>
    <ds:schemaRef ds:uri="http://schemas.openxmlformats.org/officeDocument/2006/bibliography"/>
  </ds:schemaRefs>
</ds:datastoreItem>
</file>

<file path=customXml/itemProps4.xml><?xml version="1.0" encoding="utf-8"?>
<ds:datastoreItem xmlns:ds="http://schemas.openxmlformats.org/officeDocument/2006/customXml" ds:itemID="{B35B8D01-943C-46A1-8A83-C72D8CB50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cb5a1-5b38-48cf-ae32-cf96f441f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4301</Words>
  <Characters>24522</Characters>
  <Application>Microsoft Office Word</Application>
  <DocSecurity>0</DocSecurity>
  <Lines>204</Lines>
  <Paragraphs>57</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ILO</Company>
  <LinksUpToDate>false</LinksUpToDate>
  <CharactersWithSpaces>28766</CharactersWithSpaces>
  <SharedDoc>false</SharedDoc>
  <HLinks>
    <vt:vector size="18" baseType="variant">
      <vt:variant>
        <vt:i4>5963791</vt:i4>
      </vt:variant>
      <vt:variant>
        <vt:i4>190</vt:i4>
      </vt:variant>
      <vt:variant>
        <vt:i4>0</vt:i4>
      </vt:variant>
      <vt:variant>
        <vt:i4>5</vt:i4>
      </vt:variant>
      <vt:variant>
        <vt:lpwstr>https://ideas.repec.org/s/iza/izadps.html</vt:lpwstr>
      </vt:variant>
      <vt:variant>
        <vt:lpwstr/>
      </vt:variant>
      <vt:variant>
        <vt:i4>3080239</vt:i4>
      </vt:variant>
      <vt:variant>
        <vt:i4>187</vt:i4>
      </vt:variant>
      <vt:variant>
        <vt:i4>0</vt:i4>
      </vt:variant>
      <vt:variant>
        <vt:i4>5</vt:i4>
      </vt:variant>
      <vt:variant>
        <vt:lpwstr>https://doi.org/10.2907/EUSILC2004-2020V.2</vt:lpwstr>
      </vt:variant>
      <vt:variant>
        <vt:lpwstr/>
      </vt:variant>
      <vt:variant>
        <vt:i4>5963839</vt:i4>
      </vt:variant>
      <vt:variant>
        <vt:i4>184</vt:i4>
      </vt:variant>
      <vt:variant>
        <vt:i4>0</vt:i4>
      </vt:variant>
      <vt:variant>
        <vt:i4>5</vt:i4>
      </vt:variant>
      <vt:variant>
        <vt:lpwstr>https://ec.europa.eu/eurostat/databrowser/view/lfsa_egaps/default/table?lang=en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Mercanti, Alice</dc:creator>
  <cp:keywords/>
  <cp:lastModifiedBy>Barrett, Esther</cp:lastModifiedBy>
  <cp:revision>5</cp:revision>
  <cp:lastPrinted>2024-04-15T18:37:00Z</cp:lastPrinted>
  <dcterms:created xsi:type="dcterms:W3CDTF">2025-04-13T21:42:00Z</dcterms:created>
  <dcterms:modified xsi:type="dcterms:W3CDTF">2025-06-20T14:29:00Z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0x010100283AE4041A4C6C4DBE5D1C7721FB4CFB</vt:lpwstr>
  </property>
  <property fmtid="{D5CDD505-2E9C-101B-9397-08002B2CF9AE}" pid="3" name="MSIP_Label_3854b9cd-2ce7-4de9-b239-edf358d6fc2e_Enabled">
    <vt:lpwstr>true</vt:lpwstr>
  </property>
  <property fmtid="{D5CDD505-2E9C-101B-9397-08002B2CF9AE}" pid="4" name="MSIP_Label_3854b9cd-2ce7-4de9-b239-edf358d6fc2e_SetDate">
    <vt:lpwstr>2023-12-17T10:58:58Z</vt:lpwstr>
  </property>
  <property fmtid="{D5CDD505-2E9C-101B-9397-08002B2CF9AE}" pid="5" name="MSIP_Label_3854b9cd-2ce7-4de9-b239-edf358d6fc2e_Method">
    <vt:lpwstr>Standard</vt:lpwstr>
  </property>
  <property fmtid="{D5CDD505-2E9C-101B-9397-08002B2CF9AE}" pid="6" name="MSIP_Label_3854b9cd-2ce7-4de9-b239-edf358d6fc2e_Name">
    <vt:lpwstr>defa4170-0d19-0005-0004-bc88714345d2</vt:lpwstr>
  </property>
  <property fmtid="{D5CDD505-2E9C-101B-9397-08002B2CF9AE}" pid="7" name="MSIP_Label_3854b9cd-2ce7-4de9-b239-edf358d6fc2e_SiteId">
    <vt:lpwstr>e2d2f81b-8f0e-457b-8c0f-16d7308ff6d9</vt:lpwstr>
  </property>
  <property fmtid="{D5CDD505-2E9C-101B-9397-08002B2CF9AE}" pid="8" name="MSIP_Label_3854b9cd-2ce7-4de9-b239-edf358d6fc2e_ActionId">
    <vt:lpwstr>2605afa5-1314-44b5-ad04-def547c9a7cf</vt:lpwstr>
  </property>
  <property fmtid="{D5CDD505-2E9C-101B-9397-08002B2CF9AE}" pid="9" name="MSIP_Label_3854b9cd-2ce7-4de9-b239-edf358d6fc2e_ContentBits">
    <vt:lpwstr>0</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2023-12-20T11:15:55Z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3afc08b5-bfb6-4417-92fb-bb51fb872d65</vt:lpwstr>
  </property>
  <property fmtid="{D5CDD505-2E9C-101B-9397-08002B2CF9AE}" pid="16" name="MSIP_Label_6bd9ddd1-4d20-43f6-abfa-fc3c07406f94_ContentBits">
    <vt:lpwstr>0</vt:lpwstr>
  </property>
</Properties>
</file>